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1FAFF" w14:textId="77777777" w:rsidR="00DE2BCA" w:rsidRDefault="00000000">
      <w:pPr>
        <w:jc w:val="center"/>
      </w:pPr>
      <w:r>
        <w:rPr>
          <w:b/>
          <w:sz w:val="36"/>
        </w:rPr>
        <w:t>Towards Unifying Sequence Modeling and Feature Interaction</w:t>
      </w:r>
      <w:r>
        <w:rPr>
          <w:b/>
          <w:sz w:val="36"/>
        </w:rPr>
        <w:br/>
        <w:t>for Large-scale Recommendation</w:t>
      </w:r>
    </w:p>
    <w:p w14:paraId="54E6B6A4" w14:textId="77777777" w:rsidR="00DE2BCA" w:rsidRDefault="00000000">
      <w:pPr>
        <w:jc w:val="center"/>
      </w:pPr>
      <w:r>
        <w:rPr>
          <w:b/>
        </w:rPr>
        <w:t>Midterm Report Draft + Exact Model Architecture</w:t>
      </w:r>
    </w:p>
    <w:p w14:paraId="31F99FA6" w14:textId="77777777" w:rsidR="00DE2BCA" w:rsidRDefault="00000000">
      <w:pPr>
        <w:jc w:val="center"/>
      </w:pPr>
      <w:r>
        <w:t>Course: COM SCI 247 | Team Members: Ibrahim Bitar, Dang Le | Date: 5/1/2026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E2BCA" w14:paraId="38C9B15E" w14:textId="77777777">
        <w:tc>
          <w:tcPr>
            <w:tcW w:w="10080" w:type="dxa"/>
            <w:shd w:val="clear" w:color="auto" w:fill="FFF2CC"/>
          </w:tcPr>
          <w:p w14:paraId="506E76A0" w14:textId="77777777" w:rsidR="00DE2BCA" w:rsidRDefault="00000000">
            <w:r>
              <w:t>Working thesis: We model user/item/context features and multi-domain behavior sequences as a unified token sequence, then use a homogeneous Transformer-style backbone with field, domain, position, and feature-type embeddings to jointly learn sequential dynamics and cross-field feature interactions for CVR prediction.</w:t>
            </w:r>
          </w:p>
        </w:tc>
      </w:tr>
    </w:tbl>
    <w:p w14:paraId="2CA62370" w14:textId="77777777" w:rsidR="00DE2BCA" w:rsidRDefault="00000000">
      <w:pPr>
        <w:pStyle w:val="Heading1"/>
      </w:pPr>
      <w:r>
        <w:t>1. Proposed Model Architecture: UFI-Former</w:t>
      </w:r>
    </w:p>
    <w:p w14:paraId="7CAA53AE" w14:textId="77777777" w:rsidR="00DE2BCA" w:rsidRDefault="00000000">
      <w:r>
        <w:t>We propose UFI-Former, a unified feature-interaction Transformer for conversion-rate prediction under ROC-AUC evaluation and an inference latency budget. The model is designed to satisfy the competition theme by processing static multi-field features and behavioral sequences inside one shared, stackable backbone rather than separate feature-crossing and sequence modules.</w:t>
      </w:r>
    </w:p>
    <w:p w14:paraId="2D592BCE" w14:textId="77777777" w:rsidR="00DE2BCA" w:rsidRDefault="00000000">
      <w:pPr>
        <w:pStyle w:val="Heading2"/>
      </w:pPr>
      <w:r>
        <w:t>1.1 Input Tokenization</w:t>
      </w:r>
    </w:p>
    <w:p w14:paraId="50F23F66" w14:textId="77777777" w:rsidR="00DE2BCA" w:rsidRDefault="00000000">
      <w:pPr>
        <w:pStyle w:val="ListBullet"/>
      </w:pPr>
      <w:r>
        <w:t>ID inputs: user_id and item_id are treated as sparse identifier tokens. label_type is the target label and is never used as an input. label_time/timestamp are excluded from the initial model to avoid leakage unless converted into safe time-derived features.</w:t>
      </w:r>
    </w:p>
    <w:p w14:paraId="7877036B" w14:textId="77777777" w:rsidR="00DE2BCA" w:rsidRDefault="00000000">
      <w:pPr>
        <w:pStyle w:val="ListBullet"/>
      </w:pPr>
      <w:r>
        <w:t>Scalar categorical fields: each scalar user_int_feats_* and item_int_feats_* value becomes one token represented by value embedding + field embedding + feature-type embedding.</w:t>
      </w:r>
    </w:p>
    <w:p w14:paraId="08CB1822" w14:textId="77777777" w:rsidR="00DE2BCA" w:rsidRDefault="00000000">
      <w:pPr>
        <w:pStyle w:val="ListBullet"/>
      </w:pPr>
      <w:r>
        <w:t>Multi-value categorical fields: each list&lt;int64&gt; value becomes multiple tokens sharing a field embedding. Lists are padded/truncated to a maximum length.</w:t>
      </w:r>
    </w:p>
    <w:p w14:paraId="7269985B" w14:textId="77777777" w:rsidR="00DE2BCA" w:rsidRDefault="00000000">
      <w:pPr>
        <w:pStyle w:val="ListBullet"/>
      </w:pPr>
      <w:r>
        <w:t>Dense aligned fields: each user_dense_feats_* value is projected to the embedding dimension and added to its aligned sparse token.</w:t>
      </w:r>
    </w:p>
    <w:p w14:paraId="5806CA40" w14:textId="77777777" w:rsidR="00DE2BCA" w:rsidRDefault="00000000">
      <w:pPr>
        <w:pStyle w:val="ListBullet"/>
      </w:pPr>
      <w:r>
        <w:t>Domain sequence fields: each domain_a/b/c/d_seq_* token receives value, field, domain, position, and type embeddings.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168"/>
        <w:gridCol w:w="4320"/>
      </w:tblGrid>
      <w:tr w:rsidR="00DE2BCA" w14:paraId="31664CA3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1789E85F" w14:textId="77777777" w:rsidR="00DE2BCA" w:rsidRDefault="00000000">
            <w:r>
              <w:rPr>
                <w:b/>
                <w:sz w:val="18"/>
              </w:rPr>
              <w:t>Token source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20A4464D" w14:textId="77777777" w:rsidR="00DE2BCA" w:rsidRDefault="00000000">
            <w:r>
              <w:rPr>
                <w:b/>
                <w:sz w:val="18"/>
              </w:rPr>
              <w:t>Example columns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929BDE1" w14:textId="77777777" w:rsidR="00DE2BCA" w:rsidRDefault="00000000">
            <w:r>
              <w:rPr>
                <w:b/>
                <w:sz w:val="18"/>
              </w:rPr>
              <w:t>Representation</w:t>
            </w:r>
          </w:p>
        </w:tc>
      </w:tr>
      <w:tr w:rsidR="00DE2BCA" w14:paraId="50466D74" w14:textId="77777777">
        <w:trPr>
          <w:jc w:val="center"/>
        </w:trPr>
        <w:tc>
          <w:tcPr>
            <w:tcW w:w="2016" w:type="dxa"/>
          </w:tcPr>
          <w:p w14:paraId="3C96D245" w14:textId="77777777" w:rsidR="00DE2BCA" w:rsidRDefault="00000000">
            <w:r>
              <w:rPr>
                <w:sz w:val="18"/>
              </w:rPr>
              <w:t>Static user sparse</w:t>
            </w:r>
          </w:p>
        </w:tc>
        <w:tc>
          <w:tcPr>
            <w:tcW w:w="3168" w:type="dxa"/>
          </w:tcPr>
          <w:p w14:paraId="010D7EBB" w14:textId="77777777" w:rsidR="00DE2BCA" w:rsidRDefault="00000000">
            <w:r>
              <w:rPr>
                <w:sz w:val="18"/>
              </w:rPr>
              <w:t>user_int_feats_1, 3, 4, ...</w:t>
            </w:r>
          </w:p>
        </w:tc>
        <w:tc>
          <w:tcPr>
            <w:tcW w:w="4320" w:type="dxa"/>
          </w:tcPr>
          <w:p w14:paraId="7DC3815B" w14:textId="77777777" w:rsidR="00DE2BCA" w:rsidRDefault="00000000">
            <w:r>
              <w:rPr>
                <w:sz w:val="18"/>
              </w:rPr>
              <w:t>Embedding(value) + field + type</w:t>
            </w:r>
          </w:p>
        </w:tc>
      </w:tr>
      <w:tr w:rsidR="00DE2BCA" w14:paraId="75931001" w14:textId="77777777">
        <w:trPr>
          <w:jc w:val="center"/>
        </w:trPr>
        <w:tc>
          <w:tcPr>
            <w:tcW w:w="2016" w:type="dxa"/>
          </w:tcPr>
          <w:p w14:paraId="38E1E803" w14:textId="77777777" w:rsidR="00DE2BCA" w:rsidRDefault="00000000">
            <w:r>
              <w:rPr>
                <w:sz w:val="18"/>
              </w:rPr>
              <w:t>Static item sparse</w:t>
            </w:r>
          </w:p>
        </w:tc>
        <w:tc>
          <w:tcPr>
            <w:tcW w:w="3168" w:type="dxa"/>
          </w:tcPr>
          <w:p w14:paraId="4D8E9202" w14:textId="77777777" w:rsidR="00DE2BCA" w:rsidRDefault="00000000">
            <w:r>
              <w:rPr>
                <w:sz w:val="18"/>
              </w:rPr>
              <w:t>item_int_feats_5-13, 16, 81, 83-85</w:t>
            </w:r>
          </w:p>
        </w:tc>
        <w:tc>
          <w:tcPr>
            <w:tcW w:w="4320" w:type="dxa"/>
          </w:tcPr>
          <w:p w14:paraId="7184252C" w14:textId="77777777" w:rsidR="00DE2BCA" w:rsidRDefault="00000000">
            <w:r>
              <w:rPr>
                <w:sz w:val="18"/>
              </w:rPr>
              <w:t>Embedding(value) + field + type</w:t>
            </w:r>
          </w:p>
        </w:tc>
      </w:tr>
      <w:tr w:rsidR="00DE2BCA" w14:paraId="541CB7C2" w14:textId="77777777">
        <w:trPr>
          <w:jc w:val="center"/>
        </w:trPr>
        <w:tc>
          <w:tcPr>
            <w:tcW w:w="2016" w:type="dxa"/>
          </w:tcPr>
          <w:p w14:paraId="25D9DC7E" w14:textId="77777777" w:rsidR="00DE2BCA" w:rsidRDefault="00000000">
            <w:r>
              <w:rPr>
                <w:sz w:val="18"/>
              </w:rPr>
              <w:t>Multi-value sparse</w:t>
            </w:r>
          </w:p>
        </w:tc>
        <w:tc>
          <w:tcPr>
            <w:tcW w:w="3168" w:type="dxa"/>
          </w:tcPr>
          <w:p w14:paraId="31EC976E" w14:textId="77777777" w:rsidR="00DE2BCA" w:rsidRDefault="00000000">
            <w:r>
              <w:rPr>
                <w:sz w:val="18"/>
              </w:rPr>
              <w:t>user_int_feats_62-66, 89-91; item_int_feats_11</w:t>
            </w:r>
          </w:p>
        </w:tc>
        <w:tc>
          <w:tcPr>
            <w:tcW w:w="4320" w:type="dxa"/>
          </w:tcPr>
          <w:p w14:paraId="5C7A1FA4" w14:textId="77777777" w:rsidR="00DE2BCA" w:rsidRDefault="00000000">
            <w:r>
              <w:rPr>
                <w:sz w:val="18"/>
              </w:rPr>
              <w:t>One token per element; truncate/pad or pool</w:t>
            </w:r>
          </w:p>
        </w:tc>
      </w:tr>
      <w:tr w:rsidR="00DE2BCA" w14:paraId="2B30B529" w14:textId="77777777">
        <w:trPr>
          <w:jc w:val="center"/>
        </w:trPr>
        <w:tc>
          <w:tcPr>
            <w:tcW w:w="2016" w:type="dxa"/>
          </w:tcPr>
          <w:p w14:paraId="6CC27DDE" w14:textId="77777777" w:rsidR="00DE2BCA" w:rsidRDefault="00000000">
            <w:r>
              <w:rPr>
                <w:sz w:val="18"/>
              </w:rPr>
              <w:t>Dense aligned stats</w:t>
            </w:r>
          </w:p>
        </w:tc>
        <w:tc>
          <w:tcPr>
            <w:tcW w:w="3168" w:type="dxa"/>
          </w:tcPr>
          <w:p w14:paraId="7C63992B" w14:textId="77777777" w:rsidR="00DE2BCA" w:rsidRDefault="00000000">
            <w:r>
              <w:rPr>
                <w:sz w:val="18"/>
              </w:rPr>
              <w:t>user_dense_feats_62-66, 89-91</w:t>
            </w:r>
          </w:p>
        </w:tc>
        <w:tc>
          <w:tcPr>
            <w:tcW w:w="4320" w:type="dxa"/>
          </w:tcPr>
          <w:p w14:paraId="13F7F9A4" w14:textId="77777777" w:rsidR="00DE2BCA" w:rsidRDefault="00000000">
            <w:r>
              <w:rPr>
                <w:sz w:val="18"/>
              </w:rPr>
              <w:t>Linear projection added to aligned sparse token</w:t>
            </w:r>
          </w:p>
        </w:tc>
      </w:tr>
      <w:tr w:rsidR="00DE2BCA" w14:paraId="75BA122D" w14:textId="77777777">
        <w:trPr>
          <w:jc w:val="center"/>
        </w:trPr>
        <w:tc>
          <w:tcPr>
            <w:tcW w:w="2016" w:type="dxa"/>
          </w:tcPr>
          <w:p w14:paraId="06A2C2A9" w14:textId="77777777" w:rsidR="00DE2BCA" w:rsidRDefault="00000000">
            <w:r>
              <w:rPr>
                <w:sz w:val="18"/>
              </w:rPr>
              <w:t>Domain sequences</w:t>
            </w:r>
          </w:p>
        </w:tc>
        <w:tc>
          <w:tcPr>
            <w:tcW w:w="3168" w:type="dxa"/>
          </w:tcPr>
          <w:p w14:paraId="2D127BED" w14:textId="77777777" w:rsidR="00DE2BCA" w:rsidRDefault="00000000">
            <w:r>
              <w:rPr>
                <w:sz w:val="18"/>
              </w:rPr>
              <w:t>domain_a/b/c/d_seq_*</w:t>
            </w:r>
          </w:p>
        </w:tc>
        <w:tc>
          <w:tcPr>
            <w:tcW w:w="4320" w:type="dxa"/>
          </w:tcPr>
          <w:p w14:paraId="39290538" w14:textId="77777777" w:rsidR="00DE2BCA" w:rsidRDefault="00000000">
            <w:r>
              <w:rPr>
                <w:sz w:val="18"/>
              </w:rPr>
              <w:t>Embedding(value) + domain + position + field + type</w:t>
            </w:r>
          </w:p>
        </w:tc>
      </w:tr>
    </w:tbl>
    <w:p w14:paraId="7E584A92" w14:textId="77777777" w:rsidR="00DE2BCA" w:rsidRDefault="00000000">
      <w:pPr>
        <w:pStyle w:val="Heading2"/>
      </w:pPr>
      <w:r>
        <w:t>1.2 Backbone</w:t>
      </w:r>
    </w:p>
    <w:p w14:paraId="1C31B78E" w14:textId="77777777" w:rsidR="00DE2BCA" w:rsidRDefault="00000000">
      <w:pPr>
        <w:pStyle w:val="ListBullet"/>
      </w:pPr>
      <w:r>
        <w:t>Input sequence: [CLS], static user tokens, static item tokens, dense-aligned tokens, and domain sequence tokens.</w:t>
      </w:r>
    </w:p>
    <w:p w14:paraId="3A5B8772" w14:textId="77777777" w:rsidR="00DE2BCA" w:rsidRDefault="00000000">
      <w:pPr>
        <w:pStyle w:val="ListBullet"/>
      </w:pPr>
      <w:r>
        <w:t>Encoder: shared Transformer encoder blocks with multi-head self-attention, feed-forward layers, residual connections, and LayerNorm.</w:t>
      </w:r>
    </w:p>
    <w:p w14:paraId="6467F77B" w14:textId="77777777" w:rsidR="00DE2BCA" w:rsidRDefault="00000000">
      <w:pPr>
        <w:pStyle w:val="ListBullet"/>
      </w:pPr>
      <w:r>
        <w:t>Pooling: [CLS] representation plus optional attention pooling over static and sequence tokens.</w:t>
      </w:r>
    </w:p>
    <w:p w14:paraId="038E0613" w14:textId="77777777" w:rsidR="00DE2BCA" w:rsidRDefault="00000000">
      <w:pPr>
        <w:pStyle w:val="ListBullet"/>
      </w:pPr>
      <w:r>
        <w:t>Prediction head: compact MLP that outputs a raw logit for CVR prediction.</w:t>
      </w:r>
    </w:p>
    <w:p w14:paraId="7A8BB8F4" w14:textId="7B58676A" w:rsidR="005A0BF0" w:rsidRDefault="00000000">
      <w:pPr>
        <w:pStyle w:val="ListBullet"/>
      </w:pPr>
      <w:r>
        <w:t>Training objective: BCEWithLogitsLoss; validation metric: ROC-AUC when the validation labels contain both positive and negative classes.</w:t>
      </w:r>
    </w:p>
    <w:p w14:paraId="098453A2" w14:textId="77777777" w:rsidR="005A0BF0" w:rsidRDefault="005A0BF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456"/>
        <w:gridCol w:w="3888"/>
      </w:tblGrid>
      <w:tr w:rsidR="00DE2BCA" w14:paraId="695AECEB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5D434F5E" w14:textId="77777777" w:rsidR="00DE2BCA" w:rsidRDefault="00000000">
            <w:r>
              <w:rPr>
                <w:b/>
                <w:sz w:val="18"/>
              </w:rPr>
              <w:lastRenderedPageBreak/>
              <w:t>Layer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A48A42F" w14:textId="77777777" w:rsidR="00DE2BCA" w:rsidRDefault="00000000">
            <w:r>
              <w:rPr>
                <w:b/>
                <w:sz w:val="18"/>
              </w:rPr>
              <w:t>Operation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4FCF9383" w14:textId="77777777" w:rsidR="00DE2BCA" w:rsidRDefault="00000000">
            <w:r>
              <w:rPr>
                <w:b/>
                <w:sz w:val="18"/>
              </w:rPr>
              <w:t>Purpose</w:t>
            </w:r>
          </w:p>
        </w:tc>
      </w:tr>
      <w:tr w:rsidR="00DE2BCA" w14:paraId="2957342A" w14:textId="77777777">
        <w:trPr>
          <w:jc w:val="center"/>
        </w:trPr>
        <w:tc>
          <w:tcPr>
            <w:tcW w:w="2160" w:type="dxa"/>
          </w:tcPr>
          <w:p w14:paraId="603FD587" w14:textId="77777777" w:rsidR="00DE2BCA" w:rsidRDefault="00000000">
            <w:r>
              <w:rPr>
                <w:sz w:val="18"/>
              </w:rPr>
              <w:t>Token embedding</w:t>
            </w:r>
          </w:p>
        </w:tc>
        <w:tc>
          <w:tcPr>
            <w:tcW w:w="3456" w:type="dxa"/>
          </w:tcPr>
          <w:p w14:paraId="0BEF73F0" w14:textId="77777777" w:rsidR="00DE2BCA" w:rsidRDefault="00000000">
            <w:r>
              <w:rPr>
                <w:sz w:val="18"/>
              </w:rPr>
              <w:t>value + field + type + domain + position embeddings</w:t>
            </w:r>
          </w:p>
        </w:tc>
        <w:tc>
          <w:tcPr>
            <w:tcW w:w="3888" w:type="dxa"/>
          </w:tcPr>
          <w:p w14:paraId="7C3F7422" w14:textId="77777777" w:rsidR="00DE2BCA" w:rsidRDefault="00000000">
            <w:r>
              <w:rPr>
                <w:sz w:val="18"/>
              </w:rPr>
              <w:t>Unifies static and sequential inputs</w:t>
            </w:r>
          </w:p>
        </w:tc>
      </w:tr>
      <w:tr w:rsidR="00DE2BCA" w14:paraId="3F97F781" w14:textId="77777777">
        <w:trPr>
          <w:jc w:val="center"/>
        </w:trPr>
        <w:tc>
          <w:tcPr>
            <w:tcW w:w="2160" w:type="dxa"/>
          </w:tcPr>
          <w:p w14:paraId="1178F3D2" w14:textId="77777777" w:rsidR="00DE2BCA" w:rsidRDefault="00000000">
            <w:r>
              <w:rPr>
                <w:sz w:val="18"/>
              </w:rPr>
              <w:t>Transformer block x N</w:t>
            </w:r>
          </w:p>
        </w:tc>
        <w:tc>
          <w:tcPr>
            <w:tcW w:w="3456" w:type="dxa"/>
          </w:tcPr>
          <w:p w14:paraId="682E7A7B" w14:textId="77777777" w:rsidR="00DE2BCA" w:rsidRDefault="00000000">
            <w:r>
              <w:rPr>
                <w:sz w:val="18"/>
              </w:rPr>
              <w:t>Self-attention + FFN + residual + LayerNorm</w:t>
            </w:r>
          </w:p>
        </w:tc>
        <w:tc>
          <w:tcPr>
            <w:tcW w:w="3888" w:type="dxa"/>
          </w:tcPr>
          <w:p w14:paraId="5A1DAD8E" w14:textId="77777777" w:rsidR="00DE2BCA" w:rsidRDefault="00000000">
            <w:r>
              <w:rPr>
                <w:sz w:val="18"/>
              </w:rPr>
              <w:t>Learns sequence patterns and feature interactions jointly</w:t>
            </w:r>
          </w:p>
        </w:tc>
      </w:tr>
      <w:tr w:rsidR="00DE2BCA" w14:paraId="6AC8CD4B" w14:textId="77777777">
        <w:trPr>
          <w:jc w:val="center"/>
        </w:trPr>
        <w:tc>
          <w:tcPr>
            <w:tcW w:w="2160" w:type="dxa"/>
          </w:tcPr>
          <w:p w14:paraId="43FEDE50" w14:textId="77777777" w:rsidR="00DE2BCA" w:rsidRDefault="00000000">
            <w:r>
              <w:rPr>
                <w:sz w:val="18"/>
              </w:rPr>
              <w:t>Pooling</w:t>
            </w:r>
          </w:p>
        </w:tc>
        <w:tc>
          <w:tcPr>
            <w:tcW w:w="3456" w:type="dxa"/>
          </w:tcPr>
          <w:p w14:paraId="23A383B9" w14:textId="77777777" w:rsidR="00DE2BCA" w:rsidRDefault="00000000">
            <w:r>
              <w:rPr>
                <w:sz w:val="18"/>
              </w:rPr>
              <w:t>CLS + optional attention pooling</w:t>
            </w:r>
          </w:p>
        </w:tc>
        <w:tc>
          <w:tcPr>
            <w:tcW w:w="3888" w:type="dxa"/>
          </w:tcPr>
          <w:p w14:paraId="53010FD2" w14:textId="77777777" w:rsidR="00DE2BCA" w:rsidRDefault="00000000">
            <w:r>
              <w:rPr>
                <w:sz w:val="18"/>
              </w:rPr>
              <w:t>Builds a stable global representation</w:t>
            </w:r>
          </w:p>
        </w:tc>
      </w:tr>
      <w:tr w:rsidR="00DE2BCA" w14:paraId="22EFA2C1" w14:textId="77777777">
        <w:trPr>
          <w:jc w:val="center"/>
        </w:trPr>
        <w:tc>
          <w:tcPr>
            <w:tcW w:w="2160" w:type="dxa"/>
          </w:tcPr>
          <w:p w14:paraId="3478A691" w14:textId="77777777" w:rsidR="00DE2BCA" w:rsidRDefault="00000000">
            <w:r>
              <w:rPr>
                <w:sz w:val="18"/>
              </w:rPr>
              <w:t>MLP head</w:t>
            </w:r>
          </w:p>
        </w:tc>
        <w:tc>
          <w:tcPr>
            <w:tcW w:w="3456" w:type="dxa"/>
          </w:tcPr>
          <w:p w14:paraId="139AC6F2" w14:textId="77777777" w:rsidR="00DE2BCA" w:rsidRDefault="00000000">
            <w:r>
              <w:rPr>
                <w:sz w:val="18"/>
              </w:rPr>
              <w:t>pooled representation -&gt; hidden -&gt; raw logit</w:t>
            </w:r>
          </w:p>
        </w:tc>
        <w:tc>
          <w:tcPr>
            <w:tcW w:w="3888" w:type="dxa"/>
          </w:tcPr>
          <w:p w14:paraId="33CEE338" w14:textId="77777777" w:rsidR="00DE2BCA" w:rsidRDefault="00000000">
            <w:r>
              <w:rPr>
                <w:sz w:val="18"/>
              </w:rPr>
              <w:t>Predicts conversion probability</w:t>
            </w:r>
          </w:p>
        </w:tc>
      </w:tr>
    </w:tbl>
    <w:p w14:paraId="5E437D8F" w14:textId="77777777" w:rsidR="00DE2BCA" w:rsidRDefault="00000000">
      <w:pPr>
        <w:pStyle w:val="Heading2"/>
      </w:pPr>
      <w:r>
        <w:t>1.3 Practical Hyperparameter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1948"/>
        <w:gridCol w:w="1457"/>
        <w:gridCol w:w="1121"/>
        <w:gridCol w:w="1676"/>
        <w:gridCol w:w="2342"/>
      </w:tblGrid>
      <w:tr w:rsidR="00DE2BCA" w14:paraId="6CBD8CB7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5E34C0AC" w14:textId="77777777" w:rsidR="00DE2BCA" w:rsidRDefault="00000000">
            <w:r>
              <w:rPr>
                <w:b/>
                <w:sz w:val="18"/>
              </w:rPr>
              <w:t>Version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8D06BA4" w14:textId="77777777" w:rsidR="00DE2BCA" w:rsidRDefault="00000000">
            <w:r>
              <w:rPr>
                <w:b/>
                <w:sz w:val="18"/>
              </w:rPr>
              <w:t>Goal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5EBE2E4B" w14:textId="77777777" w:rsidR="00DE2BCA" w:rsidRDefault="00000000">
            <w:r>
              <w:rPr>
                <w:b/>
                <w:sz w:val="18"/>
              </w:rPr>
              <w:t>d_model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4102EA88" w14:textId="77777777" w:rsidR="00DE2BCA" w:rsidRDefault="00000000">
            <w:r>
              <w:rPr>
                <w:b/>
                <w:sz w:val="18"/>
              </w:rPr>
              <w:t>Blocks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27EC43D7" w14:textId="77777777" w:rsidR="00DE2BCA" w:rsidRDefault="00000000">
            <w:r>
              <w:rPr>
                <w:b/>
                <w:sz w:val="18"/>
              </w:rPr>
              <w:t>Max sequence tokens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DF3602E" w14:textId="77777777" w:rsidR="00DE2BCA" w:rsidRDefault="00000000">
            <w:r>
              <w:rPr>
                <w:b/>
                <w:sz w:val="18"/>
              </w:rPr>
              <w:t>Expected use</w:t>
            </w:r>
          </w:p>
        </w:tc>
      </w:tr>
      <w:tr w:rsidR="00DE2BCA" w14:paraId="5C58EE46" w14:textId="77777777">
        <w:trPr>
          <w:jc w:val="center"/>
        </w:trPr>
        <w:tc>
          <w:tcPr>
            <w:tcW w:w="1584" w:type="dxa"/>
          </w:tcPr>
          <w:p w14:paraId="3ECC37AD" w14:textId="77777777" w:rsidR="00DE2BCA" w:rsidRDefault="00000000">
            <w:r>
              <w:rPr>
                <w:sz w:val="18"/>
              </w:rPr>
              <w:t>V0: sanity baseline</w:t>
            </w:r>
          </w:p>
        </w:tc>
        <w:tc>
          <w:tcPr>
            <w:tcW w:w="2016" w:type="dxa"/>
          </w:tcPr>
          <w:p w14:paraId="3B80B09B" w14:textId="77777777" w:rsidR="00DE2BCA" w:rsidRDefault="00000000">
            <w:r>
              <w:rPr>
                <w:sz w:val="18"/>
              </w:rPr>
              <w:t>Fast debugging</w:t>
            </w:r>
          </w:p>
        </w:tc>
        <w:tc>
          <w:tcPr>
            <w:tcW w:w="1152" w:type="dxa"/>
          </w:tcPr>
          <w:p w14:paraId="5303EC18" w14:textId="77777777" w:rsidR="00DE2BCA" w:rsidRDefault="00000000">
            <w:r>
              <w:rPr>
                <w:sz w:val="18"/>
              </w:rPr>
              <w:t>64</w:t>
            </w:r>
          </w:p>
        </w:tc>
        <w:tc>
          <w:tcPr>
            <w:tcW w:w="1152" w:type="dxa"/>
          </w:tcPr>
          <w:p w14:paraId="588540FD" w14:textId="77777777" w:rsidR="00DE2BCA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0B1B15CF" w14:textId="77777777" w:rsidR="00DE2BCA" w:rsidRDefault="00000000">
            <w:r>
              <w:rPr>
                <w:sz w:val="18"/>
              </w:rPr>
              <w:t>64</w:t>
            </w:r>
          </w:p>
        </w:tc>
        <w:tc>
          <w:tcPr>
            <w:tcW w:w="2448" w:type="dxa"/>
          </w:tcPr>
          <w:p w14:paraId="29206F42" w14:textId="77777777" w:rsidR="00DE2BCA" w:rsidRDefault="00000000">
            <w:r>
              <w:rPr>
                <w:sz w:val="18"/>
              </w:rPr>
              <w:t>Verify pipeline and stable loss</w:t>
            </w:r>
          </w:p>
        </w:tc>
      </w:tr>
      <w:tr w:rsidR="00DE2BCA" w14:paraId="7C417BC7" w14:textId="77777777">
        <w:trPr>
          <w:jc w:val="center"/>
        </w:trPr>
        <w:tc>
          <w:tcPr>
            <w:tcW w:w="1584" w:type="dxa"/>
          </w:tcPr>
          <w:p w14:paraId="5AB9CF37" w14:textId="77777777" w:rsidR="00DE2BCA" w:rsidRDefault="00000000">
            <w:r>
              <w:rPr>
                <w:sz w:val="18"/>
              </w:rPr>
              <w:t>V1: midterm model</w:t>
            </w:r>
          </w:p>
        </w:tc>
        <w:tc>
          <w:tcPr>
            <w:tcW w:w="2016" w:type="dxa"/>
          </w:tcPr>
          <w:p w14:paraId="254F5E61" w14:textId="77777777" w:rsidR="00DE2BCA" w:rsidRDefault="00000000">
            <w:r>
              <w:rPr>
                <w:sz w:val="18"/>
              </w:rPr>
              <w:t>Balanced AUC/latency</w:t>
            </w:r>
          </w:p>
        </w:tc>
        <w:tc>
          <w:tcPr>
            <w:tcW w:w="1152" w:type="dxa"/>
          </w:tcPr>
          <w:p w14:paraId="70E46A34" w14:textId="77777777" w:rsidR="00DE2BCA" w:rsidRDefault="00000000">
            <w:r>
              <w:rPr>
                <w:sz w:val="18"/>
              </w:rPr>
              <w:t>128</w:t>
            </w:r>
          </w:p>
        </w:tc>
        <w:tc>
          <w:tcPr>
            <w:tcW w:w="1152" w:type="dxa"/>
          </w:tcPr>
          <w:p w14:paraId="05CB4B39" w14:textId="77777777" w:rsidR="00DE2BCA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631186C6" w14:textId="77777777" w:rsidR="00DE2BCA" w:rsidRDefault="00000000">
            <w:r>
              <w:rPr>
                <w:sz w:val="18"/>
              </w:rPr>
              <w:t>128</w:t>
            </w:r>
          </w:p>
        </w:tc>
        <w:tc>
          <w:tcPr>
            <w:tcW w:w="2448" w:type="dxa"/>
          </w:tcPr>
          <w:p w14:paraId="326C3532" w14:textId="77777777" w:rsidR="00DE2BCA" w:rsidRDefault="00000000">
            <w:r>
              <w:rPr>
                <w:sz w:val="18"/>
              </w:rPr>
              <w:t>Primary midterm architecture</w:t>
            </w:r>
          </w:p>
        </w:tc>
      </w:tr>
      <w:tr w:rsidR="00DE2BCA" w14:paraId="3F00EF1A" w14:textId="77777777">
        <w:trPr>
          <w:jc w:val="center"/>
        </w:trPr>
        <w:tc>
          <w:tcPr>
            <w:tcW w:w="1584" w:type="dxa"/>
          </w:tcPr>
          <w:p w14:paraId="77367F78" w14:textId="77777777" w:rsidR="00DE2BCA" w:rsidRDefault="00000000">
            <w:r>
              <w:rPr>
                <w:sz w:val="18"/>
              </w:rPr>
              <w:t>V2: stronger model</w:t>
            </w:r>
          </w:p>
        </w:tc>
        <w:tc>
          <w:tcPr>
            <w:tcW w:w="2016" w:type="dxa"/>
          </w:tcPr>
          <w:p w14:paraId="00C51A4E" w14:textId="77777777" w:rsidR="00DE2BCA" w:rsidRDefault="00000000">
            <w:r>
              <w:rPr>
                <w:sz w:val="18"/>
              </w:rPr>
              <w:t>Improve leaderboard</w:t>
            </w:r>
          </w:p>
        </w:tc>
        <w:tc>
          <w:tcPr>
            <w:tcW w:w="1152" w:type="dxa"/>
          </w:tcPr>
          <w:p w14:paraId="248ED19E" w14:textId="77777777" w:rsidR="00DE2BCA" w:rsidRDefault="00000000">
            <w:r>
              <w:rPr>
                <w:sz w:val="18"/>
              </w:rPr>
              <w:t>192</w:t>
            </w:r>
          </w:p>
        </w:tc>
        <w:tc>
          <w:tcPr>
            <w:tcW w:w="1152" w:type="dxa"/>
          </w:tcPr>
          <w:p w14:paraId="160C657B" w14:textId="77777777" w:rsidR="00DE2BCA" w:rsidRDefault="00000000"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749DDECF" w14:textId="77777777" w:rsidR="00DE2BCA" w:rsidRDefault="00000000">
            <w:r>
              <w:rPr>
                <w:sz w:val="18"/>
              </w:rPr>
              <w:t>192</w:t>
            </w:r>
          </w:p>
        </w:tc>
        <w:tc>
          <w:tcPr>
            <w:tcW w:w="2448" w:type="dxa"/>
          </w:tcPr>
          <w:p w14:paraId="67799974" w14:textId="77777777" w:rsidR="00DE2BCA" w:rsidRDefault="00000000">
            <w:r>
              <w:rPr>
                <w:sz w:val="18"/>
              </w:rPr>
              <w:t>If GPU memory allows</w:t>
            </w:r>
          </w:p>
        </w:tc>
      </w:tr>
      <w:tr w:rsidR="00DE2BCA" w14:paraId="549C5215" w14:textId="77777777">
        <w:trPr>
          <w:jc w:val="center"/>
        </w:trPr>
        <w:tc>
          <w:tcPr>
            <w:tcW w:w="1584" w:type="dxa"/>
          </w:tcPr>
          <w:p w14:paraId="21E18ADE" w14:textId="77777777" w:rsidR="00DE2BCA" w:rsidRDefault="00000000">
            <w:r>
              <w:rPr>
                <w:sz w:val="18"/>
              </w:rPr>
              <w:t>V3: scaling study</w:t>
            </w:r>
          </w:p>
        </w:tc>
        <w:tc>
          <w:tcPr>
            <w:tcW w:w="2016" w:type="dxa"/>
          </w:tcPr>
          <w:p w14:paraId="649938FE" w14:textId="77777777" w:rsidR="00DE2BCA" w:rsidRDefault="00000000">
            <w:r>
              <w:rPr>
                <w:sz w:val="18"/>
              </w:rPr>
              <w:t>Innovation angle</w:t>
            </w:r>
          </w:p>
        </w:tc>
        <w:tc>
          <w:tcPr>
            <w:tcW w:w="1152" w:type="dxa"/>
          </w:tcPr>
          <w:p w14:paraId="652C5A03" w14:textId="77777777" w:rsidR="00DE2BCA" w:rsidRDefault="00000000">
            <w:r>
              <w:rPr>
                <w:sz w:val="18"/>
              </w:rPr>
              <w:t>64/128/192/256</w:t>
            </w:r>
          </w:p>
        </w:tc>
        <w:tc>
          <w:tcPr>
            <w:tcW w:w="1152" w:type="dxa"/>
          </w:tcPr>
          <w:p w14:paraId="71861AF3" w14:textId="77777777" w:rsidR="00DE2BCA" w:rsidRDefault="00000000">
            <w:r>
              <w:rPr>
                <w:sz w:val="18"/>
              </w:rPr>
              <w:t>1/2/4/6</w:t>
            </w:r>
          </w:p>
        </w:tc>
        <w:tc>
          <w:tcPr>
            <w:tcW w:w="1728" w:type="dxa"/>
          </w:tcPr>
          <w:p w14:paraId="40C4D1C4" w14:textId="77777777" w:rsidR="00DE2BCA" w:rsidRDefault="00000000">
            <w:r>
              <w:rPr>
                <w:sz w:val="18"/>
              </w:rPr>
              <w:t>64/128/256</w:t>
            </w:r>
          </w:p>
        </w:tc>
        <w:tc>
          <w:tcPr>
            <w:tcW w:w="2448" w:type="dxa"/>
          </w:tcPr>
          <w:p w14:paraId="59B01ED9" w14:textId="77777777" w:rsidR="00DE2BCA" w:rsidRDefault="00000000">
            <w:r>
              <w:rPr>
                <w:sz w:val="18"/>
              </w:rPr>
              <w:t>Report AUC vs parameters and latency</w:t>
            </w:r>
          </w:p>
        </w:tc>
      </w:tr>
    </w:tbl>
    <w:p w14:paraId="0C05D503" w14:textId="77777777" w:rsidR="00DE2BCA" w:rsidRDefault="00000000">
      <w:pPr>
        <w:pStyle w:val="Heading1"/>
      </w:pPr>
      <w:r>
        <w:t>2. Midterm Report</w:t>
      </w:r>
    </w:p>
    <w:p w14:paraId="56C97E59" w14:textId="77777777" w:rsidR="00DE2BCA" w:rsidRDefault="00000000">
      <w:pPr>
        <w:pStyle w:val="Heading2"/>
      </w:pPr>
      <w:r>
        <w:t>2.1 Methodology</w:t>
      </w:r>
    </w:p>
    <w:p w14:paraId="0B010742" w14:textId="77777777" w:rsidR="00DE2BCA" w:rsidRDefault="00000000">
      <w:r>
        <w:t>Our approach is to build a unified recommender architecture for CVR prediction that jointly models non-sequential multi-field features and user behavior sequences. We start with a simple PyTorch MLP baseline on the Hugging Face sample dataset, then use the results to debug the data pipeline before scaling to UFI-Former. The central design decision is to represent every categorical value, dense aligned signal, and sequence event as a token in the same embedding space. This lets the model learn feature interactions and sequential dependencies using the same self-attention blocks.</w:t>
      </w:r>
    </w:p>
    <w:p w14:paraId="41802A2C" w14:textId="77777777" w:rsidR="00DE2BCA" w:rsidRDefault="00000000">
      <w:r>
        <w:t>The current baseline intentionally uses a small subset of features and the TAAC2026/data_sample_1000 dataset for pipeline validation. Once the pipeline is stable, the model will be extended to include all scalar, multi-value, dense-aligned, and sequence features.</w:t>
      </w:r>
    </w:p>
    <w:p w14:paraId="6CDEA07D" w14:textId="77777777" w:rsidR="00DE2BCA" w:rsidRDefault="00000000">
      <w:pPr>
        <w:pStyle w:val="Heading2"/>
      </w:pPr>
      <w:r>
        <w:t>2.2 Completed Work</w:t>
      </w:r>
    </w:p>
    <w:p w14:paraId="33BFD8B1" w14:textId="77777777" w:rsidR="00DE2BCA" w:rsidRDefault="00000000">
      <w:pPr>
        <w:pStyle w:val="ListBullet"/>
      </w:pPr>
      <w:r>
        <w:t>Reviewed the competition objective, dataset schema, evaluation metric, timeline, and midterm report requirements.</w:t>
      </w:r>
    </w:p>
    <w:p w14:paraId="61E8CCC0" w14:textId="77777777" w:rsidR="00DE2BCA" w:rsidRDefault="00000000">
      <w:pPr>
        <w:pStyle w:val="ListBullet"/>
      </w:pPr>
      <w:r>
        <w:t>Loaded the sample dataset using Hugging Face Datasets: load_dataset("TAAC2026/data_sample_1000").</w:t>
      </w:r>
    </w:p>
    <w:p w14:paraId="3B03C268" w14:textId="77777777" w:rsidR="00DE2BCA" w:rsidRDefault="00000000">
      <w:pPr>
        <w:pStyle w:val="ListBullet"/>
      </w:pPr>
      <w:r>
        <w:t>Built and ran a PyTorch baseline training notebook in Google Colab.</w:t>
      </w:r>
    </w:p>
    <w:p w14:paraId="1A45F5C3" w14:textId="77777777" w:rsidR="00DE2BCA" w:rsidRDefault="00000000">
      <w:pPr>
        <w:pStyle w:val="ListBullet"/>
      </w:pPr>
      <w:r>
        <w:t>Identified and fixed the loss-function issue by replacing BCELoss/sigmoid usage with BCEWithLogitsLoss and raw logits.</w:t>
      </w:r>
    </w:p>
    <w:p w14:paraId="08F1F57D" w14:textId="77777777" w:rsidR="00DE2BCA" w:rsidRDefault="00000000">
      <w:pPr>
        <w:pStyle w:val="ListBullet"/>
      </w:pPr>
      <w:r>
        <w:t>Saved a fixed baseline checkpoint and training history for reproducibility.</w:t>
      </w:r>
    </w:p>
    <w:p w14:paraId="45636000" w14:textId="77777777" w:rsidR="00DE2BCA" w:rsidRDefault="00000000">
      <w:pPr>
        <w:pStyle w:val="ListBullet"/>
      </w:pPr>
      <w:r>
        <w:t>Designed the UFI-Former architecture for the next phase of implementation.</w:t>
      </w:r>
    </w:p>
    <w:p w14:paraId="1066C48F" w14:textId="77777777" w:rsidR="00DE2BCA" w:rsidRDefault="00000000">
      <w:pPr>
        <w:pStyle w:val="Heading2"/>
      </w:pPr>
      <w:r>
        <w:t>2.3 Preliminary Results</w:t>
      </w:r>
    </w:p>
    <w:p w14:paraId="518F4C48" w14:textId="77777777" w:rsidR="00DE2BCA" w:rsidRDefault="00000000">
      <w:r>
        <w:t>After fixing the loss-function issue, training became numerically stable: both training loss and validation loss decreased monotonically over 15 epochs. However, validation AUC is currently reported as NaN because the validation split/sample likely contains only one label class, so ROC-AUC is mathematically undefined. This is a data-splitting/evaluation issue, not the same instability observed in the first run.</w:t>
      </w:r>
    </w:p>
    <w:p w14:paraId="0C9F5BE1" w14:textId="77777777" w:rsidR="005A0BF0" w:rsidRDefault="005A0BF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440"/>
        <w:gridCol w:w="1440"/>
        <w:gridCol w:w="5040"/>
      </w:tblGrid>
      <w:tr w:rsidR="00DE2BCA" w14:paraId="5FDD5983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016E580D" w14:textId="77777777" w:rsidR="00DE2BCA" w:rsidRDefault="00000000">
            <w:r>
              <w:rPr>
                <w:b/>
                <w:sz w:val="18"/>
              </w:rPr>
              <w:lastRenderedPageBreak/>
              <w:t>Epoch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134A1CD" w14:textId="77777777" w:rsidR="00DE2BCA" w:rsidRDefault="00000000">
            <w:r>
              <w:rPr>
                <w:b/>
                <w:sz w:val="18"/>
              </w:rPr>
              <w:t>Train Loss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B2FD5FE" w14:textId="77777777" w:rsidR="00DE2BCA" w:rsidRDefault="00000000">
            <w:r>
              <w:rPr>
                <w:b/>
                <w:sz w:val="18"/>
              </w:rPr>
              <w:t>Validation Loss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531502B" w14:textId="77777777" w:rsidR="00DE2BCA" w:rsidRDefault="00000000">
            <w:r>
              <w:rPr>
                <w:b/>
                <w:sz w:val="18"/>
              </w:rPr>
              <w:t>Validation AUC</w:t>
            </w:r>
          </w:p>
        </w:tc>
      </w:tr>
      <w:tr w:rsidR="00DE2BCA" w14:paraId="72457DAD" w14:textId="77777777">
        <w:trPr>
          <w:jc w:val="center"/>
        </w:trPr>
        <w:tc>
          <w:tcPr>
            <w:tcW w:w="1008" w:type="dxa"/>
          </w:tcPr>
          <w:p w14:paraId="49BFD2E7" w14:textId="77777777" w:rsidR="00DE2BCA" w:rsidRDefault="00000000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5F0AB95D" w14:textId="77777777" w:rsidR="00DE2BCA" w:rsidRDefault="00000000">
            <w:r>
              <w:rPr>
                <w:sz w:val="18"/>
              </w:rPr>
              <w:t>0.7179</w:t>
            </w:r>
          </w:p>
        </w:tc>
        <w:tc>
          <w:tcPr>
            <w:tcW w:w="1440" w:type="dxa"/>
          </w:tcPr>
          <w:p w14:paraId="39760FA2" w14:textId="77777777" w:rsidR="00DE2BCA" w:rsidRDefault="00000000">
            <w:r>
              <w:rPr>
                <w:sz w:val="18"/>
              </w:rPr>
              <w:t>0.7301</w:t>
            </w:r>
          </w:p>
        </w:tc>
        <w:tc>
          <w:tcPr>
            <w:tcW w:w="5040" w:type="dxa"/>
          </w:tcPr>
          <w:p w14:paraId="01429472" w14:textId="77777777" w:rsidR="00DE2BCA" w:rsidRDefault="00000000">
            <w:r>
              <w:rPr>
                <w:sz w:val="18"/>
              </w:rPr>
              <w:t>NaN: validation labels need both classes</w:t>
            </w:r>
          </w:p>
        </w:tc>
      </w:tr>
      <w:tr w:rsidR="00DE2BCA" w14:paraId="6692BF65" w14:textId="77777777">
        <w:trPr>
          <w:jc w:val="center"/>
        </w:trPr>
        <w:tc>
          <w:tcPr>
            <w:tcW w:w="1008" w:type="dxa"/>
          </w:tcPr>
          <w:p w14:paraId="6EF352C0" w14:textId="77777777" w:rsidR="00DE2BCA" w:rsidRDefault="00000000"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07BA93B4" w14:textId="77777777" w:rsidR="00DE2BCA" w:rsidRDefault="00000000">
            <w:r>
              <w:rPr>
                <w:sz w:val="18"/>
              </w:rPr>
              <w:t>0.6438</w:t>
            </w:r>
          </w:p>
        </w:tc>
        <w:tc>
          <w:tcPr>
            <w:tcW w:w="1440" w:type="dxa"/>
          </w:tcPr>
          <w:p w14:paraId="1BC10EEC" w14:textId="77777777" w:rsidR="00DE2BCA" w:rsidRDefault="00000000">
            <w:r>
              <w:rPr>
                <w:sz w:val="18"/>
              </w:rPr>
              <w:t>0.6843</w:t>
            </w:r>
          </w:p>
        </w:tc>
        <w:tc>
          <w:tcPr>
            <w:tcW w:w="5040" w:type="dxa"/>
          </w:tcPr>
          <w:p w14:paraId="586645DB" w14:textId="77777777" w:rsidR="00DE2BCA" w:rsidRDefault="00000000">
            <w:r>
              <w:rPr>
                <w:sz w:val="18"/>
              </w:rPr>
              <w:t>NaN: validation labels need both classes</w:t>
            </w:r>
          </w:p>
        </w:tc>
      </w:tr>
      <w:tr w:rsidR="00DE2BCA" w14:paraId="58DDBBB1" w14:textId="77777777">
        <w:trPr>
          <w:jc w:val="center"/>
        </w:trPr>
        <w:tc>
          <w:tcPr>
            <w:tcW w:w="1008" w:type="dxa"/>
          </w:tcPr>
          <w:p w14:paraId="26C5618E" w14:textId="77777777" w:rsidR="00DE2BCA" w:rsidRDefault="00000000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7D3C5295" w14:textId="77777777" w:rsidR="00DE2BCA" w:rsidRDefault="00000000">
            <w:r>
              <w:rPr>
                <w:sz w:val="18"/>
              </w:rPr>
              <w:t>0.5878</w:t>
            </w:r>
          </w:p>
        </w:tc>
        <w:tc>
          <w:tcPr>
            <w:tcW w:w="1440" w:type="dxa"/>
          </w:tcPr>
          <w:p w14:paraId="0E3921B5" w14:textId="77777777" w:rsidR="00DE2BCA" w:rsidRDefault="00000000">
            <w:r>
              <w:rPr>
                <w:sz w:val="18"/>
              </w:rPr>
              <w:t>0.6357</w:t>
            </w:r>
          </w:p>
        </w:tc>
        <w:tc>
          <w:tcPr>
            <w:tcW w:w="5040" w:type="dxa"/>
          </w:tcPr>
          <w:p w14:paraId="40CECEBB" w14:textId="77777777" w:rsidR="00DE2BCA" w:rsidRDefault="00000000">
            <w:r>
              <w:rPr>
                <w:sz w:val="18"/>
              </w:rPr>
              <w:t>NaN: validation labels need both classes</w:t>
            </w:r>
          </w:p>
        </w:tc>
      </w:tr>
      <w:tr w:rsidR="00DE2BCA" w14:paraId="1E3D4AEC" w14:textId="77777777">
        <w:trPr>
          <w:jc w:val="center"/>
        </w:trPr>
        <w:tc>
          <w:tcPr>
            <w:tcW w:w="1008" w:type="dxa"/>
          </w:tcPr>
          <w:p w14:paraId="4D765462" w14:textId="77777777" w:rsidR="00DE2BCA" w:rsidRDefault="00000000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4F9020B2" w14:textId="77777777" w:rsidR="00DE2BCA" w:rsidRDefault="00000000">
            <w:r>
              <w:rPr>
                <w:sz w:val="18"/>
              </w:rPr>
              <w:t>0.4631</w:t>
            </w:r>
          </w:p>
        </w:tc>
        <w:tc>
          <w:tcPr>
            <w:tcW w:w="1440" w:type="dxa"/>
          </w:tcPr>
          <w:p w14:paraId="6743387C" w14:textId="77777777" w:rsidR="00DE2BCA" w:rsidRDefault="00000000">
            <w:r>
              <w:rPr>
                <w:sz w:val="18"/>
              </w:rPr>
              <w:t>0.5137</w:t>
            </w:r>
          </w:p>
        </w:tc>
        <w:tc>
          <w:tcPr>
            <w:tcW w:w="5040" w:type="dxa"/>
          </w:tcPr>
          <w:p w14:paraId="18DAD580" w14:textId="77777777" w:rsidR="00DE2BCA" w:rsidRDefault="00000000">
            <w:r>
              <w:rPr>
                <w:sz w:val="18"/>
              </w:rPr>
              <w:t>NaN: validation labels need both classes</w:t>
            </w:r>
          </w:p>
        </w:tc>
      </w:tr>
      <w:tr w:rsidR="00DE2BCA" w14:paraId="53864288" w14:textId="77777777">
        <w:trPr>
          <w:jc w:val="center"/>
        </w:trPr>
        <w:tc>
          <w:tcPr>
            <w:tcW w:w="1008" w:type="dxa"/>
          </w:tcPr>
          <w:p w14:paraId="306FF4C9" w14:textId="77777777" w:rsidR="00DE2BCA" w:rsidRDefault="00000000">
            <w:r>
              <w:rPr>
                <w:sz w:val="18"/>
              </w:rPr>
              <w:t>15</w:t>
            </w:r>
          </w:p>
        </w:tc>
        <w:tc>
          <w:tcPr>
            <w:tcW w:w="1440" w:type="dxa"/>
          </w:tcPr>
          <w:p w14:paraId="520E8D93" w14:textId="77777777" w:rsidR="00DE2BCA" w:rsidRDefault="00000000">
            <w:r>
              <w:rPr>
                <w:sz w:val="18"/>
              </w:rPr>
              <w:t>0.3557</w:t>
            </w:r>
          </w:p>
        </w:tc>
        <w:tc>
          <w:tcPr>
            <w:tcW w:w="1440" w:type="dxa"/>
          </w:tcPr>
          <w:p w14:paraId="135A0FFB" w14:textId="77777777" w:rsidR="00DE2BCA" w:rsidRDefault="00000000">
            <w:r>
              <w:rPr>
                <w:sz w:val="18"/>
              </w:rPr>
              <w:t>0.4228</w:t>
            </w:r>
          </w:p>
        </w:tc>
        <w:tc>
          <w:tcPr>
            <w:tcW w:w="5040" w:type="dxa"/>
          </w:tcPr>
          <w:p w14:paraId="0123BFEB" w14:textId="77777777" w:rsidR="00DE2BCA" w:rsidRDefault="00000000">
            <w:r>
              <w:rPr>
                <w:sz w:val="18"/>
              </w:rPr>
              <w:t>NaN: validation labels need both classes</w:t>
            </w:r>
          </w:p>
        </w:tc>
      </w:tr>
    </w:tbl>
    <w:p w14:paraId="60B34308" w14:textId="77777777" w:rsidR="00DE2BCA" w:rsidRDefault="00000000">
      <w:r>
        <w:t>The best validation loss in the current run occurs at epoch 15 with validation loss = 0.4228. The official leaderboard screenshot is included for context; top visible scores are approximately 0.828 AUC, which represents a much stronger benchmark than the 1K-sample debugging baseline.</w:t>
      </w:r>
    </w:p>
    <w:p w14:paraId="581F773A" w14:textId="77777777" w:rsidR="00DE2BCA" w:rsidRDefault="00000000">
      <w:r>
        <w:t>Figure 1. Current competition leaderboard reference screenshot.</w:t>
      </w:r>
    </w:p>
    <w:p w14:paraId="4A2DC66F" w14:textId="77777777" w:rsidR="00DE2BCA" w:rsidRDefault="00000000">
      <w:pPr>
        <w:jc w:val="center"/>
      </w:pPr>
      <w:r>
        <w:rPr>
          <w:noProof/>
        </w:rPr>
        <w:drawing>
          <wp:inline distT="0" distB="0" distL="0" distR="0" wp14:anchorId="2DA551D9" wp14:editId="3A41C467">
            <wp:extent cx="5943600" cy="28452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f5c319-14e8-4c21-9783-061f3713f95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6C69" w14:textId="77777777" w:rsidR="00DE2BCA" w:rsidRDefault="00000000">
      <w:pPr>
        <w:pStyle w:val="Heading2"/>
      </w:pPr>
      <w:r>
        <w:t>2.4 Debugging Findings</w:t>
      </w:r>
    </w:p>
    <w:p w14:paraId="18A5DB0D" w14:textId="77777777" w:rsidR="00DE2BCA" w:rsidRDefault="00000000">
      <w:pPr>
        <w:pStyle w:val="ListBullet"/>
      </w:pPr>
      <w:r>
        <w:t>Initial training produced negative BCE loss and AUC collapse to 0.5, indicating incorrect loss usage or numerical instability.</w:t>
      </w:r>
    </w:p>
    <w:p w14:paraId="2DD15292" w14:textId="77777777" w:rsidR="00DE2BCA" w:rsidRDefault="00000000">
      <w:pPr>
        <w:pStyle w:val="ListBullet"/>
      </w:pPr>
      <w:r>
        <w:t>The fixed run uses raw logits with BCEWithLogitsLoss, which keeps losses positive and decreasing.</w:t>
      </w:r>
    </w:p>
    <w:p w14:paraId="52598481" w14:textId="77777777" w:rsidR="00DE2BCA" w:rsidRDefault="00000000">
      <w:pPr>
        <w:pStyle w:val="ListBullet"/>
      </w:pPr>
      <w:r>
        <w:t>The remaining issue is NaN ROC-AUC, which occurs when the validation split has only one class. We need a stratified validation split or a larger sample with both positive and negative labels.</w:t>
      </w:r>
    </w:p>
    <w:p w14:paraId="4F3D1E0E" w14:textId="77777777" w:rsidR="00DE2BCA" w:rsidRDefault="00000000">
      <w:pPr>
        <w:pStyle w:val="ListBullet"/>
      </w:pPr>
      <w:r>
        <w:t>For the report, validation loss is currently the reliable sanity metric; ROC-AUC should be reported after fixing the split.</w:t>
      </w:r>
    </w:p>
    <w:p w14:paraId="76B6ED14" w14:textId="77777777" w:rsidR="00DE2BCA" w:rsidRDefault="00000000">
      <w:pPr>
        <w:pStyle w:val="Heading2"/>
      </w:pPr>
      <w:r>
        <w:t>2.5 Findings So Far</w:t>
      </w:r>
    </w:p>
    <w:p w14:paraId="62B20AFB" w14:textId="77777777" w:rsidR="00DE2BCA" w:rsidRDefault="00000000">
      <w:pPr>
        <w:pStyle w:val="ListBullet"/>
      </w:pPr>
      <w:r>
        <w:t>The Hugging Face sample is useful for debugging the pipeline but too small for reliable leaderboard-style AUC measurement.</w:t>
      </w:r>
    </w:p>
    <w:p w14:paraId="635C1C9E" w14:textId="77777777" w:rsidR="00DE2BCA" w:rsidRDefault="00000000">
      <w:pPr>
        <w:pStyle w:val="ListBullet"/>
      </w:pPr>
      <w:r>
        <w:t>A stable loss curve confirms that the corrected baseline training loop is functioning.</w:t>
      </w:r>
    </w:p>
    <w:p w14:paraId="5FC2C6A4" w14:textId="77777777" w:rsidR="00DE2BCA" w:rsidRDefault="00000000">
      <w:pPr>
        <w:pStyle w:val="ListBullet"/>
      </w:pPr>
      <w:r>
        <w:t>ROC-AUC must be computed only when the validation set contains at least one positive and one negative sample.</w:t>
      </w:r>
    </w:p>
    <w:p w14:paraId="4E4B7B56" w14:textId="77777777" w:rsidR="00DE2BCA" w:rsidRDefault="00000000">
      <w:pPr>
        <w:pStyle w:val="ListBullet"/>
      </w:pPr>
      <w:r>
        <w:t>The leaderboard shows that competitive systems are near 0.828 AUC, so our current baseline should be treated as infrastructure validation rather than a competitive model.</w:t>
      </w:r>
    </w:p>
    <w:p w14:paraId="34E177C3" w14:textId="77777777" w:rsidR="005A0BF0" w:rsidRDefault="005A0BF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0C77273" w14:textId="16C59493" w:rsidR="005A0BF0" w:rsidRDefault="00000000">
      <w:pPr>
        <w:pStyle w:val="Heading2"/>
      </w:pPr>
      <w:r>
        <w:lastRenderedPageBreak/>
        <w:t>2.6 Challenges and Plans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024"/>
        <w:gridCol w:w="3888"/>
      </w:tblGrid>
      <w:tr w:rsidR="00DE2BCA" w14:paraId="7827813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E7E884F" w14:textId="77777777" w:rsidR="00DE2BCA" w:rsidRDefault="00000000">
            <w:r>
              <w:rPr>
                <w:b/>
                <w:sz w:val="18"/>
              </w:rPr>
              <w:t>Challenge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7401312" w14:textId="77777777" w:rsidR="00DE2BCA" w:rsidRDefault="00000000">
            <w:r>
              <w:rPr>
                <w:b/>
                <w:sz w:val="18"/>
              </w:rPr>
              <w:t>Why it matters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10286140" w14:textId="77777777" w:rsidR="00DE2BCA" w:rsidRDefault="00000000">
            <w:r>
              <w:rPr>
                <w:b/>
                <w:sz w:val="18"/>
              </w:rPr>
              <w:t>Planned solution</w:t>
            </w:r>
          </w:p>
        </w:tc>
      </w:tr>
      <w:tr w:rsidR="00DE2BCA" w14:paraId="12132C57" w14:textId="77777777">
        <w:trPr>
          <w:jc w:val="center"/>
        </w:trPr>
        <w:tc>
          <w:tcPr>
            <w:tcW w:w="2160" w:type="dxa"/>
          </w:tcPr>
          <w:p w14:paraId="1E94A77F" w14:textId="77777777" w:rsidR="00DE2BCA" w:rsidRDefault="00000000">
            <w:r>
              <w:rPr>
                <w:sz w:val="18"/>
              </w:rPr>
              <w:t>Validation AUC is NaN</w:t>
            </w:r>
          </w:p>
        </w:tc>
        <w:tc>
          <w:tcPr>
            <w:tcW w:w="3024" w:type="dxa"/>
          </w:tcPr>
          <w:p w14:paraId="47EA7380" w14:textId="77777777" w:rsidR="00DE2BCA" w:rsidRDefault="00000000">
            <w:r>
              <w:rPr>
                <w:sz w:val="18"/>
              </w:rPr>
              <w:t>ROC-AUC is undefined if validation labels have one class</w:t>
            </w:r>
          </w:p>
        </w:tc>
        <w:tc>
          <w:tcPr>
            <w:tcW w:w="3888" w:type="dxa"/>
          </w:tcPr>
          <w:p w14:paraId="085DD077" w14:textId="77777777" w:rsidR="00DE2BCA" w:rsidRDefault="00000000">
            <w:r>
              <w:rPr>
                <w:sz w:val="18"/>
              </w:rPr>
              <w:t>Use stratified split and verify label distribution before training</w:t>
            </w:r>
          </w:p>
        </w:tc>
      </w:tr>
      <w:tr w:rsidR="00DE2BCA" w14:paraId="4298B84B" w14:textId="77777777">
        <w:trPr>
          <w:jc w:val="center"/>
        </w:trPr>
        <w:tc>
          <w:tcPr>
            <w:tcW w:w="2160" w:type="dxa"/>
          </w:tcPr>
          <w:p w14:paraId="0498C78C" w14:textId="77777777" w:rsidR="00DE2BCA" w:rsidRDefault="00000000">
            <w:r>
              <w:rPr>
                <w:sz w:val="18"/>
              </w:rPr>
              <w:t>Large sparse ID space</w:t>
            </w:r>
          </w:p>
        </w:tc>
        <w:tc>
          <w:tcPr>
            <w:tcW w:w="3024" w:type="dxa"/>
          </w:tcPr>
          <w:p w14:paraId="742BF357" w14:textId="77777777" w:rsidR="00DE2BCA" w:rsidRDefault="00000000">
            <w:r>
              <w:rPr>
                <w:sz w:val="18"/>
              </w:rPr>
              <w:t>Embedding tables can overfit or become memory-heavy</w:t>
            </w:r>
          </w:p>
        </w:tc>
        <w:tc>
          <w:tcPr>
            <w:tcW w:w="3888" w:type="dxa"/>
          </w:tcPr>
          <w:p w14:paraId="55233442" w14:textId="77777777" w:rsidR="00DE2BCA" w:rsidRDefault="00000000">
            <w:r>
              <w:rPr>
                <w:sz w:val="18"/>
              </w:rPr>
              <w:t>Use hashing, OOV buckets, frequency cutoffs, and embedding dropout</w:t>
            </w:r>
          </w:p>
        </w:tc>
      </w:tr>
      <w:tr w:rsidR="00DE2BCA" w14:paraId="672AC3E5" w14:textId="77777777">
        <w:trPr>
          <w:jc w:val="center"/>
        </w:trPr>
        <w:tc>
          <w:tcPr>
            <w:tcW w:w="2160" w:type="dxa"/>
          </w:tcPr>
          <w:p w14:paraId="77E2F9CC" w14:textId="77777777" w:rsidR="00DE2BCA" w:rsidRDefault="00000000">
            <w:r>
              <w:rPr>
                <w:sz w:val="18"/>
              </w:rPr>
              <w:t>Long behavior sequences</w:t>
            </w:r>
          </w:p>
        </w:tc>
        <w:tc>
          <w:tcPr>
            <w:tcW w:w="3024" w:type="dxa"/>
          </w:tcPr>
          <w:p w14:paraId="5995FE2B" w14:textId="77777777" w:rsidR="00DE2BCA" w:rsidRDefault="00000000">
            <w:r>
              <w:rPr>
                <w:sz w:val="18"/>
              </w:rPr>
              <w:t>Attention cost grows with sequence length</w:t>
            </w:r>
          </w:p>
        </w:tc>
        <w:tc>
          <w:tcPr>
            <w:tcW w:w="3888" w:type="dxa"/>
          </w:tcPr>
          <w:p w14:paraId="6A44A996" w14:textId="77777777" w:rsidR="00DE2BCA" w:rsidRDefault="00000000">
            <w:r>
              <w:rPr>
                <w:sz w:val="18"/>
              </w:rPr>
              <w:t>Truncate to recent K events and test K=64/128/256</w:t>
            </w:r>
          </w:p>
        </w:tc>
      </w:tr>
      <w:tr w:rsidR="00DE2BCA" w14:paraId="7E832EDC" w14:textId="77777777">
        <w:trPr>
          <w:jc w:val="center"/>
        </w:trPr>
        <w:tc>
          <w:tcPr>
            <w:tcW w:w="2160" w:type="dxa"/>
          </w:tcPr>
          <w:p w14:paraId="6EAA1150" w14:textId="77777777" w:rsidR="00DE2BCA" w:rsidRDefault="00000000">
            <w:r>
              <w:rPr>
                <w:sz w:val="18"/>
              </w:rPr>
              <w:t>Latency constraint</w:t>
            </w:r>
          </w:p>
        </w:tc>
        <w:tc>
          <w:tcPr>
            <w:tcW w:w="3024" w:type="dxa"/>
          </w:tcPr>
          <w:p w14:paraId="0D672433" w14:textId="77777777" w:rsidR="00DE2BCA" w:rsidRDefault="00000000">
            <w:r>
              <w:rPr>
                <w:sz w:val="18"/>
              </w:rPr>
              <w:t>Slow models may be invalid even with high AUC</w:t>
            </w:r>
          </w:p>
        </w:tc>
        <w:tc>
          <w:tcPr>
            <w:tcW w:w="3888" w:type="dxa"/>
          </w:tcPr>
          <w:p w14:paraId="48E46F00" w14:textId="77777777" w:rsidR="00DE2BCA" w:rsidRDefault="00000000">
            <w:r>
              <w:rPr>
                <w:sz w:val="18"/>
              </w:rPr>
              <w:t>Benchmark inference time; keep V1 compact</w:t>
            </w:r>
          </w:p>
        </w:tc>
      </w:tr>
      <w:tr w:rsidR="00DE2BCA" w14:paraId="00138C15" w14:textId="77777777">
        <w:trPr>
          <w:jc w:val="center"/>
        </w:trPr>
        <w:tc>
          <w:tcPr>
            <w:tcW w:w="2160" w:type="dxa"/>
          </w:tcPr>
          <w:p w14:paraId="09A9A24A" w14:textId="77777777" w:rsidR="00DE2BCA" w:rsidRDefault="00000000">
            <w:r>
              <w:rPr>
                <w:sz w:val="18"/>
              </w:rPr>
              <w:t>Unclear best tokenization</w:t>
            </w:r>
          </w:p>
        </w:tc>
        <w:tc>
          <w:tcPr>
            <w:tcW w:w="3024" w:type="dxa"/>
          </w:tcPr>
          <w:p w14:paraId="4BC3A7CE" w14:textId="77777777" w:rsidR="00DE2BCA" w:rsidRDefault="00000000">
            <w:r>
              <w:rPr>
                <w:sz w:val="18"/>
              </w:rPr>
              <w:t>Fields have different semantics</w:t>
            </w:r>
          </w:p>
        </w:tc>
        <w:tc>
          <w:tcPr>
            <w:tcW w:w="3888" w:type="dxa"/>
          </w:tcPr>
          <w:p w14:paraId="2C096925" w14:textId="77777777" w:rsidR="00DE2BCA" w:rsidRDefault="00000000">
            <w:r>
              <w:rPr>
                <w:sz w:val="18"/>
              </w:rPr>
              <w:t>Ablate field/domain/type embeddings and dense projections</w:t>
            </w:r>
          </w:p>
        </w:tc>
      </w:tr>
      <w:tr w:rsidR="00DE2BCA" w14:paraId="5B0B3CBF" w14:textId="77777777">
        <w:trPr>
          <w:jc w:val="center"/>
        </w:trPr>
        <w:tc>
          <w:tcPr>
            <w:tcW w:w="2160" w:type="dxa"/>
          </w:tcPr>
          <w:p w14:paraId="08F1BABA" w14:textId="77777777" w:rsidR="00DE2BCA" w:rsidRDefault="00000000">
            <w:r>
              <w:rPr>
                <w:sz w:val="18"/>
              </w:rPr>
              <w:t>Scaling to full dataset</w:t>
            </w:r>
          </w:p>
        </w:tc>
        <w:tc>
          <w:tcPr>
            <w:tcW w:w="3024" w:type="dxa"/>
          </w:tcPr>
          <w:p w14:paraId="3C9534C8" w14:textId="77777777" w:rsidR="00DE2BCA" w:rsidRDefault="00000000">
            <w:r>
              <w:rPr>
                <w:sz w:val="18"/>
              </w:rPr>
              <w:t>1K sample is not representative</w:t>
            </w:r>
          </w:p>
        </w:tc>
        <w:tc>
          <w:tcPr>
            <w:tcW w:w="3888" w:type="dxa"/>
          </w:tcPr>
          <w:p w14:paraId="4316C187" w14:textId="77777777" w:rsidR="00DE2BCA" w:rsidRDefault="00000000">
            <w:r>
              <w:rPr>
                <w:sz w:val="18"/>
              </w:rPr>
              <w:t>Move from sample to full academic-track dataset after pipeline validation</w:t>
            </w:r>
          </w:p>
        </w:tc>
      </w:tr>
    </w:tbl>
    <w:p w14:paraId="59264A05" w14:textId="77777777" w:rsidR="00DE2BCA" w:rsidRDefault="00000000">
      <w:pPr>
        <w:pStyle w:val="Heading2"/>
      </w:pPr>
      <w:r>
        <w:t>2.7 Next Steps</w:t>
      </w:r>
    </w:p>
    <w:p w14:paraId="2CF28B77" w14:textId="77777777" w:rsidR="00DE2BCA" w:rsidRDefault="00000000">
      <w:pPr>
        <w:pStyle w:val="ListBullet"/>
      </w:pPr>
      <w:r>
        <w:t>Print and record train/validation label counts to confirm both classes exist.</w:t>
      </w:r>
    </w:p>
    <w:p w14:paraId="6FDD326A" w14:textId="77777777" w:rsidR="00DE2BCA" w:rsidRDefault="00000000">
      <w:pPr>
        <w:pStyle w:val="ListBullet"/>
      </w:pPr>
      <w:r>
        <w:t>Re-run the fixed notebook with a stratified split or a larger dataset sample.</w:t>
      </w:r>
    </w:p>
    <w:p w14:paraId="13E3F2B7" w14:textId="77777777" w:rsidR="00DE2BCA" w:rsidRDefault="00000000">
      <w:pPr>
        <w:pStyle w:val="ListBullet"/>
      </w:pPr>
      <w:r>
        <w:t>Report validation ROC-AUC after the split is corrected.</w:t>
      </w:r>
    </w:p>
    <w:p w14:paraId="2AE300AB" w14:textId="77777777" w:rsidR="00DE2BCA" w:rsidRDefault="00000000">
      <w:pPr>
        <w:pStyle w:val="ListBullet"/>
      </w:pPr>
      <w:r>
        <w:t>Implement a stronger feature-interaction baseline such as DeepFM.</w:t>
      </w:r>
    </w:p>
    <w:p w14:paraId="619D5DB6" w14:textId="77777777" w:rsidR="00DE2BCA" w:rsidRDefault="00000000">
      <w:pPr>
        <w:pStyle w:val="ListBullet"/>
      </w:pPr>
      <w:r>
        <w:t>Extend the baseline tokenization to include sequence fields and dense-aligned features.</w:t>
      </w:r>
    </w:p>
    <w:p w14:paraId="6D20F4CB" w14:textId="77777777" w:rsidR="00DE2BCA" w:rsidRDefault="00000000">
      <w:pPr>
        <w:pStyle w:val="ListBullet"/>
      </w:pPr>
      <w:r>
        <w:t>Train UFI-Former V1 and submit predictions to obtain an official leaderboard screenshot for the final report.</w:t>
      </w:r>
    </w:p>
    <w:p w14:paraId="245BFC3F" w14:textId="77777777" w:rsidR="00DE2BCA" w:rsidRDefault="00000000">
      <w:pPr>
        <w:pStyle w:val="ListBullet"/>
      </w:pPr>
      <w:r>
        <w:t>Run scaling experiments over embedding dimension, layer count, and sequence length.</w:t>
      </w:r>
    </w:p>
    <w:p w14:paraId="77E8B0F5" w14:textId="77777777" w:rsidR="00DE2BCA" w:rsidRDefault="00000000">
      <w:pPr>
        <w:pStyle w:val="Heading2"/>
      </w:pPr>
      <w:r>
        <w:t>2.8 Contribution Statement</w:t>
      </w:r>
    </w:p>
    <w:p w14:paraId="34D9B06C" w14:textId="77777777" w:rsidR="00DE2BCA" w:rsidRDefault="00000000">
      <w:r>
        <w:t>The contribution statement below should be finalized with the team’s exact division of labor.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DE2BCA" w14:paraId="27F5445C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E51FE2C" w14:textId="77777777" w:rsidR="00DE2BCA" w:rsidRDefault="00000000">
            <w:r>
              <w:rPr>
                <w:b/>
                <w:sz w:val="18"/>
              </w:rPr>
              <w:t>Member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4A9096C8" w14:textId="77777777" w:rsidR="00DE2BCA" w:rsidRDefault="00000000">
            <w:r>
              <w:rPr>
                <w:b/>
                <w:sz w:val="18"/>
              </w:rPr>
              <w:t>Responsibilities</w:t>
            </w:r>
          </w:p>
        </w:tc>
      </w:tr>
      <w:tr w:rsidR="00DE2BCA" w14:paraId="7B3D453B" w14:textId="77777777">
        <w:trPr>
          <w:jc w:val="center"/>
        </w:trPr>
        <w:tc>
          <w:tcPr>
            <w:tcW w:w="2592" w:type="dxa"/>
          </w:tcPr>
          <w:p w14:paraId="074C3EC3" w14:textId="77777777" w:rsidR="00DE2BCA" w:rsidRDefault="00000000">
            <w:r>
              <w:rPr>
                <w:sz w:val="18"/>
              </w:rPr>
              <w:t>Ibrahim Bitar</w:t>
            </w:r>
          </w:p>
        </w:tc>
        <w:tc>
          <w:tcPr>
            <w:tcW w:w="6912" w:type="dxa"/>
          </w:tcPr>
          <w:p w14:paraId="1310814E" w14:textId="77777777" w:rsidR="00DE2BCA" w:rsidRDefault="00000000">
            <w:r>
              <w:rPr>
                <w:sz w:val="18"/>
              </w:rPr>
              <w:t>Dataset loading in Colab, baseline notebook execution, training-output collection, leaderboard screenshot, report coordination.</w:t>
            </w:r>
          </w:p>
        </w:tc>
      </w:tr>
      <w:tr w:rsidR="00DE2BCA" w14:paraId="070B5B93" w14:textId="77777777">
        <w:trPr>
          <w:jc w:val="center"/>
        </w:trPr>
        <w:tc>
          <w:tcPr>
            <w:tcW w:w="2592" w:type="dxa"/>
          </w:tcPr>
          <w:p w14:paraId="7895D59A" w14:textId="77777777" w:rsidR="00DE2BCA" w:rsidRDefault="00000000">
            <w:r>
              <w:rPr>
                <w:sz w:val="18"/>
              </w:rPr>
              <w:t>Dang Le</w:t>
            </w:r>
          </w:p>
        </w:tc>
        <w:tc>
          <w:tcPr>
            <w:tcW w:w="6912" w:type="dxa"/>
          </w:tcPr>
          <w:p w14:paraId="273067D0" w14:textId="77777777" w:rsidR="00DE2BCA" w:rsidRDefault="00000000">
            <w:r>
              <w:rPr>
                <w:sz w:val="18"/>
              </w:rPr>
              <w:t>Feature schema review, model architecture review/implementation support, experiment tracking, report editing.</w:t>
            </w:r>
          </w:p>
        </w:tc>
      </w:tr>
    </w:tbl>
    <w:p w14:paraId="59C4D50B" w14:textId="77777777" w:rsidR="00DE2BCA" w:rsidRDefault="00000000">
      <w:pPr>
        <w:pStyle w:val="Heading1"/>
      </w:pPr>
      <w:r>
        <w:t>3. PyTorch Implementation Workflow</w:t>
      </w:r>
    </w:p>
    <w:p w14:paraId="6F2DDB23" w14:textId="77777777" w:rsidR="00DE2BCA" w:rsidRDefault="00000000">
      <w:r>
        <w:t>The project should be developed in Google Colab, Kaggle, or a university GPU environment. A local computer is acceptable for reading the schema and debugging small samples, but full training on 1-2 million samples with sequence features is better suited to GPU-backed environments.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304"/>
        <w:gridCol w:w="2304"/>
        <w:gridCol w:w="2592"/>
      </w:tblGrid>
      <w:tr w:rsidR="00DE2BCA" w14:paraId="2BA306A4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4D3CCD3E" w14:textId="77777777" w:rsidR="00DE2BCA" w:rsidRDefault="00000000">
            <w:r>
              <w:rPr>
                <w:b/>
                <w:sz w:val="18"/>
              </w:rPr>
              <w:t>Option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309AA35C" w14:textId="77777777" w:rsidR="00DE2BCA" w:rsidRDefault="00000000">
            <w:r>
              <w:rPr>
                <w:b/>
                <w:sz w:val="18"/>
              </w:rPr>
              <w:t>When to use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3779C01D" w14:textId="77777777" w:rsidR="00DE2BCA" w:rsidRDefault="00000000">
            <w:r>
              <w:rPr>
                <w:b/>
                <w:sz w:val="18"/>
              </w:rPr>
              <w:t>Pros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4CBDB25" w14:textId="77777777" w:rsidR="00DE2BCA" w:rsidRDefault="00000000">
            <w:r>
              <w:rPr>
                <w:b/>
                <w:sz w:val="18"/>
              </w:rPr>
              <w:t>Cons</w:t>
            </w:r>
          </w:p>
        </w:tc>
      </w:tr>
      <w:tr w:rsidR="00DE2BCA" w14:paraId="096B03BE" w14:textId="77777777">
        <w:trPr>
          <w:jc w:val="center"/>
        </w:trPr>
        <w:tc>
          <w:tcPr>
            <w:tcW w:w="1872" w:type="dxa"/>
          </w:tcPr>
          <w:p w14:paraId="28428025" w14:textId="77777777" w:rsidR="00DE2BCA" w:rsidRDefault="00000000">
            <w:r>
              <w:rPr>
                <w:sz w:val="18"/>
              </w:rPr>
              <w:t>Local PC CPU</w:t>
            </w:r>
          </w:p>
        </w:tc>
        <w:tc>
          <w:tcPr>
            <w:tcW w:w="2304" w:type="dxa"/>
          </w:tcPr>
          <w:p w14:paraId="1A3AD89F" w14:textId="77777777" w:rsidR="00DE2BCA" w:rsidRDefault="00000000">
            <w:r>
              <w:rPr>
                <w:sz w:val="18"/>
              </w:rPr>
              <w:t>Small subset, debugging</w:t>
            </w:r>
          </w:p>
        </w:tc>
        <w:tc>
          <w:tcPr>
            <w:tcW w:w="2304" w:type="dxa"/>
          </w:tcPr>
          <w:p w14:paraId="5E9502AF" w14:textId="77777777" w:rsidR="00DE2BCA" w:rsidRDefault="00000000">
            <w:r>
              <w:rPr>
                <w:sz w:val="18"/>
              </w:rPr>
              <w:t>Simple setup</w:t>
            </w:r>
          </w:p>
        </w:tc>
        <w:tc>
          <w:tcPr>
            <w:tcW w:w="2592" w:type="dxa"/>
          </w:tcPr>
          <w:p w14:paraId="1594D2E3" w14:textId="77777777" w:rsidR="00DE2BCA" w:rsidRDefault="00000000">
            <w:r>
              <w:rPr>
                <w:sz w:val="18"/>
              </w:rPr>
              <w:t>Slow training and memory limits</w:t>
            </w:r>
          </w:p>
        </w:tc>
      </w:tr>
      <w:tr w:rsidR="00DE2BCA" w14:paraId="773E02DF" w14:textId="77777777">
        <w:trPr>
          <w:jc w:val="center"/>
        </w:trPr>
        <w:tc>
          <w:tcPr>
            <w:tcW w:w="1872" w:type="dxa"/>
          </w:tcPr>
          <w:p w14:paraId="697B491E" w14:textId="77777777" w:rsidR="00DE2BCA" w:rsidRDefault="00000000">
            <w:r>
              <w:rPr>
                <w:sz w:val="18"/>
              </w:rPr>
              <w:t>Local PC GPU</w:t>
            </w:r>
          </w:p>
        </w:tc>
        <w:tc>
          <w:tcPr>
            <w:tcW w:w="2304" w:type="dxa"/>
          </w:tcPr>
          <w:p w14:paraId="39B0ED79" w14:textId="77777777" w:rsidR="00DE2BCA" w:rsidRDefault="00000000">
            <w:r>
              <w:rPr>
                <w:sz w:val="18"/>
              </w:rPr>
              <w:t>NVIDIA GPU available</w:t>
            </w:r>
          </w:p>
        </w:tc>
        <w:tc>
          <w:tcPr>
            <w:tcW w:w="2304" w:type="dxa"/>
          </w:tcPr>
          <w:p w14:paraId="5393122C" w14:textId="77777777" w:rsidR="00DE2BCA" w:rsidRDefault="00000000">
            <w:r>
              <w:rPr>
                <w:sz w:val="18"/>
              </w:rPr>
              <w:t>Convenient and faster</w:t>
            </w:r>
          </w:p>
        </w:tc>
        <w:tc>
          <w:tcPr>
            <w:tcW w:w="2592" w:type="dxa"/>
          </w:tcPr>
          <w:p w14:paraId="4C2D0C4F" w14:textId="77777777" w:rsidR="00DE2BCA" w:rsidRDefault="00000000">
            <w:r>
              <w:rPr>
                <w:sz w:val="18"/>
              </w:rPr>
              <w:t>May still struggle with large embeddings</w:t>
            </w:r>
          </w:p>
        </w:tc>
      </w:tr>
      <w:tr w:rsidR="00DE2BCA" w14:paraId="6A938208" w14:textId="77777777">
        <w:trPr>
          <w:jc w:val="center"/>
        </w:trPr>
        <w:tc>
          <w:tcPr>
            <w:tcW w:w="1872" w:type="dxa"/>
          </w:tcPr>
          <w:p w14:paraId="21010C7D" w14:textId="77777777" w:rsidR="00DE2BCA" w:rsidRDefault="00000000">
            <w:r>
              <w:rPr>
                <w:sz w:val="18"/>
              </w:rPr>
              <w:t>Google Colab/Kaggle</w:t>
            </w:r>
          </w:p>
        </w:tc>
        <w:tc>
          <w:tcPr>
            <w:tcW w:w="2304" w:type="dxa"/>
          </w:tcPr>
          <w:p w14:paraId="4048EB68" w14:textId="77777777" w:rsidR="00DE2BCA" w:rsidRDefault="00000000">
            <w:r>
              <w:rPr>
                <w:sz w:val="18"/>
              </w:rPr>
              <w:t>Student-friendly experiments</w:t>
            </w:r>
          </w:p>
        </w:tc>
        <w:tc>
          <w:tcPr>
            <w:tcW w:w="2304" w:type="dxa"/>
          </w:tcPr>
          <w:p w14:paraId="487BC002" w14:textId="77777777" w:rsidR="00DE2BCA" w:rsidRDefault="00000000">
            <w:r>
              <w:rPr>
                <w:sz w:val="18"/>
              </w:rPr>
              <w:t>Easy notebooks and GPU access</w:t>
            </w:r>
          </w:p>
        </w:tc>
        <w:tc>
          <w:tcPr>
            <w:tcW w:w="2592" w:type="dxa"/>
          </w:tcPr>
          <w:p w14:paraId="4E81F4A7" w14:textId="77777777" w:rsidR="00DE2BCA" w:rsidRDefault="00000000">
            <w:r>
              <w:rPr>
                <w:sz w:val="18"/>
              </w:rPr>
              <w:t>Session limits</w:t>
            </w:r>
          </w:p>
        </w:tc>
      </w:tr>
      <w:tr w:rsidR="00DE2BCA" w14:paraId="1A6A7972" w14:textId="77777777">
        <w:trPr>
          <w:jc w:val="center"/>
        </w:trPr>
        <w:tc>
          <w:tcPr>
            <w:tcW w:w="1872" w:type="dxa"/>
          </w:tcPr>
          <w:p w14:paraId="37F0652B" w14:textId="77777777" w:rsidR="00DE2BCA" w:rsidRDefault="00000000">
            <w:r>
              <w:rPr>
                <w:sz w:val="18"/>
              </w:rPr>
              <w:t>University/server GPU</w:t>
            </w:r>
          </w:p>
        </w:tc>
        <w:tc>
          <w:tcPr>
            <w:tcW w:w="2304" w:type="dxa"/>
          </w:tcPr>
          <w:p w14:paraId="1C65EA8E" w14:textId="77777777" w:rsidR="00DE2BCA" w:rsidRDefault="00000000">
            <w:r>
              <w:rPr>
                <w:sz w:val="18"/>
              </w:rPr>
              <w:t>Serious training/submissions</w:t>
            </w:r>
          </w:p>
        </w:tc>
        <w:tc>
          <w:tcPr>
            <w:tcW w:w="2304" w:type="dxa"/>
          </w:tcPr>
          <w:p w14:paraId="0CE40B74" w14:textId="77777777" w:rsidR="00DE2BCA" w:rsidRDefault="00000000">
            <w:r>
              <w:rPr>
                <w:sz w:val="18"/>
              </w:rPr>
              <w:t>Stable and scalable</w:t>
            </w:r>
          </w:p>
        </w:tc>
        <w:tc>
          <w:tcPr>
            <w:tcW w:w="2592" w:type="dxa"/>
          </w:tcPr>
          <w:p w14:paraId="239807A8" w14:textId="77777777" w:rsidR="00DE2BCA" w:rsidRDefault="00000000">
            <w:r>
              <w:rPr>
                <w:sz w:val="18"/>
              </w:rPr>
              <w:t>Requires access/setup</w:t>
            </w:r>
          </w:p>
        </w:tc>
      </w:tr>
    </w:tbl>
    <w:p w14:paraId="01C1D3D9" w14:textId="77777777" w:rsidR="00DE2BCA" w:rsidRDefault="00000000">
      <w:pPr>
        <w:pStyle w:val="Heading1"/>
      </w:pPr>
      <w:r>
        <w:t>4. Starter Implementation Plan</w:t>
      </w:r>
    </w:p>
    <w:p w14:paraId="03E8DF9D" w14:textId="77777777" w:rsidR="00DE2BCA" w:rsidRDefault="00000000">
      <w:pPr>
        <w:pStyle w:val="ListBullet"/>
      </w:pPr>
      <w:r>
        <w:t>dataset.py: reads Hugging Face/parquet/csv data and builds token IDs, masks, dense values, and labels.</w:t>
      </w:r>
    </w:p>
    <w:p w14:paraId="17D72ADC" w14:textId="77777777" w:rsidR="00DE2BCA" w:rsidRDefault="00000000">
      <w:pPr>
        <w:pStyle w:val="ListBullet"/>
      </w:pPr>
      <w:r>
        <w:t>model.py: implements UnifiedEmbedding, TransformerEncoder, pooling, and MLP head.</w:t>
      </w:r>
    </w:p>
    <w:p w14:paraId="3493F375" w14:textId="77777777" w:rsidR="00DE2BCA" w:rsidRDefault="00000000">
      <w:pPr>
        <w:pStyle w:val="ListBullet"/>
      </w:pPr>
      <w:r>
        <w:t>train.py: trains with BCEWithLogitsLoss, computes validation ROC-AUC when valid, saves best checkpoint.</w:t>
      </w:r>
    </w:p>
    <w:p w14:paraId="2AEFAD47" w14:textId="77777777" w:rsidR="00DE2BCA" w:rsidRDefault="00000000">
      <w:pPr>
        <w:pStyle w:val="ListBullet"/>
      </w:pPr>
      <w:r>
        <w:lastRenderedPageBreak/>
        <w:t>submit.py: loads checkpoint, generates test probabilities, and writes the required submission file.</w:t>
      </w:r>
    </w:p>
    <w:p w14:paraId="47D74FDA" w14:textId="77777777" w:rsidR="00DE2BCA" w:rsidRDefault="00000000">
      <w:pPr>
        <w:pStyle w:val="ListBullet"/>
      </w:pPr>
      <w:r>
        <w:t>experiments.csv: records model size, sequence length, validation loss/AUC, leaderboard AUC, and latency.</w:t>
      </w:r>
    </w:p>
    <w:p w14:paraId="2A1F323B" w14:textId="77777777" w:rsidR="00DE2BCA" w:rsidRDefault="00000000">
      <w:pPr>
        <w:pStyle w:val="Heading1"/>
      </w:pPr>
      <w:r>
        <w:t>5. Suggested Architecture Figure</w:t>
      </w:r>
    </w:p>
    <w:p w14:paraId="09D6BCEE" w14:textId="77777777" w:rsidR="00DE2BCA" w:rsidRDefault="00000000">
      <w:r>
        <w:t>Figure description: static user/item fields, dense aligned features, and four-domain behavior sequences are converted into one unified token sequence. Field/type/domain/position embeddings are added, the tokens pass through shared Transformer blocks, and the pooled representation feeds an MLP head for CVR prediction.</w:t>
      </w:r>
    </w:p>
    <w:p w14:paraId="0E1AB27B" w14:textId="77777777" w:rsidR="00DE2BCA" w:rsidRDefault="00000000">
      <w:pPr>
        <w:pStyle w:val="Heading1"/>
      </w:pPr>
      <w:r>
        <w:t>Appendix: Architecture Pseudocode</w:t>
      </w:r>
    </w:p>
    <w:p w14:paraId="313DDF1E" w14:textId="77777777" w:rsidR="00DE2BCA" w:rsidRDefault="00000000">
      <w:r>
        <w:rPr>
          <w:rFonts w:ascii="Courier New" w:hAnsi="Courier New"/>
          <w:sz w:val="14"/>
        </w:rPr>
        <w:t>tokens = [CLS]</w:t>
      </w:r>
      <w:r>
        <w:rPr>
          <w:rFonts w:ascii="Courier New" w:hAnsi="Courier New"/>
          <w:sz w:val="14"/>
        </w:rPr>
        <w:br/>
        <w:t>tokens += embed_static_user_item_features(...)</w:t>
      </w:r>
      <w:r>
        <w:rPr>
          <w:rFonts w:ascii="Courier New" w:hAnsi="Courier New"/>
          <w:sz w:val="14"/>
        </w:rPr>
        <w:br/>
        <w:t>tokens += embed_multivalue_features(..., dense_aligned_values)</w:t>
      </w:r>
      <w:r>
        <w:rPr>
          <w:rFonts w:ascii="Courier New" w:hAnsi="Courier New"/>
          <w:sz w:val="14"/>
        </w:rPr>
        <w:br/>
        <w:t>tokens += embed_domain_sequences(domain_a, domain_b, domain_c, domain_d)</w:t>
      </w:r>
      <w:r>
        <w:rPr>
          <w:rFonts w:ascii="Courier New" w:hAnsi="Courier New"/>
          <w:sz w:val="14"/>
        </w:rPr>
        <w:br/>
        <w:t>x = token_embedding(tokens) + field + type + domain + position embeddings</w:t>
      </w:r>
      <w:r>
        <w:rPr>
          <w:rFonts w:ascii="Courier New" w:hAnsi="Courier New"/>
          <w:sz w:val="14"/>
        </w:rPr>
        <w:br/>
        <w:t>h = TransformerEncoder(x, attention_mask)</w:t>
      </w:r>
      <w:r>
        <w:rPr>
          <w:rFonts w:ascii="Courier New" w:hAnsi="Courier New"/>
          <w:sz w:val="14"/>
        </w:rPr>
        <w:br/>
        <w:t>z = concat(h[CLS], attention_pool(h[sequence_tokens]), mean_pool(h[static_tokens]))</w:t>
      </w:r>
      <w:r>
        <w:rPr>
          <w:rFonts w:ascii="Courier New" w:hAnsi="Courier New"/>
          <w:sz w:val="14"/>
        </w:rPr>
        <w:br/>
        <w:t>logit = MLP(z)</w:t>
      </w:r>
      <w:r>
        <w:rPr>
          <w:rFonts w:ascii="Courier New" w:hAnsi="Courier New"/>
          <w:sz w:val="14"/>
        </w:rPr>
        <w:br/>
        <w:t>loss = BCEWithLogitsLoss(logit, label)</w:t>
      </w:r>
      <w:r>
        <w:rPr>
          <w:rFonts w:ascii="Courier New" w:hAnsi="Courier New"/>
          <w:sz w:val="14"/>
        </w:rPr>
        <w:br/>
        <w:t>metric = ROC_AUC(sigmoid(logit), label)  # only when both classes exist</w:t>
      </w:r>
    </w:p>
    <w:sectPr w:rsidR="00DE2BCA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C1EF7" w14:textId="77777777" w:rsidR="00B10265" w:rsidRDefault="00B10265">
      <w:pPr>
        <w:spacing w:after="0" w:line="240" w:lineRule="auto"/>
      </w:pPr>
      <w:r>
        <w:separator/>
      </w:r>
    </w:p>
  </w:endnote>
  <w:endnote w:type="continuationSeparator" w:id="0">
    <w:p w14:paraId="06757B6B" w14:textId="77777777" w:rsidR="00B10265" w:rsidRDefault="00B10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F5EDD" w14:textId="77777777" w:rsidR="00DE2BCA" w:rsidRDefault="00000000">
    <w:pPr>
      <w:pStyle w:val="Footer"/>
      <w:jc w:val="center"/>
    </w:pPr>
    <w:r>
      <w:t>COM SCI 247 Final Project Midterm Report - Updated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5125D" w14:textId="77777777" w:rsidR="00B10265" w:rsidRDefault="00B10265">
      <w:pPr>
        <w:spacing w:after="0" w:line="240" w:lineRule="auto"/>
      </w:pPr>
      <w:r>
        <w:separator/>
      </w:r>
    </w:p>
  </w:footnote>
  <w:footnote w:type="continuationSeparator" w:id="0">
    <w:p w14:paraId="6226C558" w14:textId="77777777" w:rsidR="00B10265" w:rsidRDefault="00B102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625929">
    <w:abstractNumId w:val="8"/>
  </w:num>
  <w:num w:numId="2" w16cid:durableId="511723701">
    <w:abstractNumId w:val="6"/>
  </w:num>
  <w:num w:numId="3" w16cid:durableId="873814536">
    <w:abstractNumId w:val="5"/>
  </w:num>
  <w:num w:numId="4" w16cid:durableId="689911910">
    <w:abstractNumId w:val="4"/>
  </w:num>
  <w:num w:numId="5" w16cid:durableId="137844944">
    <w:abstractNumId w:val="7"/>
  </w:num>
  <w:num w:numId="6" w16cid:durableId="1117867672">
    <w:abstractNumId w:val="3"/>
  </w:num>
  <w:num w:numId="7" w16cid:durableId="1684865412">
    <w:abstractNumId w:val="2"/>
  </w:num>
  <w:num w:numId="8" w16cid:durableId="1537542994">
    <w:abstractNumId w:val="1"/>
  </w:num>
  <w:num w:numId="9" w16cid:durableId="26060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0BF0"/>
    <w:rsid w:val="009C2764"/>
    <w:rsid w:val="00AA1D8D"/>
    <w:rsid w:val="00B10265"/>
    <w:rsid w:val="00B47730"/>
    <w:rsid w:val="00CB0664"/>
    <w:rsid w:val="00DE2B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94FEC"/>
  <w14:defaultImageDpi w14:val="300"/>
  <w15:docId w15:val="{989A3664-CFBB-4A0B-AFAB-C5C6A79D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1696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Bitar</cp:lastModifiedBy>
  <cp:revision>2</cp:revision>
  <dcterms:created xsi:type="dcterms:W3CDTF">2026-05-02T04:34:00Z</dcterms:created>
  <dcterms:modified xsi:type="dcterms:W3CDTF">2026-05-02T04:34:00Z</dcterms:modified>
  <cp:category/>
</cp:coreProperties>
</file>