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5AFC" w:rsidRDefault="00F65AFC" w:rsidP="00EE2DB5">
      <w:pPr>
        <w:ind w:firstLine="0"/>
        <w:jc w:val="both"/>
        <w:rPr>
          <w:lang w:val="en-US"/>
        </w:rPr>
      </w:pPr>
    </w:p>
    <w:p w:rsidR="00354B9F" w:rsidRPr="00EE2DB5" w:rsidRDefault="00354B9F" w:rsidP="00EE2DB5">
      <w:pPr>
        <w:jc w:val="center"/>
        <w:rPr>
          <w:b/>
          <w:lang w:val="en-US"/>
        </w:rPr>
      </w:pPr>
      <w:bookmarkStart w:id="0" w:name="_GoBack"/>
      <w:r w:rsidRPr="00EE2DB5">
        <w:rPr>
          <w:b/>
        </w:rPr>
        <w:t>VỀ CHÚNG TÔI</w:t>
      </w:r>
    </w:p>
    <w:bookmarkEnd w:id="0"/>
    <w:p w:rsidR="00EE2DB5" w:rsidRPr="00EE2DB5" w:rsidRDefault="00EE2DB5" w:rsidP="00EE2DB5">
      <w:pPr>
        <w:jc w:val="center"/>
        <w:rPr>
          <w:lang w:val="en-US"/>
        </w:rPr>
      </w:pPr>
    </w:p>
    <w:p w:rsidR="00354B9F" w:rsidRDefault="00354B9F" w:rsidP="00354B9F">
      <w:pPr>
        <w:jc w:val="both"/>
      </w:pPr>
      <w:r>
        <w:t>Mạng lưới Tri thức Việt Nam - Liên bang Nga là nền tảng kết nối hiện đại và bền vững. Chúng tôi thúc đẩy hợp tác chuyên sâu giữa giới trí thức, viện, trường và doanh nghiệp hai nước nhằm đón đầu kỷ nguyên khoa học công nghệ mới.</w:t>
      </w:r>
    </w:p>
    <w:p w:rsidR="00354B9F" w:rsidRPr="00EE2DB5" w:rsidRDefault="00354B9F" w:rsidP="00354B9F">
      <w:pPr>
        <w:jc w:val="both"/>
      </w:pPr>
      <w:r>
        <w:t xml:space="preserve">         </w:t>
      </w:r>
    </w:p>
    <w:p w:rsidR="00354B9F" w:rsidRPr="00EE2DB5" w:rsidRDefault="00354B9F" w:rsidP="00354B9F">
      <w:pPr>
        <w:jc w:val="both"/>
      </w:pPr>
      <w:proofErr w:type="spellStart"/>
      <w:r w:rsidRPr="00354B9F">
        <w:rPr>
          <w:lang w:val="en-US"/>
        </w:rPr>
        <w:t>Bối</w:t>
      </w:r>
      <w:proofErr w:type="spellEnd"/>
      <w:r w:rsidRPr="00EE2DB5">
        <w:t xml:space="preserve"> </w:t>
      </w:r>
      <w:proofErr w:type="spellStart"/>
      <w:r w:rsidRPr="00354B9F">
        <w:rPr>
          <w:lang w:val="en-US"/>
        </w:rPr>
        <w:t>cảnh</w:t>
      </w:r>
      <w:proofErr w:type="spellEnd"/>
      <w:r w:rsidRPr="00EE2DB5">
        <w:t xml:space="preserve"> </w:t>
      </w:r>
      <w:r w:rsidRPr="00354B9F">
        <w:rPr>
          <w:lang w:val="en-US"/>
        </w:rPr>
        <w:t>v</w:t>
      </w:r>
      <w:r w:rsidRPr="00EE2DB5">
        <w:t xml:space="preserve">à </w:t>
      </w:r>
      <w:proofErr w:type="spellStart"/>
      <w:r w:rsidRPr="00354B9F">
        <w:rPr>
          <w:lang w:val="en-US"/>
        </w:rPr>
        <w:t>Sứ</w:t>
      </w:r>
      <w:proofErr w:type="spellEnd"/>
      <w:r w:rsidRPr="00EE2DB5">
        <w:t xml:space="preserve"> </w:t>
      </w:r>
      <w:proofErr w:type="spellStart"/>
      <w:r w:rsidRPr="00354B9F">
        <w:rPr>
          <w:lang w:val="en-US"/>
        </w:rPr>
        <w:t>mệnh</w:t>
      </w:r>
      <w:proofErr w:type="spellEnd"/>
    </w:p>
    <w:p w:rsidR="00354B9F" w:rsidRDefault="00354B9F" w:rsidP="00354B9F">
      <w:pPr>
        <w:jc w:val="both"/>
      </w:pPr>
      <w:r>
        <w:t>* Động lực chiến lược: Hiện thực hóa định hướng đổi mới sáng tạo theo Nghị quyết 57-NQ/TW.</w:t>
      </w:r>
    </w:p>
    <w:p w:rsidR="00354B9F" w:rsidRDefault="00354B9F" w:rsidP="00354B9F">
      <w:pPr>
        <w:jc w:val="both"/>
      </w:pPr>
      <w:r>
        <w:t>* Thời điểm vàng: Đồng hành cùng sự kiện “Năm Khoa học và Giáo dục Việt - Nga 2026”.</w:t>
      </w:r>
    </w:p>
    <w:p w:rsidR="00354B9F" w:rsidRDefault="00354B9F" w:rsidP="00354B9F">
      <w:pPr>
        <w:jc w:val="both"/>
      </w:pPr>
      <w:r>
        <w:t>* Tầm nhìn: Tối ưu hóa tiềm năng hợp tác khoa học lâu đời giữa hai quốc gia.</w:t>
      </w:r>
    </w:p>
    <w:p w:rsidR="00354B9F" w:rsidRDefault="00354B9F" w:rsidP="00354B9F">
      <w:pPr>
        <w:jc w:val="both"/>
      </w:pPr>
      <w:r>
        <w:t xml:space="preserve">         </w:t>
      </w:r>
    </w:p>
    <w:p w:rsidR="00354B9F" w:rsidRDefault="00354B9F" w:rsidP="00354B9F">
      <w:pPr>
        <w:jc w:val="both"/>
      </w:pPr>
      <w:r>
        <w:t>Mục tiêu cốt lõi</w:t>
      </w:r>
    </w:p>
    <w:p w:rsidR="00354B9F" w:rsidRDefault="00354B9F" w:rsidP="00354B9F">
      <w:pPr>
        <w:jc w:val="both"/>
      </w:pPr>
      <w:r>
        <w:t xml:space="preserve">* Kết nối trí thức: Quy tụ các nhà khoa học, chuyên gia hàng đầu hai nước. </w:t>
      </w:r>
    </w:p>
    <w:p w:rsidR="00354B9F" w:rsidRDefault="00354B9F" w:rsidP="00354B9F">
      <w:pPr>
        <w:jc w:val="both"/>
      </w:pPr>
      <w:r>
        <w:t>* Thúc đẩy nghiên cứu: Triển khai dự án chung và chuyển giao công nghệ cao.</w:t>
      </w:r>
    </w:p>
    <w:p w:rsidR="00354B9F" w:rsidRDefault="00354B9F" w:rsidP="00354B9F">
      <w:pPr>
        <w:jc w:val="both"/>
      </w:pPr>
      <w:r>
        <w:t>* Phát triển nhân lực: Hỗ trợ trao đổi học thuật, đào tạo và học bổng.</w:t>
      </w:r>
    </w:p>
    <w:p w:rsidR="00354B9F" w:rsidRDefault="00354B9F" w:rsidP="00354B9F">
      <w:pPr>
        <w:jc w:val="both"/>
      </w:pPr>
      <w:r>
        <w:t>* Thương mại hóa: Gắn kết viện trường với doanh nghiệp để ứng dụng thực tiễn.</w:t>
      </w:r>
    </w:p>
    <w:p w:rsidR="00354B9F" w:rsidRDefault="00354B9F" w:rsidP="00354B9F">
      <w:pPr>
        <w:jc w:val="both"/>
      </w:pPr>
      <w:r>
        <w:t>* Nâng tầm đối ngoại: Thắt chặt quan hệ Đối tác chiến lược toàn diện Việt - Nga.</w:t>
      </w:r>
    </w:p>
    <w:p w:rsidR="00354B9F" w:rsidRDefault="00354B9F" w:rsidP="00354B9F">
      <w:pPr>
        <w:jc w:val="both"/>
      </w:pPr>
    </w:p>
    <w:p w:rsidR="00354B9F" w:rsidRDefault="00354B9F" w:rsidP="00354B9F">
      <w:pPr>
        <w:jc w:val="both"/>
      </w:pPr>
      <w:r>
        <w:t>Hình thức hoạt động</w:t>
      </w:r>
    </w:p>
    <w:p w:rsidR="00354B9F" w:rsidRDefault="00354B9F" w:rsidP="00354B9F">
      <w:pPr>
        <w:jc w:val="both"/>
      </w:pPr>
      <w:r>
        <w:t>* Kết nối cộng đồng: Duy trì tương tác thường xuyên qua Portal trực tuyến.</w:t>
      </w:r>
    </w:p>
    <w:p w:rsidR="00354B9F" w:rsidRDefault="00354B9F" w:rsidP="00354B9F">
      <w:pPr>
        <w:jc w:val="both"/>
      </w:pPr>
      <w:r>
        <w:t>* Hội nghị chuyên sâu: Tổ chức Diễn đàn Tri thức Việt - Nga thường niên luân phiên.</w:t>
      </w:r>
    </w:p>
    <w:p w:rsidR="00354B9F" w:rsidRDefault="00354B9F" w:rsidP="00354B9F">
      <w:pPr>
        <w:jc w:val="both"/>
      </w:pPr>
      <w:r>
        <w:t>* Hợp tác nghiên cứu: Thành lập các nhóm nghiên cứu chung liên quốc gia.</w:t>
      </w:r>
    </w:p>
    <w:p w:rsidR="00354B9F" w:rsidRDefault="00354B9F" w:rsidP="00354B9F">
      <w:pPr>
        <w:jc w:val="both"/>
      </w:pPr>
      <w:r>
        <w:t>* Nghiên cứu đặt hàng: Triển khai dự án theo yêu cầu của nhà nước và doanh nghiệp.</w:t>
      </w:r>
    </w:p>
    <w:p w:rsidR="00354B9F" w:rsidRPr="00EE2DB5" w:rsidRDefault="00354B9F" w:rsidP="00354B9F">
      <w:pPr>
        <w:jc w:val="both"/>
      </w:pPr>
    </w:p>
    <w:p w:rsidR="00354B9F" w:rsidRDefault="00354B9F" w:rsidP="00354B9F">
      <w:pPr>
        <w:jc w:val="both"/>
      </w:pPr>
      <w:r>
        <w:t>Đối tác chiến lược</w:t>
      </w:r>
    </w:p>
    <w:p w:rsidR="00354B9F" w:rsidRDefault="00354B9F" w:rsidP="00354B9F">
      <w:pPr>
        <w:jc w:val="both"/>
      </w:pPr>
      <w:r>
        <w:t>Quỹ chủ trương hợp tác không giới hạn với ba nhóm đối tác:</w:t>
      </w:r>
    </w:p>
    <w:p w:rsidR="00354B9F" w:rsidRDefault="00354B9F" w:rsidP="00354B9F">
      <w:pPr>
        <w:jc w:val="both"/>
      </w:pPr>
      <w:r>
        <w:t>* Tổ chức KH-CN: Viện nghiên cứu, viện hàn lâm, trung tâm nghiên cứu.</w:t>
      </w:r>
    </w:p>
    <w:p w:rsidR="00354B9F" w:rsidRDefault="00354B9F" w:rsidP="00354B9F">
      <w:pPr>
        <w:jc w:val="both"/>
      </w:pPr>
      <w:r>
        <w:t>* Cơ sở giáo dục: Các trường đại học, học viện của hai nước.</w:t>
      </w:r>
    </w:p>
    <w:p w:rsidR="00354B9F" w:rsidRDefault="00354B9F" w:rsidP="00354B9F">
      <w:pPr>
        <w:jc w:val="both"/>
      </w:pPr>
      <w:r>
        <w:t>* Khối doanh nghiệp: Đơn vị công nghệ có nhu cầu R&amp;D hoặc chuyển giao.</w:t>
      </w:r>
    </w:p>
    <w:p w:rsidR="00354B9F" w:rsidRDefault="00354B9F" w:rsidP="00354B9F">
      <w:pPr>
        <w:jc w:val="both"/>
      </w:pPr>
      <w:r>
        <w:t xml:space="preserve">        </w:t>
      </w:r>
    </w:p>
    <w:p w:rsidR="00354B9F" w:rsidRPr="00EE2DB5" w:rsidRDefault="00354B9F" w:rsidP="00354B9F">
      <w:pPr>
        <w:jc w:val="both"/>
      </w:pPr>
    </w:p>
    <w:p w:rsidR="00354B9F" w:rsidRDefault="00354B9F" w:rsidP="00354B9F">
      <w:pPr>
        <w:jc w:val="both"/>
      </w:pPr>
      <w:r>
        <w:t>Lĩnh vực ưu tiên</w:t>
      </w:r>
    </w:p>
    <w:p w:rsidR="00354B9F" w:rsidRDefault="00354B9F" w:rsidP="00354B9F">
      <w:pPr>
        <w:jc w:val="both"/>
      </w:pPr>
      <w:r>
        <w:t>* Vật liệu mới &amp; Công nghệ cao.</w:t>
      </w:r>
    </w:p>
    <w:p w:rsidR="00354B9F" w:rsidRDefault="00354B9F" w:rsidP="00354B9F">
      <w:pPr>
        <w:jc w:val="both"/>
      </w:pPr>
      <w:r>
        <w:t>* Trí tuệ nhân tạo (AI) &amp; Chuyển đổi số.</w:t>
      </w:r>
    </w:p>
    <w:p w:rsidR="00354B9F" w:rsidRDefault="00354B9F" w:rsidP="00354B9F">
      <w:pPr>
        <w:jc w:val="both"/>
      </w:pPr>
      <w:r>
        <w:t>* Năng lượng &amp; Công nghệ môi trường.</w:t>
      </w:r>
    </w:p>
    <w:p w:rsidR="00354B9F" w:rsidRDefault="00354B9F" w:rsidP="00354B9F">
      <w:pPr>
        <w:jc w:val="both"/>
      </w:pPr>
      <w:r>
        <w:t>* Công nghệ sinh học &amp; Y dược.</w:t>
      </w:r>
    </w:p>
    <w:p w:rsidR="00354B9F" w:rsidRDefault="00354B9F" w:rsidP="00354B9F">
      <w:pPr>
        <w:jc w:val="both"/>
      </w:pPr>
      <w:r>
        <w:t>* Khai khoáng &amp; Luyện kim.</w:t>
      </w:r>
    </w:p>
    <w:p w:rsidR="00354B9F" w:rsidRDefault="00354B9F" w:rsidP="00354B9F">
      <w:pPr>
        <w:jc w:val="both"/>
      </w:pPr>
      <w:r>
        <w:lastRenderedPageBreak/>
        <w:t>* Các ngành khoa học xã hội và nhân văn khác.</w:t>
      </w:r>
    </w:p>
    <w:p w:rsidR="00354B9F" w:rsidRDefault="00354B9F" w:rsidP="00354B9F">
      <w:pPr>
        <w:jc w:val="both"/>
      </w:pPr>
    </w:p>
    <w:p w:rsidR="00354B9F" w:rsidRDefault="00354B9F" w:rsidP="00354B9F">
      <w:pPr>
        <w:jc w:val="both"/>
      </w:pPr>
      <w:r>
        <w:t xml:space="preserve"> Cơ chế vận hành</w:t>
      </w:r>
    </w:p>
    <w:p w:rsidR="00354B9F" w:rsidRDefault="00354B9F" w:rsidP="00354B9F">
      <w:pPr>
        <w:jc w:val="both"/>
      </w:pPr>
      <w:r>
        <w:t>* Chủ thể duy nhất: Sáng lập, sở hữu và vận hành bởi Quỹ Truyền thống và Hữu nghị (Tổ chức phi thương mại, pháp nhân đăng ký tại Bộ tư pháp Nga, Mã số: 1207700294020).</w:t>
      </w:r>
    </w:p>
    <w:p w:rsidR="00354B9F" w:rsidRDefault="00354B9F" w:rsidP="00354B9F">
      <w:pPr>
        <w:jc w:val="both"/>
      </w:pPr>
      <w:r>
        <w:t>* Mô hình hợp tác: Là chương trình điều phối trung tâm, không phải pháp nhân độc lập.</w:t>
      </w:r>
    </w:p>
    <w:p w:rsidR="00833A8E" w:rsidRDefault="00354B9F" w:rsidP="00354B9F">
      <w:pPr>
        <w:jc w:val="both"/>
      </w:pPr>
      <w:r>
        <w:t>* Hình thức tham gia: Đối tác ký Thỏa thuận hợp tác song phương trực tiếp với Quỹ.</w:t>
      </w:r>
    </w:p>
    <w:p w:rsidR="00833A8E" w:rsidRPr="00833A8E" w:rsidRDefault="00833A8E" w:rsidP="00833A8E"/>
    <w:p w:rsidR="00833A8E" w:rsidRPr="00833A8E" w:rsidRDefault="00833A8E" w:rsidP="00833A8E"/>
    <w:p w:rsidR="00833A8E" w:rsidRPr="00EE2DB5" w:rsidRDefault="00833A8E" w:rsidP="00833A8E">
      <w:pPr>
        <w:ind w:firstLine="0"/>
      </w:pPr>
    </w:p>
    <w:p w:rsidR="00BD398B" w:rsidRPr="00EE2DB5" w:rsidRDefault="00833A8E" w:rsidP="00EE2DB5">
      <w:pPr>
        <w:tabs>
          <w:tab w:val="left" w:pos="1980"/>
        </w:tabs>
        <w:rPr>
          <w:lang w:val="en-US"/>
        </w:rPr>
      </w:pPr>
      <w:r>
        <w:tab/>
      </w:r>
    </w:p>
    <w:sectPr w:rsidR="00BD398B" w:rsidRPr="00EE2DB5" w:rsidSect="008E3CBE">
      <w:pgSz w:w="11906" w:h="16838"/>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B9F"/>
    <w:rsid w:val="000A4985"/>
    <w:rsid w:val="001724D2"/>
    <w:rsid w:val="00255AAB"/>
    <w:rsid w:val="002B0127"/>
    <w:rsid w:val="002E680D"/>
    <w:rsid w:val="00354B9F"/>
    <w:rsid w:val="0038531C"/>
    <w:rsid w:val="00502C7C"/>
    <w:rsid w:val="006B5E45"/>
    <w:rsid w:val="006C05A9"/>
    <w:rsid w:val="006C68BC"/>
    <w:rsid w:val="007A2027"/>
    <w:rsid w:val="00833A8E"/>
    <w:rsid w:val="008B1282"/>
    <w:rsid w:val="008E3CBE"/>
    <w:rsid w:val="00B722B3"/>
    <w:rsid w:val="00B76037"/>
    <w:rsid w:val="00BC34D0"/>
    <w:rsid w:val="00BD398B"/>
    <w:rsid w:val="00EE2DB5"/>
    <w:rsid w:val="00F23FC5"/>
    <w:rsid w:val="00F65A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5E45"/>
    <w:rPr>
      <w:rFonts w:ascii="Tahoma" w:hAnsi="Tahoma" w:cs="Tahoma"/>
      <w:sz w:val="16"/>
      <w:szCs w:val="16"/>
    </w:rPr>
  </w:style>
  <w:style w:type="character" w:customStyle="1" w:styleId="BalloonTextChar">
    <w:name w:val="Balloon Text Char"/>
    <w:basedOn w:val="DefaultParagraphFont"/>
    <w:link w:val="BalloonText"/>
    <w:uiPriority w:val="99"/>
    <w:semiHidden/>
    <w:rsid w:val="006B5E4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5E45"/>
    <w:rPr>
      <w:rFonts w:ascii="Tahoma" w:hAnsi="Tahoma" w:cs="Tahoma"/>
      <w:sz w:val="16"/>
      <w:szCs w:val="16"/>
    </w:rPr>
  </w:style>
  <w:style w:type="character" w:customStyle="1" w:styleId="BalloonTextChar">
    <w:name w:val="Balloon Text Char"/>
    <w:basedOn w:val="DefaultParagraphFont"/>
    <w:link w:val="BalloonText"/>
    <w:uiPriority w:val="99"/>
    <w:semiHidden/>
    <w:rsid w:val="006B5E4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5</cp:revision>
  <dcterms:created xsi:type="dcterms:W3CDTF">2026-08-27T14:21:00Z</dcterms:created>
  <dcterms:modified xsi:type="dcterms:W3CDTF">2026-08-27T19:31:00Z</dcterms:modified>
</cp:coreProperties>
</file>