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Phân loại Stakeholders - Hệ thống Quản lý Thư viện Trực tuyến</w:t>
      </w:r>
    </w:p>
    <w:p>
      <w:r>
        <w:t>Hệ thống được chọn: Hệ thống Quản lý Thư viện Trực tuyến</w:t>
      </w:r>
    </w:p>
    <w:p>
      <w:r>
        <w:t>Mục tiêu: Quản lý việc mượn, trả, tìm kiếm và lưu trữ thông tin sách trong thư viện một cách hiệu quả và hiện đại.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Vai trò</w:t>
            </w:r>
          </w:p>
        </w:tc>
        <w:tc>
          <w:tcPr>
            <w:tcW w:type="dxa" w:w="2880"/>
          </w:tcPr>
          <w:p>
            <w:r>
              <w:t>Ví dụ Stakeholders cụ thể</w:t>
            </w:r>
          </w:p>
        </w:tc>
        <w:tc>
          <w:tcPr>
            <w:tcW w:type="dxa" w:w="2880"/>
          </w:tcPr>
          <w:p>
            <w:r>
              <w:t>Mô tả vai trò / trách nhiệm</w:t>
            </w:r>
          </w:p>
        </w:tc>
      </w:tr>
      <w:tr>
        <w:tc>
          <w:tcPr>
            <w:tcW w:type="dxa" w:w="2880"/>
          </w:tcPr>
          <w:p>
            <w:r>
              <w:t>Người dùng cuối (End Users)</w:t>
            </w:r>
          </w:p>
        </w:tc>
        <w:tc>
          <w:tcPr>
            <w:tcW w:type="dxa" w:w="2880"/>
          </w:tcPr>
          <w:p>
            <w:r>
              <w:t>- Sinh viên / học sinh</w:t>
              <w:br/>
              <w:t>- Giảng viên</w:t>
              <w:br/>
              <w:t>- Thủ thư</w:t>
            </w:r>
          </w:p>
        </w:tc>
        <w:tc>
          <w:tcPr>
            <w:tcW w:type="dxa" w:w="2880"/>
          </w:tcPr>
          <w:p>
            <w:r>
              <w:t>- Sử dụng hệ thống để tìm kiếm, mượn và trả sách</w:t>
              <w:br/>
              <w:t>- Quản lý danh mục sách (thủ thư)</w:t>
              <w:br/>
              <w:t>- Gửi yêu cầu hỗ trợ, phản hồi tính năng</w:t>
            </w:r>
          </w:p>
        </w:tc>
      </w:tr>
      <w:tr>
        <w:tc>
          <w:tcPr>
            <w:tcW w:type="dxa" w:w="2880"/>
          </w:tcPr>
          <w:p>
            <w:r>
              <w:t>Sponsor (Nhà tài trợ / Chủ đầu tư)</w:t>
            </w:r>
          </w:p>
        </w:tc>
        <w:tc>
          <w:tcPr>
            <w:tcW w:type="dxa" w:w="2880"/>
          </w:tcPr>
          <w:p>
            <w:r>
              <w:t>- Ban Giám hiệu trường đại học</w:t>
              <w:br/>
              <w:t>- Phòng Tài chính</w:t>
            </w:r>
          </w:p>
        </w:tc>
        <w:tc>
          <w:tcPr>
            <w:tcW w:type="dxa" w:w="2880"/>
          </w:tcPr>
          <w:p>
            <w:r>
              <w:t>- Cấp vốn, ngân sách cho dự án</w:t>
              <w:br/>
              <w:t>- Đưa ra mục tiêu kinh doanh, phạm vi dự án</w:t>
              <w:br/>
              <w:t>- Phê duyệt kế hoạch triển khai</w:t>
            </w:r>
          </w:p>
        </w:tc>
      </w:tr>
      <w:tr>
        <w:tc>
          <w:tcPr>
            <w:tcW w:type="dxa" w:w="2880"/>
          </w:tcPr>
          <w:p>
            <w:r>
              <w:t>Chuyên gia nghiệp vụ (Business Experts)</w:t>
            </w:r>
          </w:p>
        </w:tc>
        <w:tc>
          <w:tcPr>
            <w:tcW w:type="dxa" w:w="2880"/>
          </w:tcPr>
          <w:p>
            <w:r>
              <w:t>- Trưởng phòng thư viện</w:t>
              <w:br/>
              <w:t>- Cán bộ quản lý tài liệu</w:t>
              <w:br/>
              <w:t>- Cố vấn học thuật</w:t>
            </w:r>
          </w:p>
        </w:tc>
        <w:tc>
          <w:tcPr>
            <w:tcW w:type="dxa" w:w="2880"/>
          </w:tcPr>
          <w:p>
            <w:r>
              <w:t>- Đưa ra yêu cầu nghiệp vụ chi tiết (quy trình mượn, trả, phạt trễ hạn, lưu trữ)</w:t>
              <w:br/>
              <w:t>- Kiểm tra xem hệ thống có đáp ứng đúng quy trình thư viện hiện tại không</w:t>
            </w:r>
          </w:p>
        </w:tc>
      </w:tr>
      <w:tr>
        <w:tc>
          <w:tcPr>
            <w:tcW w:type="dxa" w:w="2880"/>
          </w:tcPr>
          <w:p>
            <w:r>
              <w:t>Bộ phận kỹ thuật (Technical Team)</w:t>
            </w:r>
          </w:p>
        </w:tc>
        <w:tc>
          <w:tcPr>
            <w:tcW w:type="dxa" w:w="2880"/>
          </w:tcPr>
          <w:p>
            <w:r>
              <w:t>- Lập trình viên</w:t>
              <w:br/>
              <w:t>- Kiểm thử viên (Tester)</w:t>
              <w:br/>
              <w:t>- Quản trị hệ thống (SysAdmin)</w:t>
              <w:br/>
              <w:t>- UX/UI Designer</w:t>
            </w:r>
          </w:p>
        </w:tc>
        <w:tc>
          <w:tcPr>
            <w:tcW w:type="dxa" w:w="2880"/>
          </w:tcPr>
          <w:p>
            <w:r>
              <w:t>- Phát triển và bảo trì phần mềm</w:t>
              <w:br/>
              <w:t>- Thiết kế giao diện, đảm bảo hiệu suất</w:t>
              <w:br/>
              <w:t>- Đảm bảo an toàn dữ liệu, sao lưu, và bảo mật hệ thống</w:t>
            </w:r>
          </w:p>
        </w:tc>
      </w:tr>
      <w:tr>
        <w:tc>
          <w:tcPr>
            <w:tcW w:type="dxa" w:w="2880"/>
          </w:tcPr>
          <w:p>
            <w:r>
              <w:t>Bên thứ ba (Third Parties)</w:t>
            </w:r>
          </w:p>
        </w:tc>
        <w:tc>
          <w:tcPr>
            <w:tcW w:type="dxa" w:w="2880"/>
          </w:tcPr>
          <w:p>
            <w:r>
              <w:t>- Nhà cung cấp dịch vụ đám mây (VD: AWS, Azure)</w:t>
              <w:br/>
              <w:t>- API nhà xuất bản (ISBN, metadata sách)</w:t>
              <w:br/>
              <w:t>- Đơn vị thanh toán trực tuyến (nếu có phí phạt)</w:t>
            </w:r>
          </w:p>
        </w:tc>
        <w:tc>
          <w:tcPr>
            <w:tcW w:type="dxa" w:w="2880"/>
          </w:tcPr>
          <w:p>
            <w:r>
              <w:t>- Cung cấp hạ tầng hoặc tích hợp dịch vụ ngoài</w:t>
              <w:br/>
              <w:t>- Hỗ trợ API để đồng bộ thông tin sách</w:t>
              <w:br/>
              <w:t>- Đảm bảo kết nối và vận hành trơn tru với hệ thống chính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