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4"/>
          <w:szCs w:val="24"/>
          <w:lang w:val="ru-RU" w:eastAsia="ru-RU"/>
        </w:rPr>
        <w:t>Подзапросы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Лабораторная работа № 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4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Подзапросы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5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11"/>
        <w:contextualSpacing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водителей, выезжавших в рейс на прошлой неделе.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11"/>
        <w:contextualSpacing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автомобилей марки «МАЗ».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11"/>
        <w:contextualSpacing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автомобилей, выезжавших в рейс на автомобилях МАЗ, ВАЗ или  ГАЗ.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11"/>
        <w:contextualSpacing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Фамилию водителей, выезжавшего в рейс максимальной протяженности.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11"/>
        <w:contextualSpacing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Список водителей, не выезжавших в рейс за последние 3 дня.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>select driverId from Report where dateOfExport between date_sub(now(),interval 1 week) and now();  # result if interval is 1 year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>select driverId from Report where carId in (select carId from Cars where carNum = (select modelId from Models where Models.modelName = "Tesla Model A"));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>select driverId from Report where carId in (select carId from Cars where carNum in (select modelId from Models where Models.modelName = "Tesla Model A" or Models.modelName = "Tesla Model Y" or Models.modelName = "Tesla Model Z"));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>select driverSurname from Drivers where Drivers.driverId = (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ab/>
        <w:t xml:space="preserve">select driverId from Report where datediff(Report.returnDate, Report.dateOfExport) =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ab/>
        <w:tab/>
        <w:t>(select max(D.diff) as a from (select datediff(Report.returnDate, Report.dateOfExport) as diff from Report) as D));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 xml:space="preserve">       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ru-RU"/>
        </w:rPr>
        <w:t>select driverId from Report where dateOfExport not between date_sub(now(),interval 3 day) and now();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start="143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240" w:after="0"/>
        <w:ind w:firstLine="540"/>
        <w:jc w:val="start"/>
        <w:rPr>
          <w:rFonts w:ascii="Times New Roman" w:hAnsi="Times New Roman"/>
          <w:b/>
          <w:b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Что такое подзапрос?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используется оператор </w:t>
      </w:r>
      <w:r>
        <w:rPr>
          <w:rFonts w:ascii="Times New Roman" w:hAnsi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/>
          <w:sz w:val="24"/>
          <w:szCs w:val="24"/>
          <w:lang w:eastAsia="ru-RU"/>
        </w:rPr>
        <w:t xml:space="preserve"> в подзапросе?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чего предназначены операторы </w:t>
      </w:r>
      <w:r>
        <w:rPr>
          <w:rFonts w:ascii="Times New Roman" w:hAnsi="Times New Roman"/>
          <w:sz w:val="24"/>
          <w:szCs w:val="24"/>
          <w:lang w:val="en-US" w:eastAsia="ru-RU"/>
        </w:rPr>
        <w:t>ALL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ANY</w:t>
      </w:r>
      <w:r>
        <w:rPr>
          <w:rFonts w:ascii="Times New Roman" w:hAnsi="Times New Roman"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Для чего предназначена функция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EXIST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>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4</Pages>
  <Words>292</Words>
  <Characters>1798</Characters>
  <CharactersWithSpaces>2065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2021-04-05T12:12:28Z</dcterms:created>
  <dc:creator/>
  <dc:description/>
  <dc:language>en-US</dc:language>
  <cp:lastModifiedBy/>
  <dcterms:modified xsi:type="dcterms:W3CDTF">2021-04-05T12:16:03Z</dcterms:modified>
  <cp:revision>10</cp:revision>
  <dc:subject/>
  <dc:title/>
</cp:coreProperties>
</file>