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A96" w:rsidRPr="0087088F" w:rsidRDefault="0087088F" w:rsidP="0087088F">
      <w:pPr>
        <w:jc w:val="center"/>
        <w:rPr>
          <w:sz w:val="36"/>
          <w:szCs w:val="36"/>
          <w:lang w:val="vi-VN"/>
        </w:rPr>
      </w:pPr>
      <w:r w:rsidRPr="0087088F">
        <w:rPr>
          <w:sz w:val="36"/>
          <w:szCs w:val="36"/>
          <w:lang w:val="vi-VN"/>
        </w:rPr>
        <w:t>CÁC THUẬT TOÁN MÃ HÓA THƯỜNG SỬ DỤNG TRONG NGÂN HÀNG HIỆN NAY</w:t>
      </w:r>
    </w:p>
    <w:p w:rsidR="0087088F" w:rsidRDefault="001E7F0D" w:rsidP="001E7F0D">
      <w:pPr>
        <w:pStyle w:val="ListParagraph"/>
        <w:numPr>
          <w:ilvl w:val="0"/>
          <w:numId w:val="1"/>
        </w:numPr>
        <w:rPr>
          <w:lang w:val="vi-VN"/>
        </w:rPr>
      </w:pPr>
      <w:r>
        <w:rPr>
          <w:lang w:val="vi-VN"/>
        </w:rPr>
        <w:t>DES và 3DES</w:t>
      </w:r>
    </w:p>
    <w:p w:rsidR="001E7F0D" w:rsidRDefault="001E7F0D" w:rsidP="001E7F0D">
      <w:pPr>
        <w:pStyle w:val="ListParagraph"/>
        <w:numPr>
          <w:ilvl w:val="0"/>
          <w:numId w:val="2"/>
        </w:numPr>
        <w:rPr>
          <w:lang w:val="vi-VN"/>
        </w:rPr>
      </w:pPr>
      <w:r>
        <w:rPr>
          <w:lang w:val="vi-VN"/>
        </w:rPr>
        <w:t>Giới thiệu tổng quản</w:t>
      </w:r>
    </w:p>
    <w:p w:rsidR="001E7F0D" w:rsidRPr="00E72C9B" w:rsidRDefault="001E7F0D" w:rsidP="001E7F0D">
      <w:pPr>
        <w:pStyle w:val="ListParagraph"/>
        <w:numPr>
          <w:ilvl w:val="0"/>
          <w:numId w:val="3"/>
        </w:numPr>
        <w:rPr>
          <w:lang w:val="vi-VN"/>
        </w:rPr>
      </w:pPr>
      <w:r>
        <w:rPr>
          <w:rFonts w:ascii="Arial" w:hAnsi="Arial" w:cs="Arial"/>
          <w:color w:val="212529"/>
          <w:shd w:val="clear" w:color="auto" w:fill="FFFFFF"/>
          <w:lang w:val="fr-FR"/>
        </w:rPr>
        <w:t>Thuật toán mã khối DES (Data Encryption Standard) là một thuật toán mã khối với kích thước khối 64 bít và kích thước khóa 56 bít, được công bố chính thức bởi Tổ chức Tiêu chuẩn xử lý thông tin liên bang Hoa Kỳ (FIPS) vào tháng 11/1976 và được xuất bản trong tài liệu FIPS PUB 46 (01/1977). Thuật toán DES đã trải quả nhiều lần cập nhật: năm 1988 (FIPS-46-1), 1993 (FIPS-46-2), 1998 (FIPS-46-3).</w:t>
      </w:r>
      <w:r>
        <w:rPr>
          <w:rFonts w:ascii="Open Sans" w:hAnsi="Open Sans"/>
          <w:color w:val="212529"/>
          <w:shd w:val="clear" w:color="auto" w:fill="FFFFFF"/>
        </w:rPr>
        <w:t> </w:t>
      </w:r>
      <w:r>
        <w:rPr>
          <w:rFonts w:ascii="Arial" w:hAnsi="Arial" w:cs="Arial"/>
          <w:color w:val="212529"/>
          <w:shd w:val="clear" w:color="auto" w:fill="FFFFFF"/>
        </w:rPr>
        <w:t>Tiền thân của thuật toán DES là thuật toán Lucifer, một thuật toán do IBM phát triển. Cuối năm 1976, DES được chọn làm chuẩn mã hóa dữ liệu của Hoa Kỳ, sau đó được sử dụng rộng rãi trên toàn thế giới trong lĩnh vực an toàn, bảo mật thông tin trên môi trường số.</w:t>
      </w:r>
    </w:p>
    <w:p w:rsidR="00E72C9B" w:rsidRDefault="00E72C9B" w:rsidP="00E72C9B">
      <w:pPr>
        <w:pStyle w:val="NormalWeb"/>
        <w:shd w:val="clear" w:color="auto" w:fill="FFFFFF"/>
        <w:spacing w:before="0" w:beforeAutospacing="0"/>
        <w:ind w:left="360"/>
        <w:jc w:val="both"/>
        <w:rPr>
          <w:rFonts w:ascii="Open Sans" w:hAnsi="Open Sans"/>
          <w:color w:val="212529"/>
          <w:sz w:val="21"/>
          <w:szCs w:val="21"/>
        </w:rPr>
      </w:pPr>
      <w:r>
        <w:rPr>
          <w:rStyle w:val="Strong"/>
          <w:rFonts w:ascii="Arial" w:hAnsi="Arial" w:cs="Arial"/>
          <w:color w:val="212529"/>
        </w:rPr>
        <w:t>2. Một số đặc điểm kỹ thuật</w:t>
      </w:r>
    </w:p>
    <w:p w:rsidR="00E72C9B" w:rsidRDefault="00E72C9B" w:rsidP="00E72C9B">
      <w:pPr>
        <w:pStyle w:val="NormalWeb"/>
        <w:numPr>
          <w:ilvl w:val="0"/>
          <w:numId w:val="3"/>
        </w:numPr>
        <w:shd w:val="clear" w:color="auto" w:fill="FFFFFF"/>
        <w:spacing w:before="0" w:beforeAutospacing="0"/>
        <w:jc w:val="both"/>
        <w:rPr>
          <w:rFonts w:ascii="Open Sans" w:hAnsi="Open Sans"/>
          <w:color w:val="212529"/>
          <w:sz w:val="21"/>
          <w:szCs w:val="21"/>
        </w:rPr>
      </w:pPr>
      <w:r>
        <w:rPr>
          <w:rFonts w:ascii="Arial" w:hAnsi="Arial" w:cs="Arial"/>
          <w:color w:val="212529"/>
          <w:lang w:val="de-DE"/>
        </w:rPr>
        <w:t>Thuật toán DES được thiết kế để mã hóa và giải mã các khối dữ liệu 64 bít với một khóa có độ dài 64 bít. Việc giải mã phải được thực hiện bởi một khóa tương ứng như trong quá trình mã hóa, mỗi khóa gồm 64 bít, trong đó 56 bít được sử dụng để thực hiện mã hóa/giải mã trong thuât toán. 8 bít còn lại được dùng để kiểm tra/phát hiện lỗi.</w:t>
      </w:r>
    </w:p>
    <w:p w:rsidR="00E72C9B" w:rsidRDefault="00E72C9B" w:rsidP="00E72C9B">
      <w:pPr>
        <w:pStyle w:val="NormalWeb"/>
        <w:numPr>
          <w:ilvl w:val="0"/>
          <w:numId w:val="3"/>
        </w:numPr>
        <w:shd w:val="clear" w:color="auto" w:fill="FFFFFF"/>
        <w:spacing w:before="0" w:beforeAutospacing="0"/>
        <w:jc w:val="both"/>
        <w:rPr>
          <w:rFonts w:ascii="Open Sans" w:hAnsi="Open Sans"/>
          <w:color w:val="212529"/>
          <w:sz w:val="21"/>
          <w:szCs w:val="21"/>
        </w:rPr>
      </w:pPr>
      <w:r>
        <w:rPr>
          <w:rFonts w:ascii="Arial" w:hAnsi="Arial" w:cs="Arial"/>
          <w:color w:val="212529"/>
          <w:lang w:val="de-DE"/>
        </w:rPr>
        <w:t>Qúa trình mã hóa của DES</w:t>
      </w:r>
      <w:r>
        <w:rPr>
          <w:rFonts w:ascii="Arial" w:hAnsi="Arial" w:cs="Arial"/>
          <w:color w:val="212529"/>
        </w:rPr>
        <w:t xml:space="preserve"> </w:t>
      </w:r>
      <w:r>
        <w:rPr>
          <w:rFonts w:ascii="Arial" w:hAnsi="Arial" w:cs="Arial"/>
          <w:color w:val="212529"/>
          <w:lang w:val="de-DE"/>
        </w:rPr>
        <w:t>thực hiện qua 16 vòng. Thông tin đầu vào là 64 bít, sẽ được chia thành 2 khối (block) trái (L) và phải (R). Sau đó từ khóa (56 bít) người ta tạo ra các khóa con (subkey) 48 bít gọi là Ki. Hàm f ở trên thực chất là 1 hàm hoán vị.</w:t>
      </w:r>
    </w:p>
    <w:p w:rsidR="00E72C9B" w:rsidRDefault="00E72C9B" w:rsidP="00E72C9B">
      <w:pPr>
        <w:pStyle w:val="NormalWeb"/>
        <w:numPr>
          <w:ilvl w:val="0"/>
          <w:numId w:val="3"/>
        </w:numPr>
        <w:shd w:val="clear" w:color="auto" w:fill="FFFFFF"/>
        <w:spacing w:before="0" w:beforeAutospacing="0"/>
        <w:jc w:val="both"/>
        <w:rPr>
          <w:rFonts w:ascii="Open Sans" w:hAnsi="Open Sans"/>
          <w:color w:val="212529"/>
          <w:sz w:val="21"/>
          <w:szCs w:val="21"/>
        </w:rPr>
      </w:pPr>
      <w:r>
        <w:rPr>
          <w:rFonts w:ascii="Arial" w:hAnsi="Arial" w:cs="Arial"/>
          <w:color w:val="212529"/>
          <w:lang w:val="de-DE"/>
        </w:rPr>
        <w:t>Trong quá trình mã hóa, dữ liệu đầu vào phải thực hiện quá trình hoán vị đầu (initial permutation) và hoán vị cuối (</w:t>
      </w:r>
      <w:r>
        <w:rPr>
          <w:rFonts w:ascii="Arial" w:hAnsi="Arial" w:cs="Arial"/>
          <w:color w:val="212529"/>
        </w:rPr>
        <w:t>final permutation</w:t>
      </w:r>
      <w:r>
        <w:rPr>
          <w:rFonts w:ascii="Arial" w:hAnsi="Arial" w:cs="Arial"/>
          <w:color w:val="212529"/>
          <w:lang w:val="de-DE"/>
        </w:rPr>
        <w:t>) sau vòng thứ 16. Việc thực hiện hoán vị phục vụ cho quá trình đưa thông tin vào và lấy thông tin ra từ các khối phần cứng, tạo điều kiện cho việc cài đặt phần cứng. Hàm cơ sở f cho phép đảm bảo tính bảo mật trong thuật toán DES này.</w:t>
      </w:r>
    </w:p>
    <w:p w:rsidR="00D432C7" w:rsidRDefault="00E72C9B" w:rsidP="00E72C9B">
      <w:pPr>
        <w:pStyle w:val="ListParagraph"/>
        <w:rPr>
          <w:lang w:val="vi-VN"/>
        </w:rPr>
      </w:pPr>
      <w:r>
        <w:rPr>
          <w:lang w:val="vi-VN"/>
        </w:rPr>
        <w:lastRenderedPageBreak/>
        <w:t xml:space="preserve">            </w:t>
      </w:r>
      <w:r>
        <w:rPr>
          <w:noProof/>
          <w:lang w:val="vi-VN" w:eastAsia="vi-VN"/>
        </w:rPr>
        <w:drawing>
          <wp:inline distT="0" distB="0" distL="0" distR="0">
            <wp:extent cx="4228240" cy="545469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es_h1.png"/>
                    <pic:cNvPicPr/>
                  </pic:nvPicPr>
                  <pic:blipFill>
                    <a:blip r:embed="rId5">
                      <a:extLst>
                        <a:ext uri="{28A0092B-C50C-407E-A947-70E740481C1C}">
                          <a14:useLocalDpi xmlns:a14="http://schemas.microsoft.com/office/drawing/2010/main" val="0"/>
                        </a:ext>
                      </a:extLst>
                    </a:blip>
                    <a:stretch>
                      <a:fillRect/>
                    </a:stretch>
                  </pic:blipFill>
                  <pic:spPr>
                    <a:xfrm>
                      <a:off x="0" y="0"/>
                      <a:ext cx="4288125" cy="5531951"/>
                    </a:xfrm>
                    <a:prstGeom prst="rect">
                      <a:avLst/>
                    </a:prstGeom>
                  </pic:spPr>
                </pic:pic>
              </a:graphicData>
            </a:graphic>
          </wp:inline>
        </w:drawing>
      </w:r>
    </w:p>
    <w:p w:rsidR="00D432C7" w:rsidRDefault="00D432C7" w:rsidP="00D432C7">
      <w:pPr>
        <w:rPr>
          <w:lang w:val="vi-VN"/>
        </w:rPr>
      </w:pPr>
    </w:p>
    <w:p w:rsidR="00D432C7" w:rsidRDefault="00D432C7" w:rsidP="00D432C7">
      <w:pPr>
        <w:pStyle w:val="NormalWeb"/>
        <w:shd w:val="clear" w:color="auto" w:fill="FFFFFF"/>
        <w:spacing w:before="0" w:beforeAutospacing="0"/>
        <w:jc w:val="both"/>
        <w:rPr>
          <w:rFonts w:ascii="Open Sans" w:hAnsi="Open Sans"/>
          <w:color w:val="212529"/>
          <w:sz w:val="21"/>
          <w:szCs w:val="21"/>
        </w:rPr>
      </w:pPr>
      <w:r>
        <w:tab/>
      </w:r>
      <w:r>
        <w:rPr>
          <w:rFonts w:ascii="Arial" w:hAnsi="Arial" w:cs="Arial"/>
          <w:color w:val="212529"/>
          <w:lang w:val="de-DE"/>
        </w:rPr>
        <w:t>Việc thực hiện nhiều lần các bước lặp với tác dụng của f là nhằm tăng cường tính phi tuyến và tính khuếch tán đã có trong hàm f.</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lang w:val="de-DE"/>
        </w:rPr>
        <w:t>Cấu trúc của vòng lặp DES thực hiện theo công thức sau:</w:t>
      </w:r>
    </w:p>
    <w:p w:rsidR="00D432C7" w:rsidRDefault="00D432C7" w:rsidP="00D432C7">
      <w:pPr>
        <w:pStyle w:val="NormalWeb"/>
        <w:shd w:val="clear" w:color="auto" w:fill="FFFFFF"/>
        <w:spacing w:before="0" w:beforeAutospacing="0"/>
        <w:jc w:val="center"/>
        <w:rPr>
          <w:rFonts w:ascii="Open Sans" w:hAnsi="Open Sans"/>
          <w:color w:val="212529"/>
          <w:sz w:val="21"/>
          <w:szCs w:val="21"/>
        </w:rPr>
      </w:pPr>
      <w:r>
        <w:rPr>
          <w:rFonts w:ascii="Arial" w:hAnsi="Arial" w:cs="Arial"/>
          <w:color w:val="212529"/>
          <w:lang w:val="de-DE"/>
        </w:rPr>
        <w:t>(Li,Ri) = (R</w:t>
      </w:r>
      <w:r>
        <w:rPr>
          <w:rFonts w:ascii="Arial" w:hAnsi="Arial" w:cs="Arial"/>
          <w:color w:val="212529"/>
          <w:sz w:val="18"/>
          <w:szCs w:val="18"/>
          <w:vertAlign w:val="subscript"/>
          <w:lang w:val="de-DE"/>
        </w:rPr>
        <w:t>i-1</w:t>
      </w:r>
      <w:r>
        <w:rPr>
          <w:rFonts w:ascii="Arial" w:hAnsi="Arial" w:cs="Arial"/>
          <w:color w:val="212529"/>
          <w:lang w:val="de-DE"/>
        </w:rPr>
        <w:t>, L</w:t>
      </w:r>
      <w:r>
        <w:rPr>
          <w:rFonts w:ascii="Arial" w:hAnsi="Arial" w:cs="Arial"/>
          <w:color w:val="212529"/>
          <w:sz w:val="18"/>
          <w:szCs w:val="18"/>
          <w:vertAlign w:val="subscript"/>
          <w:lang w:val="de-DE"/>
        </w:rPr>
        <w:t>i-1</w:t>
      </w:r>
      <w:r>
        <w:rPr>
          <w:rFonts w:ascii="Arial" w:hAnsi="Arial" w:cs="Arial"/>
          <w:color w:val="212529"/>
          <w:lang w:val="de-DE"/>
        </w:rPr>
        <w:t> XOR f (R</w:t>
      </w:r>
      <w:r>
        <w:rPr>
          <w:rFonts w:ascii="Arial" w:hAnsi="Arial" w:cs="Arial"/>
          <w:color w:val="212529"/>
          <w:sz w:val="18"/>
          <w:szCs w:val="18"/>
          <w:vertAlign w:val="subscript"/>
          <w:lang w:val="de-DE"/>
        </w:rPr>
        <w:t>i-1</w:t>
      </w:r>
      <w:r>
        <w:rPr>
          <w:rFonts w:ascii="Arial" w:hAnsi="Arial" w:cs="Arial"/>
          <w:color w:val="212529"/>
          <w:lang w:val="de-DE"/>
        </w:rPr>
        <w:t>,K</w:t>
      </w:r>
      <w:r>
        <w:rPr>
          <w:rFonts w:ascii="Arial" w:hAnsi="Arial" w:cs="Arial"/>
          <w:color w:val="212529"/>
          <w:sz w:val="18"/>
          <w:szCs w:val="18"/>
          <w:vertAlign w:val="subscript"/>
          <w:lang w:val="de-DE"/>
        </w:rPr>
        <w:t>i</w:t>
      </w:r>
      <w:r>
        <w:rPr>
          <w:rFonts w:ascii="Arial" w:hAnsi="Arial" w:cs="Arial"/>
          <w:color w:val="212529"/>
          <w:lang w:val="de-DE"/>
        </w:rPr>
        <w:t>))</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lang w:val="de-DE"/>
        </w:rPr>
        <w:t>Trong đó (Li,Ri) là nửa trái và nửa phải lấy được của phép biến đổi vòng lặp thứ i. Chi tiết về hàm hoán vị f, bạn đọc có thể tham khảo thêm tại Tiêu chuẩn TCVN 11367-3:2016.</w:t>
      </w:r>
    </w:p>
    <w:p w:rsidR="00E72C9B" w:rsidRDefault="00E72C9B" w:rsidP="00D432C7">
      <w:pPr>
        <w:tabs>
          <w:tab w:val="left" w:pos="960"/>
        </w:tabs>
        <w:rPr>
          <w:lang w:val="vi-VN"/>
        </w:rPr>
      </w:pPr>
    </w:p>
    <w:p w:rsidR="00D432C7" w:rsidRDefault="00D432C7" w:rsidP="00D432C7">
      <w:pPr>
        <w:tabs>
          <w:tab w:val="left" w:pos="960"/>
        </w:tabs>
        <w:rPr>
          <w:lang w:val="vi-VN"/>
        </w:rPr>
      </w:pP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Style w:val="Strong"/>
          <w:rFonts w:ascii="Arial" w:hAnsi="Arial" w:cs="Arial"/>
          <w:color w:val="212529"/>
          <w:lang w:val="de-DE"/>
        </w:rPr>
        <w:lastRenderedPageBreak/>
        <w:t>Thuật toán 3DES</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lang w:val="de-DE"/>
        </w:rPr>
        <w:t>Thuật toán 3DES sử dụng một nhóm khóa bao gồm 03 khóa DES là </w:t>
      </w:r>
      <w:r>
        <w:rPr>
          <w:rFonts w:ascii="Arial" w:hAnsi="Arial" w:cs="Arial"/>
          <w:color w:val="212529"/>
        </w:rPr>
        <w:t>K</w:t>
      </w:r>
      <w:r>
        <w:rPr>
          <w:rFonts w:ascii="Arial" w:hAnsi="Arial" w:cs="Arial"/>
          <w:color w:val="212529"/>
          <w:sz w:val="18"/>
          <w:szCs w:val="18"/>
          <w:vertAlign w:val="subscript"/>
        </w:rPr>
        <w:t>1</w:t>
      </w:r>
      <w:r>
        <w:rPr>
          <w:rFonts w:ascii="Arial" w:hAnsi="Arial" w:cs="Arial"/>
          <w:color w:val="212529"/>
        </w:rPr>
        <w:t>, K</w:t>
      </w:r>
      <w:r>
        <w:rPr>
          <w:rFonts w:ascii="Arial" w:hAnsi="Arial" w:cs="Arial"/>
          <w:color w:val="212529"/>
          <w:sz w:val="18"/>
          <w:szCs w:val="18"/>
          <w:vertAlign w:val="subscript"/>
        </w:rPr>
        <w:t>2</w:t>
      </w:r>
      <w:r>
        <w:rPr>
          <w:rFonts w:ascii="Arial" w:hAnsi="Arial" w:cs="Arial"/>
          <w:color w:val="212529"/>
        </w:rPr>
        <w:t> và K</w:t>
      </w:r>
      <w:r>
        <w:rPr>
          <w:rFonts w:ascii="Arial" w:hAnsi="Arial" w:cs="Arial"/>
          <w:color w:val="212529"/>
          <w:sz w:val="18"/>
          <w:szCs w:val="18"/>
          <w:vertAlign w:val="subscript"/>
        </w:rPr>
        <w:t>3</w:t>
      </w:r>
      <w:r>
        <w:rPr>
          <w:rFonts w:ascii="Arial" w:hAnsi="Arial" w:cs="Arial"/>
          <w:color w:val="212529"/>
          <w:lang w:val="de-DE"/>
        </w:rPr>
        <w:t>, mỗi khóa có giá trị 56 bít. Thuật toán mã hóa thực hiện như sau:</w:t>
      </w:r>
    </w:p>
    <w:p w:rsidR="00D432C7" w:rsidRDefault="00D432C7" w:rsidP="00D432C7">
      <w:pPr>
        <w:tabs>
          <w:tab w:val="left" w:pos="960"/>
        </w:tabs>
        <w:rPr>
          <w:lang w:val="vi-VN"/>
        </w:rPr>
      </w:pPr>
      <w:r>
        <w:rPr>
          <w:noProof/>
          <w:lang w:val="vi-VN" w:eastAsia="vi-VN"/>
        </w:rPr>
        <w:t xml:space="preserve">                                           </w:t>
      </w:r>
      <w:r>
        <w:rPr>
          <w:noProof/>
          <w:lang w:val="vi-VN" w:eastAsia="vi-VN"/>
        </w:rPr>
        <w:drawing>
          <wp:inline distT="0" distB="0" distL="0" distR="0">
            <wp:extent cx="3724275" cy="4651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es_h2.png"/>
                    <pic:cNvPicPr/>
                  </pic:nvPicPr>
                  <pic:blipFill>
                    <a:blip r:embed="rId6">
                      <a:extLst>
                        <a:ext uri="{28A0092B-C50C-407E-A947-70E740481C1C}">
                          <a14:useLocalDpi xmlns:a14="http://schemas.microsoft.com/office/drawing/2010/main" val="0"/>
                        </a:ext>
                      </a:extLst>
                    </a:blip>
                    <a:stretch>
                      <a:fillRect/>
                    </a:stretch>
                  </pic:blipFill>
                  <pic:spPr>
                    <a:xfrm>
                      <a:off x="0" y="0"/>
                      <a:ext cx="3746994" cy="4679689"/>
                    </a:xfrm>
                    <a:prstGeom prst="rect">
                      <a:avLst/>
                    </a:prstGeom>
                  </pic:spPr>
                </pic:pic>
              </a:graphicData>
            </a:graphic>
          </wp:inline>
        </w:drawing>
      </w:r>
    </w:p>
    <w:p w:rsidR="00D432C7" w:rsidRPr="00D432C7" w:rsidRDefault="00D432C7" w:rsidP="00D432C7">
      <w:pPr>
        <w:rPr>
          <w:lang w:val="vi-VN"/>
        </w:rPr>
      </w:pPr>
    </w:p>
    <w:p w:rsidR="00D432C7" w:rsidRDefault="00D432C7" w:rsidP="00D432C7">
      <w:pPr>
        <w:rPr>
          <w:lang w:val="vi-VN"/>
        </w:rPr>
      </w:pP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lang w:val="de-DE"/>
        </w:rPr>
        <w:t>Quá trình mã hóa</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lang w:val="de-DE"/>
        </w:rPr>
        <w:t>Bản mã= </w:t>
      </w:r>
      <w:r>
        <w:rPr>
          <w:rFonts w:ascii="Arial" w:hAnsi="Arial" w:cs="Arial"/>
          <w:color w:val="212529"/>
        </w:rPr>
        <w:t>E</w:t>
      </w:r>
      <w:r>
        <w:rPr>
          <w:rFonts w:ascii="Arial" w:hAnsi="Arial" w:cs="Arial"/>
          <w:color w:val="212529"/>
          <w:sz w:val="18"/>
          <w:szCs w:val="18"/>
          <w:vertAlign w:val="subscript"/>
        </w:rPr>
        <w:t>K3</w:t>
      </w:r>
      <w:r>
        <w:rPr>
          <w:rFonts w:ascii="Arial" w:hAnsi="Arial" w:cs="Arial"/>
          <w:color w:val="212529"/>
        </w:rPr>
        <w:t>(D</w:t>
      </w:r>
      <w:r>
        <w:rPr>
          <w:rFonts w:ascii="Arial" w:hAnsi="Arial" w:cs="Arial"/>
          <w:color w:val="212529"/>
          <w:sz w:val="18"/>
          <w:szCs w:val="18"/>
          <w:vertAlign w:val="subscript"/>
        </w:rPr>
        <w:t>K2</w:t>
      </w:r>
      <w:r>
        <w:rPr>
          <w:rFonts w:ascii="Arial" w:hAnsi="Arial" w:cs="Arial"/>
          <w:color w:val="212529"/>
        </w:rPr>
        <w:t>(E</w:t>
      </w:r>
      <w:r>
        <w:rPr>
          <w:rFonts w:ascii="Arial" w:hAnsi="Arial" w:cs="Arial"/>
          <w:color w:val="212529"/>
          <w:sz w:val="18"/>
          <w:szCs w:val="18"/>
          <w:vertAlign w:val="subscript"/>
        </w:rPr>
        <w:t>K1</w:t>
      </w:r>
      <w:r>
        <w:rPr>
          <w:rFonts w:ascii="Arial" w:hAnsi="Arial" w:cs="Arial"/>
          <w:color w:val="212529"/>
        </w:rPr>
        <w:t>(</w:t>
      </w:r>
      <w:r>
        <w:rPr>
          <w:rFonts w:ascii="Arial" w:hAnsi="Arial" w:cs="Arial"/>
          <w:color w:val="212529"/>
          <w:lang w:val="de-DE"/>
        </w:rPr>
        <w:t>B</w:t>
      </w:r>
      <w:r>
        <w:rPr>
          <w:rFonts w:ascii="Arial" w:hAnsi="Arial" w:cs="Arial"/>
          <w:color w:val="212529"/>
        </w:rPr>
        <w:t>ản rõ)))</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rPr>
        <w:t>Trước tiên, thực hiện mã hóa DES với khóa K</w:t>
      </w:r>
      <w:r>
        <w:rPr>
          <w:rFonts w:ascii="Arial" w:hAnsi="Arial" w:cs="Arial"/>
          <w:color w:val="212529"/>
          <w:sz w:val="18"/>
          <w:szCs w:val="18"/>
          <w:vertAlign w:val="subscript"/>
        </w:rPr>
        <w:t>1</w:t>
      </w:r>
      <w:r>
        <w:rPr>
          <w:rFonts w:ascii="Arial" w:hAnsi="Arial" w:cs="Arial"/>
          <w:color w:val="212529"/>
        </w:rPr>
        <w:t>, tiếp tục giải mã DES với khóa K</w:t>
      </w:r>
      <w:r>
        <w:rPr>
          <w:rFonts w:ascii="Arial" w:hAnsi="Arial" w:cs="Arial"/>
          <w:color w:val="212529"/>
          <w:sz w:val="18"/>
          <w:szCs w:val="18"/>
          <w:vertAlign w:val="subscript"/>
        </w:rPr>
        <w:t>2</w:t>
      </w:r>
      <w:r>
        <w:rPr>
          <w:rFonts w:ascii="Arial" w:hAnsi="Arial" w:cs="Arial"/>
          <w:color w:val="212529"/>
        </w:rPr>
        <w:t> và cuối cùng mã hóa DES với khóa K</w:t>
      </w:r>
      <w:r>
        <w:rPr>
          <w:rFonts w:ascii="Arial" w:hAnsi="Arial" w:cs="Arial"/>
          <w:color w:val="212529"/>
          <w:sz w:val="18"/>
          <w:szCs w:val="18"/>
          <w:vertAlign w:val="subscript"/>
        </w:rPr>
        <w:t>3 </w:t>
      </w:r>
      <w:r>
        <w:rPr>
          <w:rFonts w:ascii="Arial" w:hAnsi="Arial" w:cs="Arial"/>
          <w:color w:val="212529"/>
        </w:rPr>
        <w:t>(E – Encryption: quá trình mã hóa; D - Decryption: quá trình giải mã; Bản rõ: </w:t>
      </w:r>
      <w:r>
        <w:rPr>
          <w:rFonts w:ascii="Arial" w:hAnsi="Arial" w:cs="Arial"/>
          <w:color w:val="212529"/>
          <w:lang w:val="de-DE"/>
        </w:rPr>
        <w:t>Dữ liệu đầu vào của phép mã hóa hoặc dữ liệu đầu ra của phép giải mã; Bản mã: Dữ liệu đầu ra của phép mã hóa hoặc dữ liệu đầu vào của phép giải mã</w:t>
      </w:r>
      <w:r>
        <w:rPr>
          <w:rFonts w:ascii="Arial" w:hAnsi="Arial" w:cs="Arial"/>
          <w:color w:val="212529"/>
        </w:rPr>
        <w:t>).</w:t>
      </w:r>
    </w:p>
    <w:p w:rsidR="00D432C7" w:rsidRDefault="00D432C7" w:rsidP="00D432C7">
      <w:pPr>
        <w:rPr>
          <w:lang w:val="vi-VN"/>
        </w:rPr>
      </w:pPr>
    </w:p>
    <w:p w:rsidR="00D432C7" w:rsidRDefault="00D432C7" w:rsidP="00D432C7">
      <w:pPr>
        <w:rPr>
          <w:lang w:val="vi-VN"/>
        </w:rPr>
      </w:pPr>
      <w:r>
        <w:rPr>
          <w:noProof/>
          <w:lang w:val="vi-VN" w:eastAsia="vi-VN"/>
        </w:rPr>
        <w:lastRenderedPageBreak/>
        <w:drawing>
          <wp:inline distT="0" distB="0" distL="0" distR="0">
            <wp:extent cx="3296110" cy="4210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es_h3.png"/>
                    <pic:cNvPicPr/>
                  </pic:nvPicPr>
                  <pic:blipFill>
                    <a:blip r:embed="rId7">
                      <a:extLst>
                        <a:ext uri="{28A0092B-C50C-407E-A947-70E740481C1C}">
                          <a14:useLocalDpi xmlns:a14="http://schemas.microsoft.com/office/drawing/2010/main" val="0"/>
                        </a:ext>
                      </a:extLst>
                    </a:blip>
                    <a:stretch>
                      <a:fillRect/>
                    </a:stretch>
                  </pic:blipFill>
                  <pic:spPr>
                    <a:xfrm>
                      <a:off x="0" y="0"/>
                      <a:ext cx="3296110" cy="4210638"/>
                    </a:xfrm>
                    <a:prstGeom prst="rect">
                      <a:avLst/>
                    </a:prstGeom>
                  </pic:spPr>
                </pic:pic>
              </a:graphicData>
            </a:graphic>
          </wp:inline>
        </w:drawing>
      </w:r>
    </w:p>
    <w:p w:rsidR="00D432C7" w:rsidRDefault="00D432C7" w:rsidP="00D432C7">
      <w:pPr>
        <w:rPr>
          <w:lang w:val="vi-VN"/>
        </w:rPr>
      </w:pP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rPr>
        <w:t>Bản rõ = D</w:t>
      </w:r>
      <w:r>
        <w:rPr>
          <w:rFonts w:ascii="Arial" w:hAnsi="Arial" w:cs="Arial"/>
          <w:color w:val="212529"/>
          <w:sz w:val="18"/>
          <w:szCs w:val="18"/>
          <w:vertAlign w:val="subscript"/>
        </w:rPr>
        <w:t>K1</w:t>
      </w:r>
      <w:r>
        <w:rPr>
          <w:rFonts w:ascii="Arial" w:hAnsi="Arial" w:cs="Arial"/>
          <w:color w:val="212529"/>
        </w:rPr>
        <w:t>(E</w:t>
      </w:r>
      <w:r>
        <w:rPr>
          <w:rFonts w:ascii="Arial" w:hAnsi="Arial" w:cs="Arial"/>
          <w:color w:val="212529"/>
          <w:sz w:val="18"/>
          <w:szCs w:val="18"/>
          <w:vertAlign w:val="subscript"/>
        </w:rPr>
        <w:t>K2</w:t>
      </w:r>
      <w:r>
        <w:rPr>
          <w:rFonts w:ascii="Arial" w:hAnsi="Arial" w:cs="Arial"/>
          <w:color w:val="212529"/>
        </w:rPr>
        <w:t>(D</w:t>
      </w:r>
      <w:r>
        <w:rPr>
          <w:rFonts w:ascii="Arial" w:hAnsi="Arial" w:cs="Arial"/>
          <w:color w:val="212529"/>
          <w:sz w:val="18"/>
          <w:szCs w:val="18"/>
          <w:vertAlign w:val="subscript"/>
        </w:rPr>
        <w:t>K3</w:t>
      </w:r>
      <w:r>
        <w:rPr>
          <w:rFonts w:ascii="Arial" w:hAnsi="Arial" w:cs="Arial"/>
          <w:color w:val="212529"/>
        </w:rPr>
        <w:t>(Bản mã))</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rPr>
        <w:t>Quá trình giải mã với việc  giải mã với khóa K</w:t>
      </w:r>
      <w:r>
        <w:rPr>
          <w:rFonts w:ascii="Arial" w:hAnsi="Arial" w:cs="Arial"/>
          <w:color w:val="212529"/>
          <w:sz w:val="18"/>
          <w:szCs w:val="18"/>
          <w:vertAlign w:val="subscript"/>
        </w:rPr>
        <w:t>3</w:t>
      </w:r>
      <w:r>
        <w:rPr>
          <w:rFonts w:ascii="Arial" w:hAnsi="Arial" w:cs="Arial"/>
          <w:color w:val="212529"/>
        </w:rPr>
        <w:t>, sau đó mã hóa với khóa K</w:t>
      </w:r>
      <w:r>
        <w:rPr>
          <w:rFonts w:ascii="Arial" w:hAnsi="Arial" w:cs="Arial"/>
          <w:color w:val="212529"/>
          <w:sz w:val="18"/>
          <w:szCs w:val="18"/>
          <w:vertAlign w:val="subscript"/>
        </w:rPr>
        <w:t>2, </w:t>
      </w:r>
      <w:r>
        <w:rPr>
          <w:rFonts w:ascii="Arial" w:hAnsi="Arial" w:cs="Arial"/>
          <w:color w:val="212529"/>
        </w:rPr>
        <w:t>và cuối cùng giải mã với khóa K</w:t>
      </w:r>
      <w:r>
        <w:rPr>
          <w:rFonts w:ascii="Arial" w:hAnsi="Arial" w:cs="Arial"/>
          <w:color w:val="212529"/>
          <w:sz w:val="18"/>
          <w:szCs w:val="18"/>
          <w:vertAlign w:val="subscript"/>
        </w:rPr>
        <w:t>1.</w:t>
      </w:r>
      <w:r>
        <w:rPr>
          <w:rFonts w:ascii="Arial" w:hAnsi="Arial" w:cs="Arial"/>
          <w:color w:val="212529"/>
        </w:rPr>
        <w:t>.</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rPr>
        <w:t>3DES mã hóa một khối dữ liệu có giá trị 64 bít (bản rõ) thành một khối dữ liệu mới có giá trị 64 bít (bản mã). Các tiêu chuẩn chỉ ra phương thức lựa chọn nhóm khóa </w:t>
      </w:r>
      <w:r>
        <w:rPr>
          <w:rFonts w:ascii="Arial" w:hAnsi="Arial" w:cs="Arial"/>
          <w:color w:val="000000"/>
        </w:rPr>
        <w:t>(</w:t>
      </w:r>
      <w:r>
        <w:rPr>
          <w:rFonts w:ascii="Arial" w:hAnsi="Arial" w:cs="Arial"/>
          <w:color w:val="212529"/>
        </w:rPr>
        <w:t>K</w:t>
      </w:r>
      <w:r>
        <w:rPr>
          <w:rFonts w:ascii="Arial" w:hAnsi="Arial" w:cs="Arial"/>
          <w:color w:val="212529"/>
          <w:sz w:val="18"/>
          <w:szCs w:val="18"/>
          <w:vertAlign w:val="subscript"/>
        </w:rPr>
        <w:t>1, </w:t>
      </w:r>
      <w:r>
        <w:rPr>
          <w:rFonts w:ascii="Arial" w:hAnsi="Arial" w:cs="Arial"/>
          <w:color w:val="212529"/>
        </w:rPr>
        <w:t>K</w:t>
      </w:r>
      <w:r>
        <w:rPr>
          <w:rFonts w:ascii="Arial" w:hAnsi="Arial" w:cs="Arial"/>
          <w:color w:val="212529"/>
          <w:sz w:val="18"/>
          <w:szCs w:val="18"/>
          <w:vertAlign w:val="subscript"/>
        </w:rPr>
        <w:t>2</w:t>
      </w:r>
      <w:r>
        <w:rPr>
          <w:rFonts w:ascii="Arial" w:hAnsi="Arial" w:cs="Arial"/>
          <w:color w:val="212529"/>
        </w:rPr>
        <w:t>, K</w:t>
      </w:r>
      <w:r>
        <w:rPr>
          <w:rFonts w:ascii="Arial" w:hAnsi="Arial" w:cs="Arial"/>
          <w:color w:val="212529"/>
          <w:sz w:val="18"/>
          <w:szCs w:val="18"/>
          <w:vertAlign w:val="subscript"/>
        </w:rPr>
        <w:t>3</w:t>
      </w:r>
      <w:r>
        <w:rPr>
          <w:rFonts w:ascii="Arial" w:hAnsi="Arial" w:cs="Arial"/>
          <w:color w:val="000000"/>
        </w:rPr>
        <w:t>) như sau:</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000000"/>
        </w:rPr>
        <w:t>Lựa chọn 1: </w:t>
      </w:r>
      <w:r>
        <w:rPr>
          <w:rFonts w:ascii="Arial" w:hAnsi="Arial" w:cs="Arial"/>
          <w:color w:val="212529"/>
        </w:rPr>
        <w:t>K</w:t>
      </w:r>
      <w:r>
        <w:rPr>
          <w:rFonts w:ascii="Arial" w:hAnsi="Arial" w:cs="Arial"/>
          <w:color w:val="212529"/>
          <w:sz w:val="18"/>
          <w:szCs w:val="18"/>
          <w:vertAlign w:val="subscript"/>
        </w:rPr>
        <w:t>1, </w:t>
      </w:r>
      <w:r>
        <w:rPr>
          <w:rFonts w:ascii="Arial" w:hAnsi="Arial" w:cs="Arial"/>
          <w:color w:val="212529"/>
        </w:rPr>
        <w:t>K</w:t>
      </w:r>
      <w:r>
        <w:rPr>
          <w:rFonts w:ascii="Arial" w:hAnsi="Arial" w:cs="Arial"/>
          <w:color w:val="212529"/>
          <w:sz w:val="18"/>
          <w:szCs w:val="18"/>
          <w:vertAlign w:val="subscript"/>
        </w:rPr>
        <w:t>2</w:t>
      </w:r>
      <w:r>
        <w:rPr>
          <w:rFonts w:ascii="Arial" w:hAnsi="Arial" w:cs="Arial"/>
          <w:color w:val="212529"/>
        </w:rPr>
        <w:t>, K</w:t>
      </w:r>
      <w:r>
        <w:rPr>
          <w:rFonts w:ascii="Arial" w:hAnsi="Arial" w:cs="Arial"/>
          <w:color w:val="212529"/>
          <w:sz w:val="18"/>
          <w:szCs w:val="18"/>
          <w:vertAlign w:val="subscript"/>
        </w:rPr>
        <w:t>3</w:t>
      </w:r>
      <w:r>
        <w:rPr>
          <w:rFonts w:ascii="Arial" w:hAnsi="Arial" w:cs="Arial"/>
          <w:color w:val="212529"/>
        </w:rPr>
        <w:t> là các khóa độc lập</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000000"/>
        </w:rPr>
        <w:t>Lựa chọn 2: </w:t>
      </w:r>
      <w:r>
        <w:rPr>
          <w:rFonts w:ascii="Arial" w:hAnsi="Arial" w:cs="Arial"/>
          <w:color w:val="212529"/>
        </w:rPr>
        <w:t>K</w:t>
      </w:r>
      <w:r>
        <w:rPr>
          <w:rFonts w:ascii="Arial" w:hAnsi="Arial" w:cs="Arial"/>
          <w:color w:val="212529"/>
          <w:sz w:val="18"/>
          <w:szCs w:val="18"/>
          <w:vertAlign w:val="subscript"/>
        </w:rPr>
        <w:t>1, </w:t>
      </w:r>
      <w:r>
        <w:rPr>
          <w:rFonts w:ascii="Arial" w:hAnsi="Arial" w:cs="Arial"/>
          <w:color w:val="212529"/>
        </w:rPr>
        <w:t>K</w:t>
      </w:r>
      <w:r>
        <w:rPr>
          <w:rFonts w:ascii="Arial" w:hAnsi="Arial" w:cs="Arial"/>
          <w:color w:val="212529"/>
          <w:sz w:val="18"/>
          <w:szCs w:val="18"/>
          <w:vertAlign w:val="subscript"/>
        </w:rPr>
        <w:t>2</w:t>
      </w:r>
      <w:r>
        <w:rPr>
          <w:rFonts w:ascii="Arial" w:hAnsi="Arial" w:cs="Arial"/>
          <w:color w:val="212529"/>
        </w:rPr>
        <w:t> là hai khóa độc lập và  K</w:t>
      </w:r>
      <w:r>
        <w:rPr>
          <w:rFonts w:ascii="Arial" w:hAnsi="Arial" w:cs="Arial"/>
          <w:color w:val="212529"/>
          <w:sz w:val="18"/>
          <w:szCs w:val="18"/>
          <w:vertAlign w:val="subscript"/>
        </w:rPr>
        <w:t>3 = </w:t>
      </w:r>
      <w:r>
        <w:rPr>
          <w:rFonts w:ascii="Arial" w:hAnsi="Arial" w:cs="Arial"/>
          <w:color w:val="212529"/>
        </w:rPr>
        <w:t>K</w:t>
      </w:r>
      <w:r>
        <w:rPr>
          <w:rFonts w:ascii="Arial" w:hAnsi="Arial" w:cs="Arial"/>
          <w:color w:val="212529"/>
          <w:sz w:val="18"/>
          <w:szCs w:val="18"/>
          <w:vertAlign w:val="subscript"/>
        </w:rPr>
        <w:t>1</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000000"/>
          <w:lang w:val="en-US"/>
        </w:rPr>
        <w:t>Lựa chọn 3:</w:t>
      </w:r>
      <w:r>
        <w:rPr>
          <w:rFonts w:ascii="Open Sans" w:hAnsi="Open Sans"/>
          <w:color w:val="212529"/>
        </w:rPr>
        <w:t> </w:t>
      </w:r>
      <w:r>
        <w:rPr>
          <w:rFonts w:ascii="Arial" w:hAnsi="Arial" w:cs="Arial"/>
          <w:color w:val="212529"/>
        </w:rPr>
        <w:t>K</w:t>
      </w:r>
      <w:r>
        <w:rPr>
          <w:rFonts w:ascii="Arial" w:hAnsi="Arial" w:cs="Arial"/>
          <w:color w:val="212529"/>
          <w:sz w:val="18"/>
          <w:szCs w:val="18"/>
          <w:vertAlign w:val="subscript"/>
        </w:rPr>
        <w:t>1</w:t>
      </w:r>
      <w:r>
        <w:rPr>
          <w:rFonts w:ascii="Arial" w:hAnsi="Arial" w:cs="Arial"/>
          <w:color w:val="212529"/>
          <w:lang w:val="en-US"/>
        </w:rPr>
        <w:t>=</w:t>
      </w:r>
      <w:r>
        <w:rPr>
          <w:rFonts w:ascii="Arial" w:hAnsi="Arial" w:cs="Arial"/>
          <w:color w:val="212529"/>
        </w:rPr>
        <w:t>K</w:t>
      </w:r>
      <w:r>
        <w:rPr>
          <w:rFonts w:ascii="Arial" w:hAnsi="Arial" w:cs="Arial"/>
          <w:color w:val="212529"/>
          <w:sz w:val="18"/>
          <w:szCs w:val="18"/>
          <w:vertAlign w:val="subscript"/>
        </w:rPr>
        <w:t>2</w:t>
      </w:r>
      <w:r>
        <w:rPr>
          <w:rFonts w:ascii="Arial" w:hAnsi="Arial" w:cs="Arial"/>
          <w:color w:val="212529"/>
          <w:lang w:val="en-US"/>
        </w:rPr>
        <w:t>=</w:t>
      </w:r>
      <w:r>
        <w:rPr>
          <w:rFonts w:ascii="Arial" w:hAnsi="Arial" w:cs="Arial"/>
          <w:color w:val="212529"/>
        </w:rPr>
        <w:t>K</w:t>
      </w:r>
      <w:r>
        <w:rPr>
          <w:rFonts w:ascii="Arial" w:hAnsi="Arial" w:cs="Arial"/>
          <w:color w:val="212529"/>
          <w:sz w:val="18"/>
          <w:szCs w:val="18"/>
          <w:vertAlign w:val="subscript"/>
        </w:rPr>
        <w:t>3</w:t>
      </w:r>
    </w:p>
    <w:p w:rsidR="00D432C7" w:rsidRDefault="00D432C7" w:rsidP="00D432C7">
      <w:pPr>
        <w:pStyle w:val="NormalWeb"/>
        <w:shd w:val="clear" w:color="auto" w:fill="FFFFFF"/>
        <w:spacing w:before="0" w:beforeAutospacing="0"/>
        <w:jc w:val="both"/>
        <w:rPr>
          <w:rFonts w:ascii="Open Sans" w:hAnsi="Open Sans"/>
          <w:color w:val="212529"/>
          <w:sz w:val="21"/>
          <w:szCs w:val="21"/>
        </w:rPr>
      </w:pPr>
      <w:r>
        <w:rPr>
          <w:rFonts w:ascii="Arial" w:hAnsi="Arial" w:cs="Arial"/>
          <w:color w:val="212529"/>
          <w:lang w:val="en-US"/>
        </w:rPr>
        <w:t>Lựa chọn 1 là phương thức mã hóa mạnh nhất với 168 bít khóa độc lập (168=3x56). Lựa chọn 2 ít bảo mật hơn với 112 bít khóa ( 2x56=112 bít) và lựa chọn 3 chỉ tương đương với việc mã hóa DES 1 lần với 56 bít khóa. Mỗi khóa DES thông thường được lưu trữ và truyền đi trong 8 byte, vì vậy một nhóm khóa yêu cầu 8 hoặc 16, 24 byte cho việc lưu trữ khóa.</w:t>
      </w:r>
    </w:p>
    <w:p w:rsidR="00D432C7" w:rsidRPr="00D432C7" w:rsidRDefault="00D432C7" w:rsidP="00D432C7">
      <w:pPr>
        <w:rPr>
          <w:lang w:val="vi-VN"/>
        </w:rPr>
      </w:pPr>
      <w:bookmarkStart w:id="0" w:name="_GoBack"/>
      <w:bookmarkEnd w:id="0"/>
    </w:p>
    <w:sectPr w:rsidR="00D432C7" w:rsidRPr="00D4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7271B"/>
    <w:multiLevelType w:val="hybridMultilevel"/>
    <w:tmpl w:val="1E2E54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2714F7D"/>
    <w:multiLevelType w:val="hybridMultilevel"/>
    <w:tmpl w:val="8F9026C0"/>
    <w:lvl w:ilvl="0" w:tplc="6A26C2C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27C0340"/>
    <w:multiLevelType w:val="hybridMultilevel"/>
    <w:tmpl w:val="82624EB4"/>
    <w:lvl w:ilvl="0" w:tplc="2356F0C0">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8F"/>
    <w:rsid w:val="001E7F0D"/>
    <w:rsid w:val="0076214B"/>
    <w:rsid w:val="007B1A96"/>
    <w:rsid w:val="0087088F"/>
    <w:rsid w:val="00D432C7"/>
    <w:rsid w:val="00E72C9B"/>
    <w:rsid w:val="00FD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1923"/>
  <w15:chartTrackingRefBased/>
  <w15:docId w15:val="{A6351A80-DD54-412F-802B-DC2C3DB5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0D"/>
    <w:pPr>
      <w:ind w:left="720"/>
      <w:contextualSpacing/>
    </w:pPr>
  </w:style>
  <w:style w:type="paragraph" w:styleId="NormalWeb">
    <w:name w:val="Normal (Web)"/>
    <w:basedOn w:val="Normal"/>
    <w:uiPriority w:val="99"/>
    <w:semiHidden/>
    <w:unhideWhenUsed/>
    <w:rsid w:val="00E72C9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E72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669071">
      <w:bodyDiv w:val="1"/>
      <w:marLeft w:val="0"/>
      <w:marRight w:val="0"/>
      <w:marTop w:val="0"/>
      <w:marBottom w:val="0"/>
      <w:divBdr>
        <w:top w:val="none" w:sz="0" w:space="0" w:color="auto"/>
        <w:left w:val="none" w:sz="0" w:space="0" w:color="auto"/>
        <w:bottom w:val="none" w:sz="0" w:space="0" w:color="auto"/>
        <w:right w:val="none" w:sz="0" w:space="0" w:color="auto"/>
      </w:divBdr>
    </w:div>
    <w:div w:id="664433045">
      <w:bodyDiv w:val="1"/>
      <w:marLeft w:val="0"/>
      <w:marRight w:val="0"/>
      <w:marTop w:val="0"/>
      <w:marBottom w:val="0"/>
      <w:divBdr>
        <w:top w:val="none" w:sz="0" w:space="0" w:color="auto"/>
        <w:left w:val="none" w:sz="0" w:space="0" w:color="auto"/>
        <w:bottom w:val="none" w:sz="0" w:space="0" w:color="auto"/>
        <w:right w:val="none" w:sz="0" w:space="0" w:color="auto"/>
      </w:divBdr>
    </w:div>
    <w:div w:id="772819201">
      <w:bodyDiv w:val="1"/>
      <w:marLeft w:val="0"/>
      <w:marRight w:val="0"/>
      <w:marTop w:val="0"/>
      <w:marBottom w:val="0"/>
      <w:divBdr>
        <w:top w:val="none" w:sz="0" w:space="0" w:color="auto"/>
        <w:left w:val="none" w:sz="0" w:space="0" w:color="auto"/>
        <w:bottom w:val="none" w:sz="0" w:space="0" w:color="auto"/>
        <w:right w:val="none" w:sz="0" w:space="0" w:color="auto"/>
      </w:divBdr>
    </w:div>
    <w:div w:id="1240746798">
      <w:bodyDiv w:val="1"/>
      <w:marLeft w:val="0"/>
      <w:marRight w:val="0"/>
      <w:marTop w:val="0"/>
      <w:marBottom w:val="0"/>
      <w:divBdr>
        <w:top w:val="none" w:sz="0" w:space="0" w:color="auto"/>
        <w:left w:val="none" w:sz="0" w:space="0" w:color="auto"/>
        <w:bottom w:val="none" w:sz="0" w:space="0" w:color="auto"/>
        <w:right w:val="none" w:sz="0" w:space="0" w:color="auto"/>
      </w:divBdr>
    </w:div>
    <w:div w:id="196195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2023-04-19T15:33:00Z</dcterms:created>
  <dcterms:modified xsi:type="dcterms:W3CDTF">2023-04-22T16:39:00Z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291d2710-333f-4f7f-84fd-52778be2d299</vt:lpwstr>
  </property>
</Properties>
</file>