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243" w:rsidRPr="00403D0C" w:rsidRDefault="009D4243" w:rsidP="009D4243">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b/>
          <w:bCs/>
          <w:color w:val="000000" w:themeColor="text1"/>
          <w:sz w:val="26"/>
          <w:szCs w:val="26"/>
          <w:bdr w:val="none" w:sz="0" w:space="0" w:color="auto" w:frame="1"/>
        </w:rPr>
        <w:t>Broadcast channel (BCH)</w:t>
      </w:r>
    </w:p>
    <w:p w:rsidR="009D4243" w:rsidRPr="00403D0C" w:rsidRDefault="009D4243"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BCH dùng cho tất cả đường xuống và nó được gán ở timeslot 0 (timeslot đầu tiên).Kênh BCH bao gồm:</w:t>
      </w:r>
    </w:p>
    <w:p w:rsidR="009D4243" w:rsidRPr="00403D0C" w:rsidRDefault="009D4243"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          </w:t>
      </w:r>
      <w:r w:rsidRPr="00403D0C">
        <w:rPr>
          <w:rFonts w:ascii="Times New Roman" w:eastAsia="Times New Roman" w:hAnsi="Times New Roman" w:cs="Times New Roman"/>
          <w:i/>
          <w:iCs/>
          <w:color w:val="000000" w:themeColor="text1"/>
          <w:sz w:val="26"/>
          <w:szCs w:val="26"/>
          <w:bdr w:val="none" w:sz="0" w:space="0" w:color="auto" w:frame="1"/>
        </w:rPr>
        <w:t>FCCH ( Frequency control channel ): </w:t>
      </w:r>
      <w:r w:rsidRPr="00403D0C">
        <w:rPr>
          <w:rFonts w:ascii="Times New Roman" w:eastAsia="Times New Roman" w:hAnsi="Times New Roman" w:cs="Times New Roman"/>
          <w:color w:val="000000" w:themeColor="text1"/>
          <w:sz w:val="26"/>
          <w:szCs w:val="26"/>
          <w:bdr w:val="none" w:sz="0" w:space="0" w:color="auto" w:frame="1"/>
        </w:rPr>
        <w:t> gửi cho MS một burst đều là bit 0, đây là kênh hiệu chỉnh tần số, mang thong tin hiệu chỉnh tần số cho các M,và nó chỉ dụng cho đường xuống )</w:t>
      </w:r>
    </w:p>
    <w:p w:rsidR="009D4243" w:rsidRPr="00403D0C" w:rsidRDefault="009D4243"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          SCH ( </w:t>
      </w:r>
      <w:r w:rsidRPr="00403D0C">
        <w:rPr>
          <w:rFonts w:ascii="Times New Roman" w:eastAsia="Times New Roman" w:hAnsi="Times New Roman" w:cs="Times New Roman"/>
          <w:i/>
          <w:iCs/>
          <w:color w:val="000000" w:themeColor="text1"/>
          <w:sz w:val="26"/>
          <w:szCs w:val="26"/>
          <w:bdr w:val="none" w:sz="0" w:space="0" w:color="auto" w:frame="1"/>
        </w:rPr>
        <w:t>Synchronisation channel</w:t>
      </w:r>
      <w:r w:rsidRPr="00403D0C">
        <w:rPr>
          <w:rFonts w:ascii="Times New Roman" w:eastAsia="Times New Roman" w:hAnsi="Times New Roman" w:cs="Times New Roman"/>
          <w:color w:val="000000" w:themeColor="text1"/>
          <w:sz w:val="26"/>
          <w:szCs w:val="26"/>
          <w:bdr w:val="none" w:sz="0" w:space="0" w:color="auto" w:frame="1"/>
        </w:rPr>
        <w:t> ) : Kên</w:t>
      </w:r>
      <w:r w:rsidRPr="00BD674F">
        <w:rPr>
          <w:rFonts w:ascii="Times New Roman" w:eastAsia="Times New Roman" w:hAnsi="Times New Roman" w:cs="Times New Roman"/>
          <w:color w:val="000000" w:themeColor="text1"/>
          <w:sz w:val="26"/>
          <w:szCs w:val="26"/>
          <w:bdr w:val="none" w:sz="0" w:space="0" w:color="auto" w:frame="1"/>
        </w:rPr>
        <w:t>h</w:t>
      </w:r>
      <w:r w:rsidRPr="00403D0C">
        <w:rPr>
          <w:rFonts w:ascii="Times New Roman" w:eastAsia="Times New Roman" w:hAnsi="Times New Roman" w:cs="Times New Roman"/>
          <w:color w:val="000000" w:themeColor="text1"/>
          <w:sz w:val="26"/>
          <w:szCs w:val="26"/>
          <w:bdr w:val="none" w:sz="0" w:space="0" w:color="auto" w:frame="1"/>
        </w:rPr>
        <w:t xml:space="preserve"> đồng bộ, sử dụng để đồng bộ khung TDM cho các MS và nhận dạng BTS,  SCH chỉ sử dụng cho đường xuống</w:t>
      </w:r>
    </w:p>
    <w:p w:rsidR="009D4243" w:rsidRPr="00403D0C" w:rsidRDefault="009D4243"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BCCH ( </w:t>
      </w:r>
      <w:r w:rsidRPr="00403D0C">
        <w:rPr>
          <w:rFonts w:ascii="Times New Roman" w:eastAsia="Times New Roman" w:hAnsi="Times New Roman" w:cs="Times New Roman"/>
          <w:i/>
          <w:iCs/>
          <w:color w:val="000000" w:themeColor="text1"/>
          <w:sz w:val="26"/>
          <w:szCs w:val="26"/>
          <w:bdr w:val="none" w:sz="0" w:space="0" w:color="auto" w:frame="1"/>
        </w:rPr>
        <w:t>Broadcast Control Channel</w:t>
      </w:r>
      <w:r w:rsidRPr="00403D0C">
        <w:rPr>
          <w:rFonts w:ascii="Times New Roman" w:eastAsia="Times New Roman" w:hAnsi="Times New Roman" w:cs="Times New Roman"/>
          <w:color w:val="000000" w:themeColor="text1"/>
          <w:sz w:val="26"/>
          <w:szCs w:val="26"/>
          <w:bdr w:val="none" w:sz="0" w:space="0" w:color="auto" w:frame="1"/>
        </w:rPr>
        <w:t> ) : có chức năng là gửi các thông tin chung của hệ thống, như là:  quản lý tài nguyên vô tuyến ( radio resource management), bản tin điều khiển, LAC …</w:t>
      </w:r>
    </w:p>
    <w:p w:rsidR="009D4243" w:rsidRPr="00BD674F" w:rsidRDefault="009D4243" w:rsidP="009D4243">
      <w:pPr>
        <w:shd w:val="clear" w:color="auto" w:fill="FFFFFF"/>
        <w:spacing w:after="0" w:line="240" w:lineRule="auto"/>
        <w:jc w:val="both"/>
        <w:rPr>
          <w:rFonts w:ascii="Times New Roman" w:eastAsia="Times New Roman" w:hAnsi="Times New Roman" w:cs="Times New Roman"/>
          <w:b/>
          <w:bCs/>
          <w:color w:val="000000" w:themeColor="text1"/>
          <w:sz w:val="26"/>
          <w:szCs w:val="26"/>
          <w:bdr w:val="none" w:sz="0" w:space="0" w:color="auto" w:frame="1"/>
        </w:rPr>
      </w:pPr>
    </w:p>
    <w:p w:rsidR="00BA533C" w:rsidRPr="00403D0C" w:rsidRDefault="00BA533C" w:rsidP="009D4243">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b/>
          <w:bCs/>
          <w:color w:val="000000" w:themeColor="text1"/>
          <w:sz w:val="26"/>
          <w:szCs w:val="26"/>
          <w:bdr w:val="none" w:sz="0" w:space="0" w:color="auto" w:frame="1"/>
        </w:rPr>
        <w:t>Common control channel ( CCCH )</w:t>
      </w:r>
    </w:p>
    <w:p w:rsidR="00BA533C" w:rsidRPr="00403D0C" w:rsidRDefault="00BA533C"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p>
    <w:p w:rsidR="00BA533C" w:rsidRPr="00403D0C" w:rsidRDefault="00BA533C"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CCCH bao gồm tất cả các kênh point to multi-point downlink ( nghĩa là từ 1 BTS xuống một vài MS ) và RACH  uplink </w:t>
      </w:r>
      <w:bookmarkStart w:id="0" w:name="OLE_LINK2"/>
      <w:bookmarkStart w:id="1" w:name="OLE_LINK1"/>
      <w:bookmarkEnd w:id="0"/>
      <w:r w:rsidRPr="00403D0C">
        <w:rPr>
          <w:rFonts w:ascii="Times New Roman" w:eastAsia="Times New Roman" w:hAnsi="Times New Roman" w:cs="Times New Roman"/>
          <w:color w:val="000000" w:themeColor="text1"/>
          <w:sz w:val="26"/>
          <w:szCs w:val="26"/>
          <w:bdr w:val="none" w:sz="0" w:space="0" w:color="auto" w:frame="1"/>
        </w:rPr>
        <w:fldChar w:fldCharType="begin"/>
      </w:r>
      <w:r w:rsidRPr="00403D0C">
        <w:rPr>
          <w:rFonts w:ascii="Times New Roman" w:eastAsia="Times New Roman" w:hAnsi="Times New Roman" w:cs="Times New Roman"/>
          <w:color w:val="000000" w:themeColor="text1"/>
          <w:sz w:val="26"/>
          <w:szCs w:val="26"/>
          <w:bdr w:val="none" w:sz="0" w:space="0" w:color="auto" w:frame="1"/>
        </w:rPr>
        <w:instrText xml:space="preserve"> HYPERLINK "https://www.blogger.com/null" </w:instrText>
      </w:r>
      <w:r w:rsidRPr="00403D0C">
        <w:rPr>
          <w:rFonts w:ascii="Times New Roman" w:eastAsia="Times New Roman" w:hAnsi="Times New Roman" w:cs="Times New Roman"/>
          <w:color w:val="000000" w:themeColor="text1"/>
          <w:sz w:val="26"/>
          <w:szCs w:val="26"/>
          <w:bdr w:val="none" w:sz="0" w:space="0" w:color="auto" w:frame="1"/>
        </w:rPr>
        <w:fldChar w:fldCharType="separate"/>
      </w:r>
      <w:r w:rsidRPr="00BD674F">
        <w:rPr>
          <w:rFonts w:ascii="Times New Roman" w:eastAsia="Times New Roman" w:hAnsi="Times New Roman" w:cs="Times New Roman"/>
          <w:color w:val="000000" w:themeColor="text1"/>
          <w:sz w:val="26"/>
          <w:szCs w:val="26"/>
          <w:u w:val="single"/>
          <w:bdr w:val="none" w:sz="0" w:space="0" w:color="auto" w:frame="1"/>
        </w:rPr>
        <w:t>( </w:t>
      </w:r>
      <w:r w:rsidRPr="00BD674F">
        <w:rPr>
          <w:rFonts w:ascii="Times New Roman" w:eastAsia="Times New Roman" w:hAnsi="Times New Roman" w:cs="Times New Roman"/>
          <w:i/>
          <w:iCs/>
          <w:color w:val="000000" w:themeColor="text1"/>
          <w:sz w:val="26"/>
          <w:szCs w:val="26"/>
          <w:u w:val="single"/>
          <w:bdr w:val="none" w:sz="0" w:space="0" w:color="auto" w:frame="1"/>
        </w:rPr>
        <w:t>Random Access Channel</w:t>
      </w:r>
      <w:r w:rsidRPr="00BD674F">
        <w:rPr>
          <w:rFonts w:ascii="Times New Roman" w:eastAsia="Times New Roman" w:hAnsi="Times New Roman" w:cs="Times New Roman"/>
          <w:color w:val="000000" w:themeColor="text1"/>
          <w:sz w:val="26"/>
          <w:szCs w:val="26"/>
          <w:u w:val="single"/>
          <w:bdr w:val="none" w:sz="0" w:space="0" w:color="auto" w:frame="1"/>
        </w:rPr>
        <w:t> )</w:t>
      </w:r>
      <w:r w:rsidRPr="00403D0C">
        <w:rPr>
          <w:rFonts w:ascii="Times New Roman" w:eastAsia="Times New Roman" w:hAnsi="Times New Roman" w:cs="Times New Roman"/>
          <w:color w:val="000000" w:themeColor="text1"/>
          <w:sz w:val="26"/>
          <w:szCs w:val="26"/>
          <w:bdr w:val="none" w:sz="0" w:space="0" w:color="auto" w:frame="1"/>
        </w:rPr>
        <w:fldChar w:fldCharType="end"/>
      </w:r>
      <w:bookmarkEnd w:id="1"/>
    </w:p>
    <w:p w:rsidR="00BA533C" w:rsidRPr="00403D0C" w:rsidRDefault="00BA533C"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          RACH ( </w:t>
      </w:r>
      <w:r w:rsidRPr="00403D0C">
        <w:rPr>
          <w:rFonts w:ascii="Times New Roman" w:eastAsia="Times New Roman" w:hAnsi="Times New Roman" w:cs="Times New Roman"/>
          <w:i/>
          <w:iCs/>
          <w:color w:val="000000" w:themeColor="text1"/>
          <w:sz w:val="26"/>
          <w:szCs w:val="26"/>
          <w:bdr w:val="none" w:sz="0" w:space="0" w:color="auto" w:frame="1"/>
        </w:rPr>
        <w:t>Random Access Channel</w:t>
      </w:r>
      <w:r w:rsidRPr="00403D0C">
        <w:rPr>
          <w:rFonts w:ascii="Times New Roman" w:eastAsia="Times New Roman" w:hAnsi="Times New Roman" w:cs="Times New Roman"/>
          <w:color w:val="000000" w:themeColor="text1"/>
          <w:sz w:val="26"/>
          <w:szCs w:val="26"/>
          <w:bdr w:val="none" w:sz="0" w:space="0" w:color="auto" w:frame="1"/>
        </w:rPr>
        <w:t> ) : được gửi bởi MS để yêu cầu resources của hệ thống ,ví dụ như là kênh SDCCH dùng cho thiết lập cuộc gọi</w:t>
      </w:r>
    </w:p>
    <w:p w:rsidR="00BA533C" w:rsidRPr="00403D0C" w:rsidRDefault="00BA533C"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          AGCH ( Access Grant Channel ) :  sử dụng để phân bố kênh dành riêng (dedicated channel) SDCCH cho MS</w:t>
      </w:r>
    </w:p>
    <w:p w:rsidR="00BA533C" w:rsidRPr="00403D0C" w:rsidRDefault="00BA533C"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          PCH ( Paging Channel ): là kênh tìm gọi, sử dụng cho đường xuống để tìm trạm MS</w:t>
      </w:r>
    </w:p>
    <w:p w:rsidR="00BA533C" w:rsidRPr="00403D0C" w:rsidRDefault="00BA533C"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          CBCH ( Cell Broadcast Channel ) : sử dụng cho đường xuống để  phát quảng bá các bản tin ngắn cho các tế bào CBCH sử dụng cùng kênh vật lý</w:t>
      </w:r>
    </w:p>
    <w:p w:rsidR="0001355D" w:rsidRPr="00BD674F" w:rsidRDefault="0001355D" w:rsidP="009D4243">
      <w:pPr>
        <w:jc w:val="both"/>
        <w:rPr>
          <w:rFonts w:ascii="Times New Roman" w:hAnsi="Times New Roman" w:cs="Times New Roman"/>
          <w:color w:val="000000" w:themeColor="text1"/>
          <w:sz w:val="26"/>
          <w:szCs w:val="26"/>
        </w:rPr>
      </w:pPr>
    </w:p>
    <w:p w:rsidR="009D4243" w:rsidRPr="00403D0C" w:rsidRDefault="009D4243" w:rsidP="009D4243">
      <w:pPr>
        <w:shd w:val="clear" w:color="auto" w:fill="FFFFFF"/>
        <w:spacing w:after="0" w:line="240" w:lineRule="auto"/>
        <w:jc w:val="center"/>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b/>
          <w:bCs/>
          <w:color w:val="000000" w:themeColor="text1"/>
          <w:sz w:val="26"/>
          <w:szCs w:val="26"/>
          <w:bdr w:val="none" w:sz="0" w:space="0" w:color="auto" w:frame="1"/>
        </w:rPr>
        <w:t>Dedicated Control Channel (DCCH )</w:t>
      </w:r>
    </w:p>
    <w:p w:rsidR="009D4243" w:rsidRPr="00403D0C" w:rsidRDefault="009D4243"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p>
    <w:p w:rsidR="009D4243" w:rsidRPr="00403D0C" w:rsidRDefault="009D4243"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DCCH bao gồm các kênh điều khiển cho cả uplink và downlink ( point to point )</w:t>
      </w:r>
    </w:p>
    <w:p w:rsidR="009D4243" w:rsidRPr="00403D0C" w:rsidRDefault="009D4243"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          SDCCH ( </w:t>
      </w:r>
      <w:r w:rsidRPr="00403D0C">
        <w:rPr>
          <w:rFonts w:ascii="Times New Roman" w:eastAsia="Times New Roman" w:hAnsi="Times New Roman" w:cs="Times New Roman"/>
          <w:i/>
          <w:iCs/>
          <w:color w:val="000000" w:themeColor="text1"/>
          <w:sz w:val="26"/>
          <w:szCs w:val="26"/>
          <w:bdr w:val="none" w:sz="0" w:space="0" w:color="auto" w:frame="1"/>
        </w:rPr>
        <w:t>Standalone Dedicated Channel</w:t>
      </w:r>
      <w:r w:rsidRPr="00403D0C">
        <w:rPr>
          <w:rFonts w:ascii="Times New Roman" w:eastAsia="Times New Roman" w:hAnsi="Times New Roman" w:cs="Times New Roman"/>
          <w:color w:val="000000" w:themeColor="text1"/>
          <w:sz w:val="26"/>
          <w:szCs w:val="26"/>
          <w:bdr w:val="none" w:sz="0" w:space="0" w:color="auto" w:frame="1"/>
        </w:rPr>
        <w:t>)  sử dụng cho việc thiết lập cuộc gọi, SMS, và cập nhật location</w:t>
      </w:r>
    </w:p>
    <w:p w:rsidR="009D4243" w:rsidRPr="00403D0C" w:rsidRDefault="009D4243"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          SACCH ( </w:t>
      </w:r>
      <w:r w:rsidRPr="00403D0C">
        <w:rPr>
          <w:rFonts w:ascii="Times New Roman" w:eastAsia="Times New Roman" w:hAnsi="Times New Roman" w:cs="Times New Roman"/>
          <w:i/>
          <w:iCs/>
          <w:color w:val="000000" w:themeColor="text1"/>
          <w:sz w:val="26"/>
          <w:szCs w:val="26"/>
          <w:bdr w:val="none" w:sz="0" w:space="0" w:color="auto" w:frame="1"/>
        </w:rPr>
        <w:t>Slow </w:t>
      </w:r>
      <w:bookmarkStart w:id="2" w:name="OLE_LINK4"/>
      <w:bookmarkStart w:id="3" w:name="OLE_LINK3"/>
      <w:bookmarkEnd w:id="2"/>
      <w:r w:rsidRPr="00403D0C">
        <w:rPr>
          <w:rFonts w:ascii="Times New Roman" w:eastAsia="Times New Roman" w:hAnsi="Times New Roman" w:cs="Times New Roman"/>
          <w:i/>
          <w:iCs/>
          <w:color w:val="000000" w:themeColor="text1"/>
          <w:sz w:val="26"/>
          <w:szCs w:val="26"/>
          <w:bdr w:val="none" w:sz="0" w:space="0" w:color="auto" w:frame="1"/>
        </w:rPr>
        <w:fldChar w:fldCharType="begin"/>
      </w:r>
      <w:r w:rsidRPr="00403D0C">
        <w:rPr>
          <w:rFonts w:ascii="Times New Roman" w:eastAsia="Times New Roman" w:hAnsi="Times New Roman" w:cs="Times New Roman"/>
          <w:i/>
          <w:iCs/>
          <w:color w:val="000000" w:themeColor="text1"/>
          <w:sz w:val="26"/>
          <w:szCs w:val="26"/>
          <w:bdr w:val="none" w:sz="0" w:space="0" w:color="auto" w:frame="1"/>
        </w:rPr>
        <w:instrText xml:space="preserve"> HYPERLINK "https://www.blogger.com/null" </w:instrText>
      </w:r>
      <w:r w:rsidRPr="00403D0C">
        <w:rPr>
          <w:rFonts w:ascii="Times New Roman" w:eastAsia="Times New Roman" w:hAnsi="Times New Roman" w:cs="Times New Roman"/>
          <w:i/>
          <w:iCs/>
          <w:color w:val="000000" w:themeColor="text1"/>
          <w:sz w:val="26"/>
          <w:szCs w:val="26"/>
          <w:bdr w:val="none" w:sz="0" w:space="0" w:color="auto" w:frame="1"/>
        </w:rPr>
        <w:fldChar w:fldCharType="separate"/>
      </w:r>
      <w:r w:rsidRPr="00BD674F">
        <w:rPr>
          <w:rFonts w:ascii="Times New Roman" w:eastAsia="Times New Roman" w:hAnsi="Times New Roman" w:cs="Times New Roman"/>
          <w:i/>
          <w:iCs/>
          <w:color w:val="000000" w:themeColor="text1"/>
          <w:sz w:val="26"/>
          <w:szCs w:val="26"/>
          <w:u w:val="single"/>
          <w:bdr w:val="none" w:sz="0" w:space="0" w:color="auto" w:frame="1"/>
        </w:rPr>
        <w:t>Associated  Control Channel</w:t>
      </w:r>
      <w:r w:rsidRPr="00403D0C">
        <w:rPr>
          <w:rFonts w:ascii="Times New Roman" w:eastAsia="Times New Roman" w:hAnsi="Times New Roman" w:cs="Times New Roman"/>
          <w:i/>
          <w:iCs/>
          <w:color w:val="000000" w:themeColor="text1"/>
          <w:sz w:val="26"/>
          <w:szCs w:val="26"/>
          <w:bdr w:val="none" w:sz="0" w:space="0" w:color="auto" w:frame="1"/>
        </w:rPr>
        <w:fldChar w:fldCharType="end"/>
      </w:r>
      <w:bookmarkEnd w:id="3"/>
      <w:r w:rsidRPr="00403D0C">
        <w:rPr>
          <w:rFonts w:ascii="Times New Roman" w:eastAsia="Times New Roman" w:hAnsi="Times New Roman" w:cs="Times New Roman"/>
          <w:color w:val="000000" w:themeColor="text1"/>
          <w:sz w:val="26"/>
          <w:szCs w:val="26"/>
          <w:bdr w:val="none" w:sz="0" w:space="0" w:color="auto" w:frame="1"/>
        </w:rPr>
        <w:t> ) : là kênh được sử dụng để mang các thông tin liên tục trong suốt cuộc gọi , như các bản tin đo lường, định trước thời gian, điều khiển công suất</w:t>
      </w:r>
    </w:p>
    <w:p w:rsidR="009D4243" w:rsidRPr="00403D0C" w:rsidRDefault="009D4243" w:rsidP="009D424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403D0C">
        <w:rPr>
          <w:rFonts w:ascii="Times New Roman" w:eastAsia="Times New Roman" w:hAnsi="Times New Roman" w:cs="Times New Roman"/>
          <w:color w:val="000000" w:themeColor="text1"/>
          <w:sz w:val="26"/>
          <w:szCs w:val="26"/>
          <w:bdr w:val="none" w:sz="0" w:space="0" w:color="auto" w:frame="1"/>
        </w:rPr>
        <w:t>          FACCH (</w:t>
      </w:r>
      <w:r w:rsidRPr="00403D0C">
        <w:rPr>
          <w:rFonts w:ascii="Times New Roman" w:eastAsia="Times New Roman" w:hAnsi="Times New Roman" w:cs="Times New Roman"/>
          <w:i/>
          <w:iCs/>
          <w:color w:val="000000" w:themeColor="text1"/>
          <w:sz w:val="26"/>
          <w:szCs w:val="26"/>
          <w:bdr w:val="none" w:sz="0" w:space="0" w:color="auto" w:frame="1"/>
        </w:rPr>
        <w:t>Fast</w:t>
      </w:r>
      <w:r w:rsidRPr="00403D0C">
        <w:rPr>
          <w:rFonts w:ascii="Times New Roman" w:eastAsia="Times New Roman" w:hAnsi="Times New Roman" w:cs="Times New Roman"/>
          <w:color w:val="000000" w:themeColor="text1"/>
          <w:sz w:val="26"/>
          <w:szCs w:val="26"/>
          <w:bdr w:val="none" w:sz="0" w:space="0" w:color="auto" w:frame="1"/>
        </w:rPr>
        <w:t> </w:t>
      </w:r>
      <w:r w:rsidRPr="00403D0C">
        <w:rPr>
          <w:rFonts w:ascii="Times New Roman" w:eastAsia="Times New Roman" w:hAnsi="Times New Roman" w:cs="Times New Roman"/>
          <w:i/>
          <w:iCs/>
          <w:color w:val="000000" w:themeColor="text1"/>
          <w:sz w:val="26"/>
          <w:szCs w:val="26"/>
          <w:bdr w:val="none" w:sz="0" w:space="0" w:color="auto" w:frame="1"/>
        </w:rPr>
        <w:t>Associated  Control Channel  )</w:t>
      </w:r>
      <w:r w:rsidRPr="00403D0C">
        <w:rPr>
          <w:rFonts w:ascii="Times New Roman" w:eastAsia="Times New Roman" w:hAnsi="Times New Roman" w:cs="Times New Roman"/>
          <w:color w:val="000000" w:themeColor="text1"/>
          <w:sz w:val="26"/>
          <w:szCs w:val="26"/>
          <w:bdr w:val="none" w:sz="0" w:space="0" w:color="auto" w:frame="1"/>
        </w:rPr>
        <w:t>kênh điều khiển nhanh, được sử dụng (khi cần ) cho báo hiệu suốt cuộc gọi, chủ yếu là gửi bản tin handover và ack khi một kênh TCH được ấn định.</w:t>
      </w:r>
    </w:p>
    <w:p w:rsidR="009D4243" w:rsidRPr="00BD674F" w:rsidRDefault="009D4243" w:rsidP="009D4243">
      <w:pPr>
        <w:jc w:val="both"/>
        <w:rPr>
          <w:rFonts w:ascii="Times New Roman" w:hAnsi="Times New Roman" w:cs="Times New Roman"/>
          <w:color w:val="000000" w:themeColor="text1"/>
          <w:sz w:val="26"/>
          <w:szCs w:val="26"/>
        </w:rPr>
      </w:pPr>
    </w:p>
    <w:p w:rsidR="00117943" w:rsidRPr="00BD674F" w:rsidRDefault="00117943" w:rsidP="00117943">
      <w:pPr>
        <w:jc w:val="both"/>
        <w:rPr>
          <w:rStyle w:val="fontstyle01"/>
          <w:rFonts w:ascii="Times New Roman" w:hAnsi="Times New Roman" w:cs="Times New Roman"/>
          <w:sz w:val="26"/>
          <w:szCs w:val="26"/>
        </w:rPr>
      </w:pPr>
      <w:r w:rsidRPr="00BD674F">
        <w:rPr>
          <w:rStyle w:val="fontstyle01"/>
          <w:rFonts w:ascii="Times New Roman" w:hAnsi="Times New Roman" w:cs="Times New Roman"/>
          <w:sz w:val="26"/>
          <w:szCs w:val="26"/>
        </w:rPr>
        <w:t>Paging: mechanism used by the network to notify an incoming service</w:t>
      </w:r>
      <w:r w:rsidRPr="00BD674F">
        <w:rPr>
          <w:rFonts w:ascii="Times New Roman" w:hAnsi="Times New Roman" w:cs="Times New Roman"/>
          <w:color w:val="000000"/>
          <w:sz w:val="26"/>
          <w:szCs w:val="26"/>
        </w:rPr>
        <w:br/>
      </w:r>
      <w:r w:rsidRPr="00BD674F">
        <w:rPr>
          <w:rStyle w:val="fontstyle21"/>
          <w:rFonts w:ascii="Times New Roman" w:hAnsi="Times New Roman" w:cs="Times New Roman"/>
          <w:sz w:val="26"/>
          <w:szCs w:val="26"/>
        </w:rPr>
        <w:t xml:space="preserve"> </w:t>
      </w:r>
      <w:r w:rsidRPr="00BD674F">
        <w:rPr>
          <w:rStyle w:val="fontstyle01"/>
          <w:rFonts w:ascii="Times New Roman" w:hAnsi="Times New Roman" w:cs="Times New Roman"/>
          <w:sz w:val="26"/>
          <w:szCs w:val="26"/>
        </w:rPr>
        <w:t>Once a phone is registered to a cell, it listens to only the Paging Channel</w:t>
      </w:r>
      <w:r w:rsidRPr="00BD674F">
        <w:rPr>
          <w:rFonts w:ascii="Times New Roman" w:hAnsi="Times New Roman" w:cs="Times New Roman"/>
          <w:color w:val="000000"/>
          <w:sz w:val="26"/>
          <w:szCs w:val="26"/>
        </w:rPr>
        <w:br/>
      </w:r>
      <w:r w:rsidRPr="00BD674F">
        <w:rPr>
          <w:rStyle w:val="fontstyle01"/>
          <w:rFonts w:ascii="Times New Roman" w:hAnsi="Times New Roman" w:cs="Times New Roman"/>
          <w:sz w:val="26"/>
          <w:szCs w:val="26"/>
        </w:rPr>
        <w:t>(PCH) broadcast downlink channel on the CCCH (this saves energy)</w:t>
      </w:r>
      <w:r w:rsidRPr="00BD674F">
        <w:rPr>
          <w:rFonts w:ascii="Times New Roman" w:hAnsi="Times New Roman" w:cs="Times New Roman"/>
          <w:color w:val="000000"/>
          <w:sz w:val="26"/>
          <w:szCs w:val="26"/>
        </w:rPr>
        <w:br/>
      </w:r>
      <w:r w:rsidRPr="00BD674F">
        <w:rPr>
          <w:rStyle w:val="fontstyle21"/>
          <w:rFonts w:ascii="Times New Roman" w:hAnsi="Times New Roman" w:cs="Times New Roman"/>
          <w:sz w:val="26"/>
          <w:szCs w:val="26"/>
        </w:rPr>
        <w:t xml:space="preserve"> </w:t>
      </w:r>
      <w:r w:rsidRPr="00BD674F">
        <w:rPr>
          <w:rStyle w:val="fontstyle01"/>
          <w:rFonts w:ascii="Times New Roman" w:hAnsi="Times New Roman" w:cs="Times New Roman"/>
          <w:sz w:val="26"/>
          <w:szCs w:val="26"/>
        </w:rPr>
        <w:t>Phone update their location only when they changes Location Area (LA),</w:t>
      </w:r>
      <w:r w:rsidRPr="00BD674F">
        <w:rPr>
          <w:rFonts w:ascii="Times New Roman" w:hAnsi="Times New Roman" w:cs="Times New Roman"/>
          <w:color w:val="000000"/>
          <w:sz w:val="26"/>
          <w:szCs w:val="26"/>
        </w:rPr>
        <w:br/>
      </w:r>
      <w:r w:rsidRPr="00BD674F">
        <w:rPr>
          <w:rStyle w:val="fontstyle01"/>
          <w:rFonts w:ascii="Times New Roman" w:hAnsi="Times New Roman" w:cs="Times New Roman"/>
          <w:sz w:val="26"/>
          <w:szCs w:val="26"/>
        </w:rPr>
        <w:t>but can listen to any PCH from any BTS within this LA</w:t>
      </w:r>
      <w:r w:rsidRPr="00BD674F">
        <w:rPr>
          <w:rFonts w:ascii="Times New Roman" w:hAnsi="Times New Roman" w:cs="Times New Roman"/>
          <w:color w:val="000000"/>
          <w:sz w:val="26"/>
          <w:szCs w:val="26"/>
        </w:rPr>
        <w:br/>
      </w:r>
      <w:r w:rsidRPr="00BD674F">
        <w:rPr>
          <w:rStyle w:val="fontstyle01"/>
          <w:rFonts w:ascii="Times New Roman" w:hAnsi="Times New Roman" w:cs="Times New Roman"/>
          <w:sz w:val="26"/>
          <w:szCs w:val="26"/>
        </w:rPr>
        <w:lastRenderedPageBreak/>
        <w:t>Paging message carries Mobile Identity (IMSI/TMSI)</w:t>
      </w:r>
      <w:r w:rsidRPr="00BD674F">
        <w:rPr>
          <w:rFonts w:ascii="Times New Roman" w:hAnsi="Times New Roman" w:cs="Times New Roman"/>
          <w:color w:val="000000"/>
          <w:sz w:val="26"/>
          <w:szCs w:val="26"/>
        </w:rPr>
        <w:br/>
      </w:r>
      <w:r w:rsidRPr="00BD674F">
        <w:rPr>
          <w:rStyle w:val="fontstyle21"/>
          <w:rFonts w:ascii="Times New Roman" w:hAnsi="Times New Roman" w:cs="Times New Roman"/>
          <w:sz w:val="26"/>
          <w:szCs w:val="26"/>
        </w:rPr>
        <w:t xml:space="preserve"> </w:t>
      </w:r>
      <w:r w:rsidRPr="00BD674F">
        <w:rPr>
          <w:rStyle w:val="fontstyle01"/>
          <w:rFonts w:ascii="Times New Roman" w:hAnsi="Times New Roman" w:cs="Times New Roman"/>
          <w:sz w:val="26"/>
          <w:szCs w:val="26"/>
        </w:rPr>
        <w:t>Each phone compares its identity and reacts</w:t>
      </w:r>
      <w:r w:rsidRPr="00BD674F">
        <w:rPr>
          <w:rFonts w:ascii="Times New Roman" w:hAnsi="Times New Roman" w:cs="Times New Roman"/>
          <w:color w:val="000000"/>
          <w:sz w:val="26"/>
          <w:szCs w:val="26"/>
        </w:rPr>
        <w:br/>
      </w:r>
      <w:r w:rsidRPr="00BD674F">
        <w:rPr>
          <w:rStyle w:val="fontstyle21"/>
          <w:rFonts w:ascii="Times New Roman" w:hAnsi="Times New Roman" w:cs="Times New Roman"/>
          <w:sz w:val="26"/>
          <w:szCs w:val="26"/>
        </w:rPr>
        <w:t xml:space="preserve"> </w:t>
      </w:r>
      <w:r w:rsidRPr="00BD674F">
        <w:rPr>
          <w:rStyle w:val="fontstyle01"/>
          <w:rFonts w:ascii="Times New Roman" w:hAnsi="Times New Roman" w:cs="Times New Roman"/>
          <w:sz w:val="26"/>
          <w:szCs w:val="26"/>
        </w:rPr>
        <w:t xml:space="preserve">Again, this information is </w:t>
      </w:r>
      <w:r w:rsidRPr="00BD674F">
        <w:rPr>
          <w:rStyle w:val="fontstyle31"/>
          <w:rFonts w:ascii="Times New Roman" w:hAnsi="Times New Roman" w:cs="Times New Roman"/>
          <w:sz w:val="26"/>
          <w:szCs w:val="26"/>
        </w:rPr>
        <w:t>broadcast</w:t>
      </w:r>
      <w:r w:rsidRPr="00BD674F">
        <w:rPr>
          <w:rStyle w:val="fontstyle01"/>
          <w:rFonts w:ascii="Times New Roman" w:hAnsi="Times New Roman" w:cs="Times New Roman"/>
          <w:sz w:val="26"/>
          <w:szCs w:val="26"/>
        </w:rPr>
        <w:t>!</w:t>
      </w:r>
      <w:r w:rsidRPr="00BD674F">
        <w:rPr>
          <w:rFonts w:ascii="Times New Roman" w:hAnsi="Times New Roman" w:cs="Times New Roman"/>
          <w:color w:val="000000"/>
          <w:sz w:val="26"/>
          <w:szCs w:val="26"/>
        </w:rPr>
        <w:br/>
      </w:r>
      <w:r w:rsidRPr="00BD674F">
        <w:rPr>
          <w:rStyle w:val="fontstyle01"/>
          <w:rFonts w:ascii="Times New Roman" w:hAnsi="Times New Roman" w:cs="Times New Roman"/>
          <w:sz w:val="26"/>
          <w:szCs w:val="26"/>
        </w:rPr>
        <w:t>→ every phone can see every paging request</w:t>
      </w:r>
    </w:p>
    <w:p w:rsidR="00BD674F" w:rsidRPr="00BD674F" w:rsidRDefault="00BD674F" w:rsidP="004B3540">
      <w:pPr>
        <w:pStyle w:val="NormalWeb"/>
        <w:shd w:val="clear" w:color="auto" w:fill="FFFFFF"/>
        <w:spacing w:before="96" w:beforeAutospacing="0" w:after="120" w:afterAutospacing="0"/>
        <w:jc w:val="both"/>
        <w:rPr>
          <w:color w:val="000000"/>
          <w:sz w:val="26"/>
          <w:szCs w:val="26"/>
        </w:rPr>
      </w:pPr>
      <w:r w:rsidRPr="00BD674F">
        <w:rPr>
          <w:color w:val="000000" w:themeColor="text1"/>
          <w:sz w:val="26"/>
          <w:szCs w:val="26"/>
        </w:rPr>
        <w:t xml:space="preserve">IMSI (International mobile subscriber identity) </w:t>
      </w:r>
      <w:r w:rsidRPr="00BD674F">
        <w:rPr>
          <w:b/>
          <w:bCs/>
          <w:color w:val="000000"/>
          <w:sz w:val="26"/>
          <w:szCs w:val="26"/>
        </w:rPr>
        <w:t>IMSI (International Mobile Subscriber Identity)</w:t>
      </w:r>
      <w:r w:rsidRPr="00BD674F">
        <w:rPr>
          <w:color w:val="000000"/>
          <w:sz w:val="26"/>
          <w:szCs w:val="26"/>
        </w:rPr>
        <w:t>, tiếng Việt gọi là </w:t>
      </w:r>
      <w:r w:rsidRPr="00BD674F">
        <w:rPr>
          <w:b/>
          <w:bCs/>
          <w:color w:val="000000"/>
          <w:sz w:val="26"/>
          <w:szCs w:val="26"/>
        </w:rPr>
        <w:t>Bộ nhận dạng trạm gốc quốc tế</w:t>
      </w:r>
      <w:r w:rsidRPr="00BD674F">
        <w:rPr>
          <w:color w:val="000000"/>
          <w:sz w:val="26"/>
          <w:szCs w:val="26"/>
        </w:rPr>
        <w:t>, là một nhận dạng duy nhất cho mỗi một thuê bao điện thoại di động </w:t>
      </w:r>
      <w:hyperlink r:id="rId4" w:tooltip="GSM" w:history="1">
        <w:r w:rsidRPr="00BD674F">
          <w:rPr>
            <w:rStyle w:val="Hyperlink"/>
            <w:color w:val="5A3696"/>
            <w:sz w:val="26"/>
            <w:szCs w:val="26"/>
          </w:rPr>
          <w:t>GSM</w:t>
        </w:r>
      </w:hyperlink>
      <w:r w:rsidRPr="00BD674F">
        <w:rPr>
          <w:color w:val="000000"/>
          <w:sz w:val="26"/>
          <w:szCs w:val="26"/>
        </w:rPr>
        <w:t>/ </w:t>
      </w:r>
      <w:hyperlink r:id="rId5" w:tooltip="UMTS" w:history="1">
        <w:r w:rsidRPr="00BD674F">
          <w:rPr>
            <w:rStyle w:val="Hyperlink"/>
            <w:color w:val="5A3696"/>
            <w:sz w:val="26"/>
            <w:szCs w:val="26"/>
          </w:rPr>
          <w:t>UMTS</w:t>
        </w:r>
      </w:hyperlink>
      <w:r w:rsidRPr="00BD674F">
        <w:rPr>
          <w:color w:val="000000"/>
          <w:sz w:val="26"/>
          <w:szCs w:val="26"/>
        </w:rPr>
        <w:t> trên toàn thế giới. IMSI được chứa trong thẻ </w:t>
      </w:r>
      <w:hyperlink r:id="rId6" w:tooltip="SIM" w:history="1">
        <w:r w:rsidRPr="00BD674F">
          <w:rPr>
            <w:rStyle w:val="Hyperlink"/>
            <w:color w:val="5A3696"/>
            <w:sz w:val="26"/>
            <w:szCs w:val="26"/>
          </w:rPr>
          <w:t>SIM</w:t>
        </w:r>
      </w:hyperlink>
      <w:r w:rsidRPr="00BD674F">
        <w:rPr>
          <w:color w:val="000000"/>
          <w:sz w:val="26"/>
          <w:szCs w:val="26"/>
        </w:rPr>
        <w:t> của điện thoại di động. IMSI thường là một chuỗi 15 chữ số (14 chữ số đối với các thuê bao ở Nam Phi), bao gồm một </w:t>
      </w:r>
      <w:hyperlink r:id="rId7" w:tooltip="MCC" w:history="1">
        <w:r w:rsidRPr="00BD674F">
          <w:rPr>
            <w:rStyle w:val="Hyperlink"/>
            <w:color w:val="5A3696"/>
            <w:sz w:val="26"/>
            <w:szCs w:val="26"/>
          </w:rPr>
          <w:t>MCC</w:t>
        </w:r>
      </w:hyperlink>
      <w:r w:rsidRPr="00BD674F">
        <w:rPr>
          <w:color w:val="000000"/>
          <w:sz w:val="26"/>
          <w:szCs w:val="26"/>
        </w:rPr>
        <w:t> (Mobile Country Code), một </w:t>
      </w:r>
      <w:hyperlink r:id="rId8" w:tooltip="MNC" w:history="1">
        <w:r w:rsidRPr="00BD674F">
          <w:rPr>
            <w:rStyle w:val="Hyperlink"/>
            <w:color w:val="5A3696"/>
            <w:sz w:val="26"/>
            <w:szCs w:val="26"/>
          </w:rPr>
          <w:t>MNC</w:t>
        </w:r>
      </w:hyperlink>
      <w:r w:rsidRPr="00BD674F">
        <w:rPr>
          <w:color w:val="000000"/>
          <w:sz w:val="26"/>
          <w:szCs w:val="26"/>
        </w:rPr>
        <w:t> (Mobile Network Code) và một </w:t>
      </w:r>
      <w:hyperlink r:id="rId9" w:tooltip="MSIN (trang chưa được viết)" w:history="1">
        <w:r w:rsidRPr="00BD674F">
          <w:rPr>
            <w:rStyle w:val="Hyperlink"/>
            <w:color w:val="A55858"/>
            <w:sz w:val="26"/>
            <w:szCs w:val="26"/>
          </w:rPr>
          <w:t>MSIN</w:t>
        </w:r>
      </w:hyperlink>
      <w:r w:rsidRPr="00BD674F">
        <w:rPr>
          <w:color w:val="000000"/>
          <w:sz w:val="26"/>
          <w:szCs w:val="26"/>
        </w:rPr>
        <w:t> (Mobile Station Identification Number).</w:t>
      </w:r>
    </w:p>
    <w:p w:rsidR="00BD674F" w:rsidRPr="00BD674F" w:rsidRDefault="00BD674F" w:rsidP="004B3540">
      <w:pPr>
        <w:pStyle w:val="NormalWeb"/>
        <w:shd w:val="clear" w:color="auto" w:fill="FFFFFF"/>
        <w:spacing w:before="96" w:beforeAutospacing="0" w:after="120" w:afterAutospacing="0"/>
        <w:jc w:val="both"/>
        <w:rPr>
          <w:color w:val="000000"/>
          <w:sz w:val="26"/>
          <w:szCs w:val="26"/>
        </w:rPr>
      </w:pPr>
      <w:r w:rsidRPr="00BD674F">
        <w:rPr>
          <w:color w:val="000000"/>
          <w:sz w:val="26"/>
          <w:szCs w:val="26"/>
        </w:rPr>
        <w:t>IMSI được dùng để nhận dạng thuê bao với máy chủ </w:t>
      </w:r>
      <w:hyperlink r:id="rId10" w:tooltip="HLR" w:history="1">
        <w:r w:rsidRPr="00BD674F">
          <w:rPr>
            <w:rStyle w:val="Hyperlink"/>
            <w:color w:val="5A3696"/>
            <w:sz w:val="26"/>
            <w:szCs w:val="26"/>
          </w:rPr>
          <w:t>HLR</w:t>
        </w:r>
      </w:hyperlink>
      <w:r w:rsidRPr="00BD674F">
        <w:rPr>
          <w:color w:val="000000"/>
          <w:sz w:val="26"/>
          <w:szCs w:val="26"/>
        </w:rPr>
        <w:t>. Tuy nhiên vì lý do bảo mật trách bị người khác theo dõi, IMSI được dùng một cách hạn chế trong các quá trình nhận thực, thay vào đó là một bộ nhận thực tạm thời </w:t>
      </w:r>
      <w:hyperlink r:id="rId11" w:tooltip="TMSI" w:history="1">
        <w:r w:rsidRPr="00BD674F">
          <w:rPr>
            <w:rStyle w:val="Hyperlink"/>
            <w:color w:val="5A3696"/>
            <w:sz w:val="26"/>
            <w:szCs w:val="26"/>
          </w:rPr>
          <w:t>TMSI</w:t>
        </w:r>
      </w:hyperlink>
      <w:r w:rsidRPr="00BD674F">
        <w:rPr>
          <w:color w:val="000000"/>
          <w:sz w:val="26"/>
          <w:szCs w:val="26"/>
        </w:rPr>
        <w:t>, được tạo ra một cách ngẫu nhiên, sẽ được sử dụng.</w:t>
      </w:r>
    </w:p>
    <w:p w:rsidR="00BD674F" w:rsidRDefault="00BD674F" w:rsidP="004B3540">
      <w:pPr>
        <w:jc w:val="both"/>
        <w:rPr>
          <w:rFonts w:ascii="Times New Roman" w:hAnsi="Times New Roman" w:cs="Times New Roman"/>
          <w:color w:val="000000"/>
          <w:sz w:val="26"/>
          <w:szCs w:val="26"/>
          <w:shd w:val="clear" w:color="auto" w:fill="FFFFFF"/>
        </w:rPr>
      </w:pPr>
      <w:r w:rsidRPr="00BD674F">
        <w:rPr>
          <w:rFonts w:ascii="Times New Roman" w:hAnsi="Times New Roman" w:cs="Times New Roman"/>
          <w:color w:val="000000" w:themeColor="text1"/>
          <w:sz w:val="26"/>
          <w:szCs w:val="26"/>
        </w:rPr>
        <w:t xml:space="preserve">TMSI () </w:t>
      </w:r>
      <w:r w:rsidRPr="00BD674F">
        <w:rPr>
          <w:rFonts w:ascii="Times New Roman" w:hAnsi="Times New Roman" w:cs="Times New Roman"/>
          <w:b/>
          <w:bCs/>
          <w:color w:val="000000"/>
          <w:sz w:val="26"/>
          <w:szCs w:val="26"/>
          <w:shd w:val="clear" w:color="auto" w:fill="FFFFFF"/>
        </w:rPr>
        <w:t>TMSI (Temporary Mobile Subscriber Identity)</w:t>
      </w:r>
      <w:r w:rsidRPr="00BD674F">
        <w:rPr>
          <w:rFonts w:ascii="Times New Roman" w:hAnsi="Times New Roman" w:cs="Times New Roman"/>
          <w:color w:val="000000"/>
          <w:sz w:val="26"/>
          <w:szCs w:val="26"/>
          <w:shd w:val="clear" w:color="auto" w:fill="FFFFFF"/>
        </w:rPr>
        <w:t> , tiếng Việt gọi là </w:t>
      </w:r>
      <w:r w:rsidRPr="00BD674F">
        <w:rPr>
          <w:rFonts w:ascii="Times New Roman" w:hAnsi="Times New Roman" w:cs="Times New Roman"/>
          <w:b/>
          <w:bCs/>
          <w:color w:val="000000"/>
          <w:sz w:val="26"/>
          <w:szCs w:val="26"/>
          <w:shd w:val="clear" w:color="auto" w:fill="FFFFFF"/>
        </w:rPr>
        <w:t>số nhận dạng trạm di động tạm thời</w:t>
      </w:r>
      <w:r w:rsidRPr="00BD674F">
        <w:rPr>
          <w:rFonts w:ascii="Times New Roman" w:hAnsi="Times New Roman" w:cs="Times New Roman"/>
          <w:color w:val="000000"/>
          <w:sz w:val="26"/>
          <w:szCs w:val="26"/>
          <w:shd w:val="clear" w:color="auto" w:fill="FFFFFF"/>
        </w:rPr>
        <w:t>, là số nhận dạng mà mạng cung cấp cho thuê bao một khi thuê bao mở máy. TMSI có chiều dài 4 octet, được tạo ra một cách ngẫu nhiên và chỉ mang tính cục bộ trong một vùng định vị. Do đó, khi thuê bao di chuyển sang vùng khác, TMSI sẽ được cập nhật. TMSI có thể được thay đổi bất cứ lúc nào vì mục đích bảo mật. Nhận dạng TMSI được dùng để trao đổi giữa </w:t>
      </w:r>
      <w:hyperlink r:id="rId12" w:tooltip="UE" w:history="1">
        <w:r w:rsidRPr="00BD674F">
          <w:rPr>
            <w:rStyle w:val="Hyperlink"/>
            <w:rFonts w:ascii="Times New Roman" w:hAnsi="Times New Roman" w:cs="Times New Roman"/>
            <w:color w:val="5A3696"/>
            <w:sz w:val="26"/>
            <w:szCs w:val="26"/>
            <w:shd w:val="clear" w:color="auto" w:fill="FFFFFF"/>
          </w:rPr>
          <w:t>UE</w:t>
        </w:r>
      </w:hyperlink>
      <w:r w:rsidRPr="00BD674F">
        <w:rPr>
          <w:rFonts w:ascii="Times New Roman" w:hAnsi="Times New Roman" w:cs="Times New Roman"/>
          <w:color w:val="000000"/>
          <w:sz w:val="26"/>
          <w:szCs w:val="26"/>
          <w:shd w:val="clear" w:color="auto" w:fill="FFFFFF"/>
        </w:rPr>
        <w:t> và trạm gốc thay vì dùng nhận dạng </w:t>
      </w:r>
      <w:hyperlink r:id="rId13" w:tooltip="IMSI" w:history="1">
        <w:r w:rsidRPr="00BD674F">
          <w:rPr>
            <w:rStyle w:val="Hyperlink"/>
            <w:rFonts w:ascii="Times New Roman" w:hAnsi="Times New Roman" w:cs="Times New Roman"/>
            <w:color w:val="5A3696"/>
            <w:sz w:val="26"/>
            <w:szCs w:val="26"/>
            <w:shd w:val="clear" w:color="auto" w:fill="FFFFFF"/>
          </w:rPr>
          <w:t>IMSI</w:t>
        </w:r>
      </w:hyperlink>
      <w:r w:rsidRPr="00BD674F">
        <w:rPr>
          <w:rFonts w:ascii="Times New Roman" w:hAnsi="Times New Roman" w:cs="Times New Roman"/>
          <w:color w:val="000000"/>
          <w:sz w:val="26"/>
          <w:szCs w:val="26"/>
          <w:shd w:val="clear" w:color="auto" w:fill="FFFFFF"/>
        </w:rPr>
        <w:t>.</w:t>
      </w:r>
    </w:p>
    <w:p w:rsidR="00331342" w:rsidRDefault="00331342" w:rsidP="004B3540">
      <w:pPr>
        <w:jc w:val="both"/>
        <w:rPr>
          <w:rFonts w:ascii="Times New Roman" w:hAnsi="Times New Roman" w:cs="Times New Roman"/>
          <w:color w:val="000000"/>
          <w:sz w:val="26"/>
          <w:szCs w:val="26"/>
          <w:shd w:val="clear" w:color="auto" w:fill="FFFFFF"/>
        </w:rPr>
      </w:pPr>
    </w:p>
    <w:p w:rsidR="00685959" w:rsidRDefault="00685959" w:rsidP="004B3540">
      <w:pPr>
        <w:jc w:val="both"/>
        <w:rPr>
          <w:noProof/>
        </w:rPr>
      </w:pPr>
    </w:p>
    <w:p w:rsidR="00331342" w:rsidRDefault="00331342" w:rsidP="004B3540">
      <w:pPr>
        <w:jc w:val="both"/>
        <w:rPr>
          <w:rFonts w:ascii="Times New Roman" w:hAnsi="Times New Roman" w:cs="Times New Roman"/>
          <w:color w:val="000000" w:themeColor="text1"/>
          <w:sz w:val="26"/>
          <w:szCs w:val="26"/>
        </w:rPr>
      </w:pPr>
      <w:r>
        <w:rPr>
          <w:noProof/>
        </w:rPr>
        <w:drawing>
          <wp:inline distT="0" distB="0" distL="0" distR="0" wp14:anchorId="0B8889EB" wp14:editId="53127BEE">
            <wp:extent cx="32004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3209925"/>
                    </a:xfrm>
                    <a:prstGeom prst="rect">
                      <a:avLst/>
                    </a:prstGeom>
                  </pic:spPr>
                </pic:pic>
              </a:graphicData>
            </a:graphic>
          </wp:inline>
        </w:drawing>
      </w:r>
    </w:p>
    <w:p w:rsidR="00685959" w:rsidRDefault="00685959" w:rsidP="004B3540">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Layer3 gồm có 3 sublayer Radio Resource management, Mobility Management và Connection Management. Paging thuộc vào layer3, nên cần 1 phiên bản modified của layer23</w:t>
      </w:r>
    </w:p>
    <w:p w:rsidR="001B1162" w:rsidRDefault="001B1162" w:rsidP="004B3540">
      <w:pPr>
        <w:jc w:val="both"/>
        <w:rPr>
          <w:rFonts w:ascii="Times New Roman" w:hAnsi="Times New Roman" w:cs="Times New Roman"/>
          <w:color w:val="000000" w:themeColor="text1"/>
          <w:sz w:val="26"/>
          <w:szCs w:val="26"/>
        </w:rPr>
      </w:pPr>
      <w:r>
        <w:rPr>
          <w:noProof/>
        </w:rPr>
        <w:drawing>
          <wp:inline distT="0" distB="0" distL="0" distR="0" wp14:anchorId="6A7CDA15" wp14:editId="009695AA">
            <wp:extent cx="5943600" cy="2901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1315"/>
                    </a:xfrm>
                    <a:prstGeom prst="rect">
                      <a:avLst/>
                    </a:prstGeom>
                  </pic:spPr>
                </pic:pic>
              </a:graphicData>
            </a:graphic>
          </wp:inline>
        </w:drawing>
      </w:r>
    </w:p>
    <w:p w:rsidR="00274382" w:rsidRDefault="00274382" w:rsidP="004B3540">
      <w:pPr>
        <w:jc w:val="both"/>
        <w:rPr>
          <w:rFonts w:ascii="Times New Roman" w:hAnsi="Times New Roman" w:cs="Times New Roman"/>
          <w:color w:val="000000" w:themeColor="text1"/>
          <w:sz w:val="26"/>
          <w:szCs w:val="26"/>
        </w:rPr>
      </w:pPr>
      <w:r>
        <w:rPr>
          <w:noProof/>
        </w:rPr>
        <w:drawing>
          <wp:inline distT="0" distB="0" distL="0" distR="0" wp14:anchorId="30149CBC" wp14:editId="5E9B496F">
            <wp:extent cx="5943600" cy="4321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21810"/>
                    </a:xfrm>
                    <a:prstGeom prst="rect">
                      <a:avLst/>
                    </a:prstGeom>
                  </pic:spPr>
                </pic:pic>
              </a:graphicData>
            </a:graphic>
          </wp:inline>
        </w:drawing>
      </w:r>
    </w:p>
    <w:p w:rsidR="00274382" w:rsidRDefault="00274382" w:rsidP="004B3540">
      <w:pPr>
        <w:jc w:val="both"/>
        <w:rPr>
          <w:rFonts w:ascii="Times New Roman" w:hAnsi="Times New Roman" w:cs="Times New Roman"/>
          <w:color w:val="000000" w:themeColor="text1"/>
          <w:sz w:val="26"/>
          <w:szCs w:val="26"/>
        </w:rPr>
      </w:pPr>
      <w:r>
        <w:rPr>
          <w:noProof/>
        </w:rPr>
        <w:lastRenderedPageBreak/>
        <w:drawing>
          <wp:inline distT="0" distB="0" distL="0" distR="0" wp14:anchorId="66A6BE0C" wp14:editId="1E2F1D6C">
            <wp:extent cx="5943600" cy="4177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77030"/>
                    </a:xfrm>
                    <a:prstGeom prst="rect">
                      <a:avLst/>
                    </a:prstGeom>
                  </pic:spPr>
                </pic:pic>
              </a:graphicData>
            </a:graphic>
          </wp:inline>
        </w:drawing>
      </w:r>
    </w:p>
    <w:p w:rsidR="00274382" w:rsidRDefault="00274382" w:rsidP="004B3540">
      <w:pPr>
        <w:jc w:val="both"/>
        <w:rPr>
          <w:rFonts w:ascii="Times New Roman" w:hAnsi="Times New Roman" w:cs="Times New Roman"/>
          <w:color w:val="000000" w:themeColor="text1"/>
          <w:sz w:val="26"/>
          <w:szCs w:val="26"/>
        </w:rPr>
      </w:pPr>
      <w:r>
        <w:rPr>
          <w:noProof/>
        </w:rPr>
        <w:lastRenderedPageBreak/>
        <w:drawing>
          <wp:inline distT="0" distB="0" distL="0" distR="0" wp14:anchorId="155AAFC5" wp14:editId="1CCAE083">
            <wp:extent cx="5943600" cy="4234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34180"/>
                    </a:xfrm>
                    <a:prstGeom prst="rect">
                      <a:avLst/>
                    </a:prstGeom>
                  </pic:spPr>
                </pic:pic>
              </a:graphicData>
            </a:graphic>
          </wp:inline>
        </w:drawing>
      </w:r>
    </w:p>
    <w:p w:rsidR="00274382" w:rsidRDefault="00274382" w:rsidP="004B3540">
      <w:pPr>
        <w:jc w:val="both"/>
        <w:rPr>
          <w:rFonts w:ascii="Times New Roman" w:hAnsi="Times New Roman" w:cs="Times New Roman"/>
          <w:color w:val="000000" w:themeColor="text1"/>
          <w:sz w:val="26"/>
          <w:szCs w:val="26"/>
        </w:rPr>
      </w:pPr>
      <w:r>
        <w:rPr>
          <w:noProof/>
        </w:rPr>
        <w:lastRenderedPageBreak/>
        <w:drawing>
          <wp:inline distT="0" distB="0" distL="0" distR="0" wp14:anchorId="3BE1580E" wp14:editId="1D91058D">
            <wp:extent cx="5943600" cy="4375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75785"/>
                    </a:xfrm>
                    <a:prstGeom prst="rect">
                      <a:avLst/>
                    </a:prstGeom>
                  </pic:spPr>
                </pic:pic>
              </a:graphicData>
            </a:graphic>
          </wp:inline>
        </w:drawing>
      </w:r>
      <w:r>
        <w:rPr>
          <w:rFonts w:ascii="Times New Roman" w:hAnsi="Times New Roman" w:cs="Times New Roman"/>
          <w:color w:val="000000" w:themeColor="text1"/>
          <w:sz w:val="26"/>
          <w:szCs w:val="26"/>
        </w:rPr>
        <w:t>4.07</w:t>
      </w:r>
    </w:p>
    <w:p w:rsidR="00F669F9" w:rsidRDefault="00F669F9" w:rsidP="004B3540">
      <w:pPr>
        <w:jc w:val="both"/>
        <w:rPr>
          <w:rFonts w:ascii="Times New Roman" w:hAnsi="Times New Roman" w:cs="Times New Roman"/>
          <w:color w:val="000000" w:themeColor="text1"/>
          <w:sz w:val="26"/>
          <w:szCs w:val="26"/>
        </w:rPr>
      </w:pPr>
    </w:p>
    <w:p w:rsidR="00F669F9" w:rsidRPr="00BD674F" w:rsidRDefault="00F669F9" w:rsidP="004B3540">
      <w:pPr>
        <w:jc w:val="both"/>
        <w:rPr>
          <w:rFonts w:ascii="Times New Roman" w:hAnsi="Times New Roman" w:cs="Times New Roman"/>
          <w:color w:val="000000" w:themeColor="text1"/>
          <w:sz w:val="26"/>
          <w:szCs w:val="26"/>
        </w:rPr>
      </w:pPr>
      <w:r>
        <w:rPr>
          <w:noProof/>
        </w:rPr>
        <w:drawing>
          <wp:inline distT="0" distB="0" distL="0" distR="0" wp14:anchorId="2720DBD9" wp14:editId="3521A3C7">
            <wp:extent cx="5943600" cy="310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08325"/>
                    </a:xfrm>
                    <a:prstGeom prst="rect">
                      <a:avLst/>
                    </a:prstGeom>
                  </pic:spPr>
                </pic:pic>
              </a:graphicData>
            </a:graphic>
          </wp:inline>
        </w:drawing>
      </w:r>
      <w:bookmarkStart w:id="4" w:name="_GoBack"/>
      <w:bookmarkEnd w:id="4"/>
    </w:p>
    <w:sectPr w:rsidR="00F669F9" w:rsidRPr="00BD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ans">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an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5E"/>
    <w:rsid w:val="0001355D"/>
    <w:rsid w:val="00117943"/>
    <w:rsid w:val="00134917"/>
    <w:rsid w:val="001B1162"/>
    <w:rsid w:val="00265148"/>
    <w:rsid w:val="00274382"/>
    <w:rsid w:val="00295616"/>
    <w:rsid w:val="00303180"/>
    <w:rsid w:val="00304E5E"/>
    <w:rsid w:val="00331342"/>
    <w:rsid w:val="004849CE"/>
    <w:rsid w:val="004B3540"/>
    <w:rsid w:val="00685959"/>
    <w:rsid w:val="00721ABE"/>
    <w:rsid w:val="00851128"/>
    <w:rsid w:val="009D4243"/>
    <w:rsid w:val="00BA533C"/>
    <w:rsid w:val="00BD674F"/>
    <w:rsid w:val="00C20E8E"/>
    <w:rsid w:val="00CF39AD"/>
    <w:rsid w:val="00F6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716A"/>
  <w15:chartTrackingRefBased/>
  <w15:docId w15:val="{81DE0681-CFE5-4CE1-AB3A-4B789355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character" w:customStyle="1" w:styleId="fontstyle01">
    <w:name w:val="fontstyle01"/>
    <w:basedOn w:val="DefaultParagraphFont"/>
    <w:rsid w:val="00117943"/>
    <w:rPr>
      <w:rFonts w:ascii="DejaVuSans" w:hAnsi="DejaVuSans" w:hint="default"/>
      <w:b w:val="0"/>
      <w:bCs w:val="0"/>
      <w:i w:val="0"/>
      <w:iCs w:val="0"/>
      <w:color w:val="000000"/>
      <w:sz w:val="38"/>
      <w:szCs w:val="38"/>
    </w:rPr>
  </w:style>
  <w:style w:type="character" w:customStyle="1" w:styleId="fontstyle21">
    <w:name w:val="fontstyle21"/>
    <w:basedOn w:val="DefaultParagraphFont"/>
    <w:rsid w:val="00117943"/>
    <w:rPr>
      <w:rFonts w:ascii="OpenSymbol" w:hAnsi="OpenSymbol" w:hint="default"/>
      <w:b w:val="0"/>
      <w:bCs w:val="0"/>
      <w:i w:val="0"/>
      <w:iCs w:val="0"/>
      <w:color w:val="9C0001"/>
      <w:sz w:val="16"/>
      <w:szCs w:val="16"/>
    </w:rPr>
  </w:style>
  <w:style w:type="character" w:customStyle="1" w:styleId="fontstyle31">
    <w:name w:val="fontstyle31"/>
    <w:basedOn w:val="DefaultParagraphFont"/>
    <w:rsid w:val="00117943"/>
    <w:rPr>
      <w:rFonts w:ascii="DejaVuSans-Bold" w:hAnsi="DejaVuSans-Bold" w:hint="default"/>
      <w:b/>
      <w:bCs/>
      <w:i w:val="0"/>
      <w:iCs w:val="0"/>
      <w:color w:val="000000"/>
      <w:sz w:val="38"/>
      <w:szCs w:val="38"/>
    </w:rPr>
  </w:style>
  <w:style w:type="character" w:styleId="Hyperlink">
    <w:name w:val="Hyperlink"/>
    <w:basedOn w:val="DefaultParagraphFont"/>
    <w:uiPriority w:val="99"/>
    <w:semiHidden/>
    <w:unhideWhenUsed/>
    <w:rsid w:val="00BD674F"/>
    <w:rPr>
      <w:color w:val="0000FF"/>
      <w:u w:val="single"/>
    </w:rPr>
  </w:style>
  <w:style w:type="paragraph" w:styleId="NormalWeb">
    <w:name w:val="Normal (Web)"/>
    <w:basedOn w:val="Normal"/>
    <w:uiPriority w:val="99"/>
    <w:semiHidden/>
    <w:unhideWhenUsed/>
    <w:rsid w:val="00BD67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83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dien.vntelecom.org/MNC" TargetMode="External"/><Relationship Id="rId13" Type="http://schemas.openxmlformats.org/officeDocument/2006/relationships/hyperlink" Target="http://tudien.vntelecom.org/IMSI"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tudien.vntelecom.org/MCC" TargetMode="External"/><Relationship Id="rId12" Type="http://schemas.openxmlformats.org/officeDocument/2006/relationships/hyperlink" Target="http://tudien.vntelecom.org/UE"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tudien.vntelecom.org/SIM" TargetMode="External"/><Relationship Id="rId11" Type="http://schemas.openxmlformats.org/officeDocument/2006/relationships/hyperlink" Target="http://tudien.vntelecom.org/TMSI" TargetMode="External"/><Relationship Id="rId5" Type="http://schemas.openxmlformats.org/officeDocument/2006/relationships/hyperlink" Target="http://tudien.vntelecom.org/UMTS" TargetMode="External"/><Relationship Id="rId15" Type="http://schemas.openxmlformats.org/officeDocument/2006/relationships/image" Target="media/image2.png"/><Relationship Id="rId10" Type="http://schemas.openxmlformats.org/officeDocument/2006/relationships/hyperlink" Target="http://tudien.vntelecom.org/HLR" TargetMode="External"/><Relationship Id="rId19" Type="http://schemas.openxmlformats.org/officeDocument/2006/relationships/image" Target="media/image6.png"/><Relationship Id="rId4" Type="http://schemas.openxmlformats.org/officeDocument/2006/relationships/hyperlink" Target="http://tudien.vntelecom.org/GSM" TargetMode="External"/><Relationship Id="rId9" Type="http://schemas.openxmlformats.org/officeDocument/2006/relationships/hyperlink" Target="http://tudien.vntelecom.org/w/index.php?title=MSIN&amp;action=edit&amp;redlink=1"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9</cp:revision>
  <dcterms:created xsi:type="dcterms:W3CDTF">2020-04-07T02:56:00Z</dcterms:created>
  <dcterms:modified xsi:type="dcterms:W3CDTF">2020-04-07T09:00:00Z</dcterms:modified>
</cp:coreProperties>
</file>