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b/>
          <w:bCs/>
          <w:color w:val="000000" w:themeColor="text1"/>
          <w:sz w:val="26"/>
          <w:szCs w:val="26"/>
          <w:bdr w:val="none" w:sz="0" w:space="0" w:color="auto" w:frame="1"/>
        </w:rPr>
        <w:t>Traffic Channel  (TCH)</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Mỗi một time slot có thể hỗ trợ 1 TCH/F và 1 TCH/H</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TCH/F: Full rate traffic channel- tốc độ bit là 13Kb/s đối với voice hoặc 9,6 Kb/s đối với data</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TCH/H: Half rate traffic channel- tốc độ chỉ bằng một nửa TCH/F, nghĩa là 6.5 Kb/s với voice và 4.8 Kb/s với data</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Có 3 timeslot trễ giữa downlink và up link trong TDMA frame</w:t>
      </w:r>
    </w:p>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noProof/>
          <w:color w:val="000000" w:themeColor="text1"/>
          <w:sz w:val="26"/>
          <w:szCs w:val="26"/>
          <w:bdr w:val="none" w:sz="0" w:space="0" w:color="auto" w:frame="1"/>
        </w:rPr>
        <w:drawing>
          <wp:inline distT="0" distB="0" distL="0" distR="0" wp14:anchorId="58059A88" wp14:editId="6A062C15">
            <wp:extent cx="3048000" cy="1638300"/>
            <wp:effectExtent l="0" t="0" r="0" b="0"/>
            <wp:docPr id="1" name="Picture 1" descr="http://1.bp.blogspot.com/-JuvlX8SF0Zw/U4hcI3Cq0UI/AAAAAAAAAEs/r2EHp-ahLRc/s1600/delay.bm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uvlX8SF0Zw/U4hcI3Cq0UI/AAAAAAAAAEs/r2EHp-ahLRc/s1600/delay.bmp">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638300"/>
                    </a:xfrm>
                    <a:prstGeom prst="rect">
                      <a:avLst/>
                    </a:prstGeom>
                    <a:noFill/>
                    <a:ln>
                      <a:noFill/>
                    </a:ln>
                  </pic:spPr>
                </pic:pic>
              </a:graphicData>
            </a:graphic>
          </wp:inline>
        </w:drawing>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br/>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br/>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Mục đích là :</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Cho phép trên cùng 1 timeslot sử dụng cả uplink và downlink trong khung TDMA</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Tránh việc Tx và Rx yêu cầu cùng một lúc</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Cho phép thời gian để switch giữa Tx và Rx</w:t>
      </w:r>
    </w:p>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b/>
          <w:bCs/>
          <w:color w:val="000000" w:themeColor="text1"/>
          <w:sz w:val="26"/>
          <w:szCs w:val="26"/>
          <w:bdr w:val="none" w:sz="0" w:space="0" w:color="auto" w:frame="1"/>
        </w:rPr>
        <w:t>Broadcast channel (BCH)</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BCH dùng cho tất cả đường xuống và nó được gán ở timeslot 0 (timeslot đầu tiên).Kênh BCH bao gồm:</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w:t>
      </w:r>
      <w:r w:rsidRPr="00BA2003">
        <w:rPr>
          <w:rFonts w:ascii="Times New Roman" w:eastAsia="Times New Roman" w:hAnsi="Times New Roman" w:cs="Times New Roman"/>
          <w:i/>
          <w:iCs/>
          <w:color w:val="000000" w:themeColor="text1"/>
          <w:sz w:val="26"/>
          <w:szCs w:val="26"/>
          <w:bdr w:val="none" w:sz="0" w:space="0" w:color="auto" w:frame="1"/>
        </w:rPr>
        <w:t>FCCH ( Frequency control channel ): </w:t>
      </w:r>
      <w:r w:rsidRPr="00BA2003">
        <w:rPr>
          <w:rFonts w:ascii="Times New Roman" w:eastAsia="Times New Roman" w:hAnsi="Times New Roman" w:cs="Times New Roman"/>
          <w:color w:val="000000" w:themeColor="text1"/>
          <w:sz w:val="26"/>
          <w:szCs w:val="26"/>
          <w:bdr w:val="none" w:sz="0" w:space="0" w:color="auto" w:frame="1"/>
        </w:rPr>
        <w:t> gửi cho MS một burst đều là bit 0, đây là kênh hiệu chỉnh tần số, mang thong tin hiệu chỉnh tần số cho các M,và nó chỉ dụng cho đường xuống )</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SCH ( </w:t>
      </w:r>
      <w:r w:rsidRPr="00BA2003">
        <w:rPr>
          <w:rFonts w:ascii="Times New Roman" w:eastAsia="Times New Roman" w:hAnsi="Times New Roman" w:cs="Times New Roman"/>
          <w:i/>
          <w:iCs/>
          <w:color w:val="000000" w:themeColor="text1"/>
          <w:sz w:val="26"/>
          <w:szCs w:val="26"/>
          <w:bdr w:val="none" w:sz="0" w:space="0" w:color="auto" w:frame="1"/>
        </w:rPr>
        <w:t>Synchronisation channel</w:t>
      </w:r>
      <w:r w:rsidRPr="00BA2003">
        <w:rPr>
          <w:rFonts w:ascii="Times New Roman" w:eastAsia="Times New Roman" w:hAnsi="Times New Roman" w:cs="Times New Roman"/>
          <w:color w:val="000000" w:themeColor="text1"/>
          <w:sz w:val="26"/>
          <w:szCs w:val="26"/>
          <w:bdr w:val="none" w:sz="0" w:space="0" w:color="auto" w:frame="1"/>
        </w:rPr>
        <w:t> ) : Kên đồng bộ, sử dụng để đồng bộ khung TDM cho các MS và nhận dạng BTS,  SCH chỉ sử dụng cho đường xuống</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BCCH ( </w:t>
      </w:r>
      <w:r w:rsidRPr="00BA2003">
        <w:rPr>
          <w:rFonts w:ascii="Times New Roman" w:eastAsia="Times New Roman" w:hAnsi="Times New Roman" w:cs="Times New Roman"/>
          <w:i/>
          <w:iCs/>
          <w:color w:val="000000" w:themeColor="text1"/>
          <w:sz w:val="26"/>
          <w:szCs w:val="26"/>
          <w:bdr w:val="none" w:sz="0" w:space="0" w:color="auto" w:frame="1"/>
        </w:rPr>
        <w:t>Broadcast Control Channel</w:t>
      </w:r>
      <w:r w:rsidRPr="00BA2003">
        <w:rPr>
          <w:rFonts w:ascii="Times New Roman" w:eastAsia="Times New Roman" w:hAnsi="Times New Roman" w:cs="Times New Roman"/>
          <w:color w:val="000000" w:themeColor="text1"/>
          <w:sz w:val="26"/>
          <w:szCs w:val="26"/>
          <w:bdr w:val="none" w:sz="0" w:space="0" w:color="auto" w:frame="1"/>
        </w:rPr>
        <w:t> ) : có chức năng là gửi các thông tin chung của hệ thống, như là:  quản lý tài nguyên vô tuyến ( radio resource management), bản tin điều khiển, LAC …</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p>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b/>
          <w:bCs/>
          <w:color w:val="000000" w:themeColor="text1"/>
          <w:sz w:val="26"/>
          <w:szCs w:val="26"/>
          <w:bdr w:val="none" w:sz="0" w:space="0" w:color="auto" w:frame="1"/>
        </w:rPr>
        <w:t>Common control channel ( CCCH )</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CCCH bao gồm tất cả các kênh point to multi-point downlink ( nghĩa là từ 1 BTS xuống một vài MS ) và RACH  uplink </w:t>
      </w:r>
      <w:bookmarkStart w:id="0" w:name="OLE_LINK2"/>
      <w:bookmarkStart w:id="1" w:name="OLE_LINK1"/>
      <w:bookmarkEnd w:id="0"/>
      <w:r w:rsidRPr="00BA2003">
        <w:rPr>
          <w:rFonts w:ascii="Times New Roman" w:eastAsia="Times New Roman" w:hAnsi="Times New Roman" w:cs="Times New Roman"/>
          <w:color w:val="000000" w:themeColor="text1"/>
          <w:sz w:val="26"/>
          <w:szCs w:val="26"/>
          <w:bdr w:val="none" w:sz="0" w:space="0" w:color="auto" w:frame="1"/>
        </w:rPr>
        <w:fldChar w:fldCharType="begin"/>
      </w:r>
      <w:r w:rsidRPr="00BA2003">
        <w:rPr>
          <w:rFonts w:ascii="Times New Roman" w:eastAsia="Times New Roman" w:hAnsi="Times New Roman" w:cs="Times New Roman"/>
          <w:color w:val="000000" w:themeColor="text1"/>
          <w:sz w:val="26"/>
          <w:szCs w:val="26"/>
          <w:bdr w:val="none" w:sz="0" w:space="0" w:color="auto" w:frame="1"/>
        </w:rPr>
        <w:instrText xml:space="preserve"> HYPERLINK "https://www.blogger.com/null" </w:instrText>
      </w:r>
      <w:r w:rsidRPr="00BA2003">
        <w:rPr>
          <w:rFonts w:ascii="Times New Roman" w:eastAsia="Times New Roman" w:hAnsi="Times New Roman" w:cs="Times New Roman"/>
          <w:color w:val="000000" w:themeColor="text1"/>
          <w:sz w:val="26"/>
          <w:szCs w:val="26"/>
          <w:bdr w:val="none" w:sz="0" w:space="0" w:color="auto" w:frame="1"/>
        </w:rPr>
        <w:fldChar w:fldCharType="separate"/>
      </w:r>
      <w:r w:rsidRPr="00BA2003">
        <w:rPr>
          <w:rFonts w:ascii="Times New Roman" w:eastAsia="Times New Roman" w:hAnsi="Times New Roman" w:cs="Times New Roman"/>
          <w:color w:val="000000" w:themeColor="text1"/>
          <w:sz w:val="26"/>
          <w:szCs w:val="26"/>
          <w:u w:val="single"/>
          <w:bdr w:val="none" w:sz="0" w:space="0" w:color="auto" w:frame="1"/>
        </w:rPr>
        <w:t>( </w:t>
      </w:r>
      <w:r w:rsidRPr="00BA2003">
        <w:rPr>
          <w:rFonts w:ascii="Times New Roman" w:eastAsia="Times New Roman" w:hAnsi="Times New Roman" w:cs="Times New Roman"/>
          <w:i/>
          <w:iCs/>
          <w:color w:val="000000" w:themeColor="text1"/>
          <w:sz w:val="26"/>
          <w:szCs w:val="26"/>
          <w:u w:val="single"/>
          <w:bdr w:val="none" w:sz="0" w:space="0" w:color="auto" w:frame="1"/>
        </w:rPr>
        <w:t>Random Access Channel</w:t>
      </w:r>
      <w:r w:rsidRPr="00BA2003">
        <w:rPr>
          <w:rFonts w:ascii="Times New Roman" w:eastAsia="Times New Roman" w:hAnsi="Times New Roman" w:cs="Times New Roman"/>
          <w:color w:val="000000" w:themeColor="text1"/>
          <w:sz w:val="26"/>
          <w:szCs w:val="26"/>
          <w:u w:val="single"/>
          <w:bdr w:val="none" w:sz="0" w:space="0" w:color="auto" w:frame="1"/>
        </w:rPr>
        <w:t> )</w:t>
      </w:r>
      <w:r w:rsidRPr="00BA2003">
        <w:rPr>
          <w:rFonts w:ascii="Times New Roman" w:eastAsia="Times New Roman" w:hAnsi="Times New Roman" w:cs="Times New Roman"/>
          <w:color w:val="000000" w:themeColor="text1"/>
          <w:sz w:val="26"/>
          <w:szCs w:val="26"/>
          <w:bdr w:val="none" w:sz="0" w:space="0" w:color="auto" w:frame="1"/>
        </w:rPr>
        <w:fldChar w:fldCharType="end"/>
      </w:r>
      <w:bookmarkEnd w:id="1"/>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RACH ( </w:t>
      </w:r>
      <w:r w:rsidRPr="00BA2003">
        <w:rPr>
          <w:rFonts w:ascii="Times New Roman" w:eastAsia="Times New Roman" w:hAnsi="Times New Roman" w:cs="Times New Roman"/>
          <w:i/>
          <w:iCs/>
          <w:color w:val="000000" w:themeColor="text1"/>
          <w:sz w:val="26"/>
          <w:szCs w:val="26"/>
          <w:bdr w:val="none" w:sz="0" w:space="0" w:color="auto" w:frame="1"/>
        </w:rPr>
        <w:t>Random Access Channel</w:t>
      </w:r>
      <w:r w:rsidRPr="00BA2003">
        <w:rPr>
          <w:rFonts w:ascii="Times New Roman" w:eastAsia="Times New Roman" w:hAnsi="Times New Roman" w:cs="Times New Roman"/>
          <w:color w:val="000000" w:themeColor="text1"/>
          <w:sz w:val="26"/>
          <w:szCs w:val="26"/>
          <w:bdr w:val="none" w:sz="0" w:space="0" w:color="auto" w:frame="1"/>
        </w:rPr>
        <w:t> ) : được gửi bởi MS để yêu cầu resources của hệ thống ,ví dụ như là kênh SDCCH dùng cho thiết lập cuộc gọi</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lastRenderedPageBreak/>
        <w:t>          AGCH ( Access Grant Channel ) :  sử dụng để phân bố kênh dành riêng (dedicated channel) SDCCH cho MS</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PCH ( Paging Channel ): là kênh tìm gọi, sử dụng cho đường xuống để tìm trạm MS</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CBCH ( Cell Broadcast Channel ) : sử dụng cho đường xuống để  phát quảng bá các bản tin ngắn cho các tế bào CBCH sử dụng cùng kênh vật lý</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w:t>
      </w:r>
    </w:p>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b/>
          <w:bCs/>
          <w:color w:val="000000" w:themeColor="text1"/>
          <w:sz w:val="26"/>
          <w:szCs w:val="26"/>
          <w:bdr w:val="none" w:sz="0" w:space="0" w:color="auto" w:frame="1"/>
        </w:rPr>
        <w:t>Dedicated Control Channel (DCCH )</w:t>
      </w:r>
    </w:p>
    <w:p w:rsidR="00403D0C" w:rsidRPr="00BA2003" w:rsidRDefault="00403D0C" w:rsidP="00403D0C">
      <w:pPr>
        <w:shd w:val="clear" w:color="auto" w:fill="FFFFFF"/>
        <w:spacing w:after="0" w:line="240" w:lineRule="auto"/>
        <w:jc w:val="center"/>
        <w:rPr>
          <w:rFonts w:ascii="Times New Roman" w:eastAsia="Times New Roman" w:hAnsi="Times New Roman" w:cs="Times New Roman"/>
          <w:color w:val="000000" w:themeColor="text1"/>
          <w:sz w:val="26"/>
          <w:szCs w:val="26"/>
        </w:rPr>
      </w:pP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DCCH bao gồm các kênh điều khiển cho cả uplink và downlink ( point to point )</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SDCCH ( </w:t>
      </w:r>
      <w:r w:rsidRPr="00BA2003">
        <w:rPr>
          <w:rFonts w:ascii="Times New Roman" w:eastAsia="Times New Roman" w:hAnsi="Times New Roman" w:cs="Times New Roman"/>
          <w:i/>
          <w:iCs/>
          <w:color w:val="000000" w:themeColor="text1"/>
          <w:sz w:val="26"/>
          <w:szCs w:val="26"/>
          <w:bdr w:val="none" w:sz="0" w:space="0" w:color="auto" w:frame="1"/>
        </w:rPr>
        <w:t>Standalone Dedicated Channel</w:t>
      </w:r>
      <w:r w:rsidRPr="00BA2003">
        <w:rPr>
          <w:rFonts w:ascii="Times New Roman" w:eastAsia="Times New Roman" w:hAnsi="Times New Roman" w:cs="Times New Roman"/>
          <w:color w:val="000000" w:themeColor="text1"/>
          <w:sz w:val="26"/>
          <w:szCs w:val="26"/>
          <w:bdr w:val="none" w:sz="0" w:space="0" w:color="auto" w:frame="1"/>
        </w:rPr>
        <w:t>)  sử dụng cho việc thiết lập cuộc gọi, SMS, và cập nhật location</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SACCH ( </w:t>
      </w:r>
      <w:r w:rsidRPr="00BA2003">
        <w:rPr>
          <w:rFonts w:ascii="Times New Roman" w:eastAsia="Times New Roman" w:hAnsi="Times New Roman" w:cs="Times New Roman"/>
          <w:i/>
          <w:iCs/>
          <w:color w:val="000000" w:themeColor="text1"/>
          <w:sz w:val="26"/>
          <w:szCs w:val="26"/>
          <w:bdr w:val="none" w:sz="0" w:space="0" w:color="auto" w:frame="1"/>
        </w:rPr>
        <w:t>Slow </w:t>
      </w:r>
      <w:bookmarkStart w:id="2" w:name="OLE_LINK4"/>
      <w:bookmarkStart w:id="3" w:name="OLE_LINK3"/>
      <w:bookmarkEnd w:id="2"/>
      <w:r w:rsidRPr="00BA2003">
        <w:rPr>
          <w:rFonts w:ascii="Times New Roman" w:eastAsia="Times New Roman" w:hAnsi="Times New Roman" w:cs="Times New Roman"/>
          <w:i/>
          <w:iCs/>
          <w:color w:val="000000" w:themeColor="text1"/>
          <w:sz w:val="26"/>
          <w:szCs w:val="26"/>
          <w:bdr w:val="none" w:sz="0" w:space="0" w:color="auto" w:frame="1"/>
        </w:rPr>
        <w:fldChar w:fldCharType="begin"/>
      </w:r>
      <w:r w:rsidRPr="00BA2003">
        <w:rPr>
          <w:rFonts w:ascii="Times New Roman" w:eastAsia="Times New Roman" w:hAnsi="Times New Roman" w:cs="Times New Roman"/>
          <w:i/>
          <w:iCs/>
          <w:color w:val="000000" w:themeColor="text1"/>
          <w:sz w:val="26"/>
          <w:szCs w:val="26"/>
          <w:bdr w:val="none" w:sz="0" w:space="0" w:color="auto" w:frame="1"/>
        </w:rPr>
        <w:instrText xml:space="preserve"> HYPERLINK "https://www.blogger.com/null" </w:instrText>
      </w:r>
      <w:r w:rsidRPr="00BA2003">
        <w:rPr>
          <w:rFonts w:ascii="Times New Roman" w:eastAsia="Times New Roman" w:hAnsi="Times New Roman" w:cs="Times New Roman"/>
          <w:i/>
          <w:iCs/>
          <w:color w:val="000000" w:themeColor="text1"/>
          <w:sz w:val="26"/>
          <w:szCs w:val="26"/>
          <w:bdr w:val="none" w:sz="0" w:space="0" w:color="auto" w:frame="1"/>
        </w:rPr>
        <w:fldChar w:fldCharType="separate"/>
      </w:r>
      <w:r w:rsidRPr="00BA2003">
        <w:rPr>
          <w:rFonts w:ascii="Times New Roman" w:eastAsia="Times New Roman" w:hAnsi="Times New Roman" w:cs="Times New Roman"/>
          <w:i/>
          <w:iCs/>
          <w:color w:val="000000" w:themeColor="text1"/>
          <w:sz w:val="26"/>
          <w:szCs w:val="26"/>
          <w:u w:val="single"/>
          <w:bdr w:val="none" w:sz="0" w:space="0" w:color="auto" w:frame="1"/>
        </w:rPr>
        <w:t>Associated  Control Channel</w:t>
      </w:r>
      <w:r w:rsidRPr="00BA2003">
        <w:rPr>
          <w:rFonts w:ascii="Times New Roman" w:eastAsia="Times New Roman" w:hAnsi="Times New Roman" w:cs="Times New Roman"/>
          <w:i/>
          <w:iCs/>
          <w:color w:val="000000" w:themeColor="text1"/>
          <w:sz w:val="26"/>
          <w:szCs w:val="26"/>
          <w:bdr w:val="none" w:sz="0" w:space="0" w:color="auto" w:frame="1"/>
        </w:rPr>
        <w:fldChar w:fldCharType="end"/>
      </w:r>
      <w:bookmarkEnd w:id="3"/>
      <w:r w:rsidRPr="00BA2003">
        <w:rPr>
          <w:rFonts w:ascii="Times New Roman" w:eastAsia="Times New Roman" w:hAnsi="Times New Roman" w:cs="Times New Roman"/>
          <w:color w:val="000000" w:themeColor="text1"/>
          <w:sz w:val="26"/>
          <w:szCs w:val="26"/>
          <w:bdr w:val="none" w:sz="0" w:space="0" w:color="auto" w:frame="1"/>
        </w:rPr>
        <w:t> ) : là kênh được sử dụng để mang các thông tin liên tục trong suốt cuộc gọi , như các bản tin đo lường, định trước thời gian, điều khiển công suất</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FACCH (</w:t>
      </w:r>
      <w:r w:rsidRPr="00BA2003">
        <w:rPr>
          <w:rFonts w:ascii="Times New Roman" w:eastAsia="Times New Roman" w:hAnsi="Times New Roman" w:cs="Times New Roman"/>
          <w:i/>
          <w:iCs/>
          <w:color w:val="000000" w:themeColor="text1"/>
          <w:sz w:val="26"/>
          <w:szCs w:val="26"/>
          <w:bdr w:val="none" w:sz="0" w:space="0" w:color="auto" w:frame="1"/>
        </w:rPr>
        <w:t>Fast</w:t>
      </w:r>
      <w:r w:rsidRPr="00BA2003">
        <w:rPr>
          <w:rFonts w:ascii="Times New Roman" w:eastAsia="Times New Roman" w:hAnsi="Times New Roman" w:cs="Times New Roman"/>
          <w:color w:val="000000" w:themeColor="text1"/>
          <w:sz w:val="26"/>
          <w:szCs w:val="26"/>
          <w:bdr w:val="none" w:sz="0" w:space="0" w:color="auto" w:frame="1"/>
        </w:rPr>
        <w:t> </w:t>
      </w:r>
      <w:r w:rsidRPr="00BA2003">
        <w:rPr>
          <w:rFonts w:ascii="Times New Roman" w:eastAsia="Times New Roman" w:hAnsi="Times New Roman" w:cs="Times New Roman"/>
          <w:i/>
          <w:iCs/>
          <w:color w:val="000000" w:themeColor="text1"/>
          <w:sz w:val="26"/>
          <w:szCs w:val="26"/>
          <w:bdr w:val="none" w:sz="0" w:space="0" w:color="auto" w:frame="1"/>
        </w:rPr>
        <w:t>Associated  Control Channel  )</w:t>
      </w:r>
      <w:r w:rsidRPr="00BA2003">
        <w:rPr>
          <w:rFonts w:ascii="Times New Roman" w:eastAsia="Times New Roman" w:hAnsi="Times New Roman" w:cs="Times New Roman"/>
          <w:color w:val="000000" w:themeColor="text1"/>
          <w:sz w:val="26"/>
          <w:szCs w:val="26"/>
          <w:bdr w:val="none" w:sz="0" w:space="0" w:color="auto" w:frame="1"/>
        </w:rPr>
        <w:t>kênh điều khiển nhanh, được sử dụng (khi cần ) cho báo hiệu suốt cuộc gọi, chủ yếu là gửi bản tin handover và ack khi một kênh TCH được ấn định.</w:t>
      </w:r>
    </w:p>
    <w:p w:rsidR="00403D0C" w:rsidRPr="00BA2003" w:rsidRDefault="00403D0C" w:rsidP="00403D0C">
      <w:pPr>
        <w:shd w:val="clear" w:color="auto" w:fill="FFFFFF"/>
        <w:spacing w:after="0" w:line="240" w:lineRule="auto"/>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bdr w:val="none" w:sz="0" w:space="0" w:color="auto" w:frame="1"/>
        </w:rPr>
        <w:t> Mời các bạn xem bài viết sau về “call flow in gsm “ để hiểu rõ hơn về các kênh báo hiệu trên được sử dụng thực tế như thế nào trong một cuộc gọi thông thường.</w:t>
      </w:r>
    </w:p>
    <w:p w:rsidR="0001355D" w:rsidRPr="00BA2003" w:rsidRDefault="0001355D">
      <w:pPr>
        <w:rPr>
          <w:rFonts w:ascii="Times New Roman" w:hAnsi="Times New Roman" w:cs="Times New Roman"/>
          <w:color w:val="000000" w:themeColor="text1"/>
          <w:sz w:val="26"/>
          <w:szCs w:val="26"/>
        </w:rPr>
      </w:pPr>
    </w:p>
    <w:p w:rsidR="0063653B" w:rsidRPr="00BA2003" w:rsidRDefault="0063653B" w:rsidP="0063653B">
      <w:pPr>
        <w:rPr>
          <w:rFonts w:ascii="Times New Roman" w:hAnsi="Times New Roman" w:cs="Times New Roman"/>
          <w:color w:val="000000" w:themeColor="text1"/>
          <w:sz w:val="26"/>
          <w:szCs w:val="26"/>
        </w:rPr>
      </w:pPr>
      <w:r w:rsidRPr="00BA2003">
        <w:rPr>
          <w:rFonts w:ascii="Times New Roman" w:hAnsi="Times New Roman" w:cs="Times New Roman"/>
          <w:color w:val="000000" w:themeColor="text1"/>
          <w:sz w:val="26"/>
          <w:szCs w:val="26"/>
        </w:rPr>
        <w:t xml:space="preserve">Presence requirements of information elements The relevant protocol specification may define three different presence requirements (M, C, or O) for an IE within a given message: - M ("Mandatory") means that the IE shall be included by the sending side, and that the receiver diagnoses a "missing mandatory IE" error when detecting that the IE is not present. An IE belonging to the imperative part of a message has presence requirement M. An IE belonging to the nonimperative part of a message may have presence requirement M; - C ("Conditional") means: * that inclusion of the IE by the sender depends on conditions specified in the relevant protocol specification; * that there are conditions for the receiver to expect that the IE is present and/or conditions for the receiver to expect that the IE is not present; these conditions depend only on the message itself, and not on the state in which the message was received; they are known as static conditions; * that the receiver detecting that the IE is not present when sufficient static conditions are fulfilled for its presence, shall diagnose a "missing conditional IE" error; * that the receiver detecting that the IE is present when sufficient static conditions are fulfilled for its non-presence, shall diagnose an "unexpected conditional IE" error. Only IEs belonging to the non-imperative part of a message may have presence requirement C; - O ("Optional") means that the receiver shall never diagnose a "missing mandatory IE" error, a "missing conditional IE" error, or an "unexpected conditional IE" error because it detects that the IE is present or that the IE is not present. (There may however be conditions depending on the states, resources, etc. of the receiver to diagnose other </w:t>
      </w:r>
      <w:r w:rsidRPr="00BA2003">
        <w:rPr>
          <w:rFonts w:ascii="Times New Roman" w:hAnsi="Times New Roman" w:cs="Times New Roman"/>
          <w:color w:val="000000" w:themeColor="text1"/>
          <w:sz w:val="26"/>
          <w:szCs w:val="26"/>
        </w:rPr>
        <w:lastRenderedPageBreak/>
        <w:t>errors.) Only IEs belonging to the non-imperative part of a message may have presence requirement O.</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Yêu cầu về sự hiện diện của các yếu tố thông tin</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Đặc tả giao thức có liên quan có thể xác định ba yêu cầu hiện diện khác nhau (M, C hoặc O) cho IE</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trong một tin nhắn đã cho:</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M ("Bắt buộc") có nghĩa là IE sẽ được bao gồm bởi bên gửi và bên nhận</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chẩn đoán lỗi "thiếu IE bắt buộc" khi phát hiện IE không có. Một IE thuộc</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đối với phần bắt buộc của tin nhắn có yêu cầu hiện diện M. Một IE thuộc phần không bắt buộc của tin nhắn có thể có yêu cầu hiện diện M;</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C ("Có điều kiện") có nghĩa là:</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sự bao gồm IE của người gửi phụ thuộc vào các điều kiện được chỉ định trong giao thức có liên quan</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sự chỉ rõ;</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có các điều kiện để người nhận mong đợi rằng IE có mặt và / hoặc các điều kiện cho</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người nhận mong đợi rằng IE không có mặt; những điều kiện này chỉ phụ thuộc vào</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bản thân tin nhắn, và không phải ở trạng thái nhận được tin nhắn; họ được gọi là</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điều kiện tĩnh;</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rằng người nhận phát hiện ra rằng IE không xuất hiện khi có đủ điều kiện tĩnh</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hoàn thành vì sự hiện diện của nó, sẽ chẩn đoán lỗi "thiếu điều kiện IE";</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 rằng người nhận phát hiện ra rằng IE có mặt khi đủ điều kiện tĩnh</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vì sự không có mặt của nó, sẽ chẩn đoán lỗi "IE có điều kiện bất ngờ".</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Chỉ các IE thuộc phần không bắt buộc của tin nhắn có thể có yêu cầu hiện diện C;</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lastRenderedPageBreak/>
        <w:t>- O ("Tùy chọn") có nghĩa là người nhận sẽ không bao giờ chẩn đoán lỗi "thiếu IE bắt buộc", a</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Lỗi "thiếu điều kiện IE" hoặc lỗi "IE có điều kiện bất ngờ" vì nó phát hiện ra rằng IE</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có mặt hoặc IE không có mặt. (Tuy nhiên, có thể có các điều kiện tùy thuộc vào các tiểu bang,</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lang w:val="vi-VN"/>
        </w:rPr>
      </w:pPr>
      <w:r w:rsidRPr="00BA2003">
        <w:rPr>
          <w:rFonts w:ascii="Times New Roman" w:eastAsia="Times New Roman" w:hAnsi="Times New Roman" w:cs="Times New Roman"/>
          <w:color w:val="000000" w:themeColor="text1"/>
          <w:sz w:val="26"/>
          <w:szCs w:val="26"/>
          <w:lang w:val="vi-VN"/>
        </w:rPr>
        <w:t>tài nguyên, v.v. của người nhận để chẩn đoán các lỗi khác.) Chỉ các IE thuộc về không bắt buộc</w:t>
      </w:r>
    </w:p>
    <w:p w:rsidR="00F21773" w:rsidRPr="00BA2003" w:rsidRDefault="00F21773" w:rsidP="00F217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lang w:val="vi-VN"/>
        </w:rPr>
        <w:t>một phần của tin nhắn có thể có yêu cầu hiện diện O.</w:t>
      </w:r>
    </w:p>
    <w:p w:rsidR="00F21773" w:rsidRPr="00BA2003" w:rsidRDefault="00F21773" w:rsidP="0063653B">
      <w:pPr>
        <w:rPr>
          <w:rFonts w:ascii="Times New Roman" w:hAnsi="Times New Roman" w:cs="Times New Roman"/>
          <w:color w:val="000000" w:themeColor="text1"/>
          <w:sz w:val="26"/>
          <w:szCs w:val="26"/>
        </w:rPr>
      </w:pPr>
    </w:p>
    <w:p w:rsidR="00F21773" w:rsidRPr="00BA2003" w:rsidRDefault="000A685B" w:rsidP="0063653B">
      <w:pPr>
        <w:rPr>
          <w:rFonts w:ascii="Times New Roman" w:hAnsi="Times New Roman" w:cs="Times New Roman"/>
          <w:color w:val="000000" w:themeColor="text1"/>
          <w:sz w:val="26"/>
          <w:szCs w:val="26"/>
        </w:rPr>
      </w:pPr>
      <w:r w:rsidRPr="00BA2003">
        <w:rPr>
          <w:rFonts w:ascii="Times New Roman" w:hAnsi="Times New Roman" w:cs="Times New Roman"/>
          <w:noProof/>
          <w:color w:val="000000" w:themeColor="text1"/>
          <w:sz w:val="26"/>
          <w:szCs w:val="26"/>
        </w:rPr>
        <w:drawing>
          <wp:inline distT="0" distB="0" distL="0" distR="0" wp14:anchorId="09D60D87" wp14:editId="73D1BD18">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6B6244" w:rsidRPr="00BA2003" w:rsidRDefault="006B6244" w:rsidP="0063653B">
      <w:pPr>
        <w:rPr>
          <w:rFonts w:ascii="Times New Roman" w:hAnsi="Times New Roman" w:cs="Times New Roman"/>
          <w:color w:val="000000" w:themeColor="text1"/>
          <w:sz w:val="26"/>
          <w:szCs w:val="26"/>
        </w:rPr>
      </w:pPr>
    </w:p>
    <w:p w:rsidR="006B6244" w:rsidRPr="00BA2003"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 xml:space="preserve">The GSM system supports a maximum of 9%9=81 paging groups. the MS can be divided into 81 sub-groups at most from the opinion of the paging group. No matter what combination mode is adopted, the number of blocks used for paging in every 51 multi-frame does not </w:t>
      </w:r>
      <w:r w:rsidRPr="00BA2003">
        <w:rPr>
          <w:rFonts w:ascii="Times New Roman" w:eastAsia="Times New Roman" w:hAnsi="Times New Roman" w:cs="Times New Roman"/>
          <w:color w:val="000000" w:themeColor="text1"/>
          <w:sz w:val="26"/>
          <w:szCs w:val="26"/>
        </w:rPr>
        <w:lastRenderedPageBreak/>
        <w:t>exceed 9. The system enables the 51 multi-frame to cycle again , with a quantity of “BS-PA-MFRAMS” (number of frames of the same paging) of 51 multi-frames as a period.</w:t>
      </w:r>
    </w:p>
    <w:p w:rsidR="006B6244" w:rsidRPr="00BA2003" w:rsidRDefault="006B6244" w:rsidP="006B6244">
      <w:pPr>
        <w:shd w:val="clear" w:color="auto" w:fill="FFFFFF"/>
        <w:spacing w:after="72" w:line="238" w:lineRule="atLeast"/>
        <w:ind w:firstLine="418"/>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Suppose that the number of frames of the same paging is 7 and the number of paging blocks (9or3-BS_AG_BLKS_RES: number of access granted reserved blocks) of each 51 multi-frame is 4. Then the paging group number cycles between 0-27 (28 in total).</w:t>
      </w:r>
    </w:p>
    <w:p w:rsidR="006B6244" w:rsidRPr="00BA2003"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  </w:t>
      </w:r>
    </w:p>
    <w:p w:rsidR="006B6244" w:rsidRPr="00BA2003"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In GSM terms, the paging block in any 51 multiframe is called a paging super-group. Therefore, the number of paging super-frames in the system is the “number of frames of the same paging”. The number of paging groups in each super-group is 9 or 3 – “number of access granted reserved blocks”.</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The number of paging blocks in each 51 multiframe is calculated according to the following formula:</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If the CCCH and SDCCH are combined in one physical channel:</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Number of paging groups per super-group=3</w:t>
      </w:r>
      <w:r w:rsidRPr="00BA2003">
        <w:rPr>
          <w:rFonts w:ascii="Times New Roman" w:eastAsia="SimSun" w:hAnsi="Times New Roman" w:cs="Times New Roman"/>
          <w:color w:val="000000" w:themeColor="text1"/>
          <w:sz w:val="26"/>
          <w:szCs w:val="26"/>
        </w:rPr>
        <w:t>－</w:t>
      </w:r>
      <w:r w:rsidRPr="00BA2003">
        <w:rPr>
          <w:rFonts w:ascii="Times New Roman" w:eastAsia="Times New Roman" w:hAnsi="Times New Roman" w:cs="Times New Roman"/>
          <w:color w:val="000000" w:themeColor="text1"/>
          <w:sz w:val="26"/>
          <w:szCs w:val="26"/>
        </w:rPr>
        <w:t>number of access granted reserved blocks</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in other cases, i.e. the CCCH is not combined with the SDCCH:</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Number of paging groups per super-group =9</w:t>
      </w:r>
      <w:r w:rsidRPr="00BA2003">
        <w:rPr>
          <w:rFonts w:ascii="Times New Roman" w:eastAsia="SimSun" w:hAnsi="Times New Roman" w:cs="Times New Roman"/>
          <w:color w:val="000000" w:themeColor="text1"/>
          <w:sz w:val="26"/>
          <w:szCs w:val="26"/>
        </w:rPr>
        <w:t>－</w:t>
      </w:r>
      <w:r w:rsidRPr="00BA2003">
        <w:rPr>
          <w:rFonts w:ascii="Times New Roman" w:eastAsia="SimSun" w:hAnsi="Times New Roman" w:cs="Times New Roman"/>
          <w:color w:val="000000" w:themeColor="text1"/>
          <w:sz w:val="26"/>
          <w:szCs w:val="26"/>
        </w:rPr>
        <w:t> </w:t>
      </w:r>
      <w:r w:rsidRPr="00BA2003">
        <w:rPr>
          <w:rFonts w:ascii="Times New Roman" w:eastAsia="Times New Roman" w:hAnsi="Times New Roman" w:cs="Times New Roman"/>
          <w:color w:val="000000" w:themeColor="text1"/>
          <w:sz w:val="26"/>
          <w:szCs w:val="26"/>
        </w:rPr>
        <w:t>number of access granted reserved blocks</w:t>
      </w:r>
    </w:p>
    <w:p w:rsidR="006B6244" w:rsidRPr="00BA2003" w:rsidRDefault="006B6244" w:rsidP="006B6244">
      <w:pPr>
        <w:shd w:val="clear" w:color="auto" w:fill="FFFFFF"/>
        <w:spacing w:after="72" w:line="238" w:lineRule="atLeast"/>
        <w:ind w:firstLine="461"/>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Both the above two parameters: “BS_AG_BLKS_RES” and the “BS-PA-MFRAMS” are broadcasted in system information type 3</w:t>
      </w:r>
    </w:p>
    <w:p w:rsidR="006B6244" w:rsidRPr="00BA2003" w:rsidRDefault="006B6244" w:rsidP="006B6244">
      <w:pPr>
        <w:shd w:val="clear" w:color="auto" w:fill="FFFFFF"/>
        <w:spacing w:after="0" w:line="277" w:lineRule="atLeast"/>
        <w:ind w:hanging="302"/>
        <w:jc w:val="both"/>
        <w:textAlignment w:val="baseline"/>
        <w:rPr>
          <w:rFonts w:ascii="Times New Roman" w:eastAsia="Times New Roman" w:hAnsi="Times New Roman" w:cs="Times New Roman"/>
          <w:color w:val="000000" w:themeColor="text1"/>
          <w:sz w:val="26"/>
          <w:szCs w:val="26"/>
        </w:rPr>
      </w:pPr>
      <w:r w:rsidRPr="00BA2003">
        <w:rPr>
          <w:rFonts w:ascii="Times New Roman" w:eastAsia="Times New Roman" w:hAnsi="Times New Roman" w:cs="Times New Roman"/>
          <w:color w:val="000000" w:themeColor="text1"/>
          <w:sz w:val="26"/>
          <w:szCs w:val="26"/>
        </w:rPr>
        <w:t> </w:t>
      </w:r>
    </w:p>
    <w:p w:rsidR="006B6244" w:rsidRPr="00BA2003" w:rsidRDefault="001E10F6" w:rsidP="0063653B">
      <w:pPr>
        <w:rPr>
          <w:rFonts w:ascii="Times New Roman" w:hAnsi="Times New Roman" w:cs="Times New Roman"/>
          <w:color w:val="000000" w:themeColor="text1"/>
          <w:sz w:val="26"/>
          <w:szCs w:val="26"/>
        </w:rPr>
      </w:pPr>
      <w:r w:rsidRPr="00BA2003">
        <w:rPr>
          <w:rFonts w:ascii="Times New Roman" w:hAnsi="Times New Roman" w:cs="Times New Roman"/>
          <w:color w:val="000000" w:themeColor="text1"/>
          <w:sz w:val="26"/>
          <w:szCs w:val="26"/>
        </w:rPr>
        <w:t>The parameter BS_CC_CHANS in the BCCH defines the number of basic physical channels supporting common control channels (CCCHs). All shall use timeslots on radio frequency channel C0 of the cell allocation. The first CCCH shall use timeslot number 0, the second timeslot number 2, the third timeslot number 4 and the fourth timeslot number 6. Each CCCH carries its own CCCH_GROUP of mobiles in idle mode. Mobiles in a specific CCCH_GROUP will listen for paging messages and make random accesses only on the specific CCCH to which the CCCH_GROUP belongs. The method by which a mobile determines the CCCH_GROUP to which it belongs is defined in section 6.5.2.</w:t>
      </w:r>
    </w:p>
    <w:p w:rsidR="001E10F6" w:rsidRPr="00BA2003" w:rsidRDefault="001E10F6" w:rsidP="0063653B">
      <w:pPr>
        <w:rPr>
          <w:rFonts w:ascii="Times New Roman" w:hAnsi="Times New Roman" w:cs="Times New Roman"/>
          <w:color w:val="000000" w:themeColor="text1"/>
          <w:sz w:val="26"/>
          <w:szCs w:val="26"/>
        </w:rPr>
      </w:pPr>
    </w:p>
    <w:p w:rsidR="001E10F6" w:rsidRPr="00BA2003" w:rsidRDefault="001E10F6" w:rsidP="0063653B">
      <w:pPr>
        <w:rPr>
          <w:rFonts w:ascii="Times New Roman" w:hAnsi="Times New Roman" w:cs="Times New Roman"/>
          <w:color w:val="000000" w:themeColor="text1"/>
          <w:sz w:val="26"/>
          <w:szCs w:val="26"/>
        </w:rPr>
      </w:pPr>
      <w:r w:rsidRPr="00BA2003">
        <w:rPr>
          <w:rFonts w:ascii="Times New Roman" w:hAnsi="Times New Roman" w:cs="Times New Roman"/>
          <w:color w:val="000000" w:themeColor="text1"/>
          <w:sz w:val="26"/>
          <w:szCs w:val="26"/>
        </w:rPr>
        <w:t>CCCH_GROUP (0 ... BS_CC_CHANS-1) = ((IMSI mod 1000) mod (BS_CC_CHANS x N)) div N PAGING_GROUP (0 ... N-1) = ((IMSI mod 1000) mod (BS_CC_CHANS x N)) mod N where N = number of paging blocks 'available' on one CCCH = (number of paging blocks 'available' in a 51 frame TDMA multiframe on one CCCH) x BS_PA_MFRMS. IMSI = International Mobile Subscriber Identity, as defined in GSM 03.03. mod = Modulo div = Integer division</w:t>
      </w:r>
    </w:p>
    <w:p w:rsidR="009D2C34" w:rsidRPr="00BA2003" w:rsidRDefault="009D2C34" w:rsidP="0063653B">
      <w:pPr>
        <w:rPr>
          <w:rFonts w:ascii="Times New Roman" w:hAnsi="Times New Roman" w:cs="Times New Roman"/>
          <w:color w:val="000000" w:themeColor="text1"/>
          <w:sz w:val="26"/>
          <w:szCs w:val="26"/>
        </w:rPr>
      </w:pPr>
    </w:p>
    <w:p w:rsidR="009D2C34" w:rsidRPr="00BA2003" w:rsidRDefault="009D2C34" w:rsidP="0063653B">
      <w:pPr>
        <w:rPr>
          <w:rFonts w:ascii="Times New Roman" w:hAnsi="Times New Roman" w:cs="Times New Roman"/>
          <w:color w:val="000000" w:themeColor="text1"/>
          <w:sz w:val="26"/>
          <w:szCs w:val="26"/>
        </w:rPr>
      </w:pPr>
      <w:r w:rsidRPr="00BA2003">
        <w:rPr>
          <w:rFonts w:ascii="Times New Roman" w:hAnsi="Times New Roman" w:cs="Times New Roman"/>
          <w:noProof/>
          <w:color w:val="000000" w:themeColor="text1"/>
          <w:sz w:val="26"/>
          <w:szCs w:val="26"/>
        </w:rPr>
        <w:lastRenderedPageBreak/>
        <w:drawing>
          <wp:inline distT="0" distB="0" distL="0" distR="0" wp14:anchorId="505045BE" wp14:editId="329065F6">
            <wp:extent cx="48672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4067175"/>
                    </a:xfrm>
                    <a:prstGeom prst="rect">
                      <a:avLst/>
                    </a:prstGeom>
                  </pic:spPr>
                </pic:pic>
              </a:graphicData>
            </a:graphic>
          </wp:inline>
        </w:drawing>
      </w:r>
    </w:p>
    <w:p w:rsidR="00BA2003" w:rsidRPr="00BA2003" w:rsidRDefault="00BA2003" w:rsidP="0063653B">
      <w:pPr>
        <w:rPr>
          <w:rFonts w:ascii="Times New Roman" w:hAnsi="Times New Roman" w:cs="Times New Roman"/>
          <w:color w:val="000000" w:themeColor="text1"/>
          <w:sz w:val="26"/>
          <w:szCs w:val="26"/>
        </w:rPr>
      </w:pPr>
    </w:p>
    <w:p w:rsidR="00BA2003" w:rsidRPr="00BA2003" w:rsidRDefault="00BA2003" w:rsidP="0063653B">
      <w:pPr>
        <w:rPr>
          <w:rFonts w:ascii="Times New Roman" w:hAnsi="Times New Roman" w:cs="Times New Roman"/>
          <w:color w:val="000000" w:themeColor="text1"/>
          <w:sz w:val="26"/>
          <w:szCs w:val="26"/>
        </w:rPr>
      </w:pPr>
    </w:p>
    <w:p w:rsidR="00BA2003" w:rsidRDefault="00BA2003" w:rsidP="00BA2003">
      <w:pPr>
        <w:rPr>
          <w:rStyle w:val="fontstyle21"/>
          <w:rFonts w:ascii="Times New Roman" w:hAnsi="Times New Roman" w:cs="Times New Roman"/>
          <w:color w:val="000000" w:themeColor="text1"/>
          <w:sz w:val="26"/>
          <w:szCs w:val="26"/>
        </w:rPr>
      </w:pPr>
      <w:r w:rsidRPr="00BA2003">
        <w:rPr>
          <w:rStyle w:val="fontstyle01"/>
          <w:rFonts w:ascii="Times New Roman" w:hAnsi="Times New Roman" w:cs="Times New Roman"/>
          <w:color w:val="000000" w:themeColor="text1"/>
          <w:sz w:val="26"/>
          <w:szCs w:val="26"/>
        </w:rPr>
        <w:t>Channel Mapping</w:t>
      </w:r>
      <w:r w:rsidRPr="00BA2003">
        <w:rPr>
          <w:rFonts w:ascii="Times New Roman" w:hAnsi="Times New Roman" w:cs="Times New Roman"/>
          <w:b/>
          <w:bCs/>
          <w:color w:val="000000" w:themeColor="text1"/>
          <w:sz w:val="26"/>
          <w:szCs w:val="26"/>
        </w:rPr>
        <w:br/>
      </w:r>
      <w:r w:rsidRPr="00BA2003">
        <w:rPr>
          <w:rStyle w:val="fontstyle21"/>
          <w:rFonts w:ascii="Times New Roman" w:hAnsi="Times New Roman" w:cs="Times New Roman"/>
          <w:color w:val="000000" w:themeColor="text1"/>
          <w:sz w:val="26"/>
          <w:szCs w:val="26"/>
        </w:rPr>
        <w:t>1. When the MS is turned on it will listen to the FCCH in</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order to syn to the carrier frequency</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2. Then the MS listen to the SCH to get info on the TDMA</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frame structure</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3. The MS will then listen to the BCCH to get info such as</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location area, Max allowed O/P power &amp; neighboring</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cells</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4. The MS will periodically listen to the PCH to determine if</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someone is trying to call it.</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5. If the MS hears a page it will use the RACH to ask for</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access to the system in order to respond to the incoming</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call</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5/20/2008</w:t>
      </w:r>
      <w:r w:rsidRPr="00BA2003">
        <w:rPr>
          <w:rFonts w:ascii="Times New Roman" w:hAnsi="Times New Roman" w:cs="Times New Roman"/>
          <w:color w:val="000000" w:themeColor="text1"/>
          <w:sz w:val="26"/>
          <w:szCs w:val="26"/>
        </w:rPr>
        <w:br/>
      </w:r>
      <w:r w:rsidRPr="00BA2003">
        <w:rPr>
          <w:rStyle w:val="fontstyle01"/>
          <w:rFonts w:ascii="Times New Roman" w:hAnsi="Times New Roman" w:cs="Times New Roman"/>
          <w:color w:val="000000" w:themeColor="text1"/>
          <w:sz w:val="26"/>
          <w:szCs w:val="26"/>
        </w:rPr>
        <w:t>Channel Mapping</w:t>
      </w:r>
      <w:r w:rsidRPr="00BA2003">
        <w:rPr>
          <w:rFonts w:ascii="Times New Roman" w:hAnsi="Times New Roman" w:cs="Times New Roman"/>
          <w:b/>
          <w:bCs/>
          <w:color w:val="000000" w:themeColor="text1"/>
          <w:sz w:val="26"/>
          <w:szCs w:val="26"/>
        </w:rPr>
        <w:br/>
      </w:r>
      <w:r w:rsidRPr="00BA2003">
        <w:rPr>
          <w:rStyle w:val="fontstyle21"/>
          <w:rFonts w:ascii="Times New Roman" w:hAnsi="Times New Roman" w:cs="Times New Roman"/>
          <w:color w:val="000000" w:themeColor="text1"/>
          <w:sz w:val="26"/>
          <w:szCs w:val="26"/>
        </w:rPr>
        <w:t>6. The sys will give access using the AGCH</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lastRenderedPageBreak/>
        <w:t>7. The sys uses the AGCH to tell the MS which SDCCH to</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use for complete the Call Setup .</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8. When the MS gets the SDCCH, it also gets a SACCH.</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Which the system uses to regulates the O/P power of the</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MS &amp; gives it timing advance info .</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9. The MS is given a TCH to use by the SDCCH. The MS</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tunes to it during the call.</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10. During a call if a handover is required to a neighboring cell,</w:t>
      </w:r>
      <w:r w:rsidRPr="00BA2003">
        <w:rPr>
          <w:rFonts w:ascii="Times New Roman" w:hAnsi="Times New Roman" w:cs="Times New Roman"/>
          <w:color w:val="000000" w:themeColor="text1"/>
          <w:sz w:val="26"/>
          <w:szCs w:val="26"/>
        </w:rPr>
        <w:br/>
      </w:r>
      <w:r w:rsidRPr="00BA2003">
        <w:rPr>
          <w:rStyle w:val="fontstyle21"/>
          <w:rFonts w:ascii="Times New Roman" w:hAnsi="Times New Roman" w:cs="Times New Roman"/>
          <w:color w:val="000000" w:themeColor="text1"/>
          <w:sz w:val="26"/>
          <w:szCs w:val="26"/>
        </w:rPr>
        <w:t>the FACCH will be used to exchange the necessary info.</w:t>
      </w:r>
    </w:p>
    <w:p w:rsidR="009E561B" w:rsidRPr="00BA2003" w:rsidRDefault="009E561B" w:rsidP="00BA2003">
      <w:pPr>
        <w:rPr>
          <w:rFonts w:ascii="Times New Roman" w:hAnsi="Times New Roman" w:cs="Times New Roman"/>
          <w:color w:val="000000" w:themeColor="text1"/>
          <w:sz w:val="26"/>
          <w:szCs w:val="26"/>
        </w:rPr>
      </w:pPr>
      <w:r>
        <w:rPr>
          <w:noProof/>
        </w:rPr>
        <w:drawing>
          <wp:inline distT="0" distB="0" distL="0" distR="0" wp14:anchorId="27892C5E" wp14:editId="3C30C14F">
            <wp:extent cx="59436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6475"/>
                    </a:xfrm>
                    <a:prstGeom prst="rect">
                      <a:avLst/>
                    </a:prstGeom>
                  </pic:spPr>
                </pic:pic>
              </a:graphicData>
            </a:graphic>
          </wp:inline>
        </w:drawing>
      </w:r>
      <w:bookmarkStart w:id="4" w:name="_GoBack"/>
      <w:bookmarkEnd w:id="4"/>
    </w:p>
    <w:sectPr w:rsidR="009E561B" w:rsidRPr="00BA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7D"/>
    <w:rsid w:val="0001355D"/>
    <w:rsid w:val="000A685B"/>
    <w:rsid w:val="001E10F6"/>
    <w:rsid w:val="00265148"/>
    <w:rsid w:val="00380814"/>
    <w:rsid w:val="00403D0C"/>
    <w:rsid w:val="004849CE"/>
    <w:rsid w:val="0063653B"/>
    <w:rsid w:val="0066207D"/>
    <w:rsid w:val="006B6244"/>
    <w:rsid w:val="00721ABE"/>
    <w:rsid w:val="00745C95"/>
    <w:rsid w:val="00851128"/>
    <w:rsid w:val="009362F9"/>
    <w:rsid w:val="009D2C34"/>
    <w:rsid w:val="009E561B"/>
    <w:rsid w:val="00BA2003"/>
    <w:rsid w:val="00C20E8E"/>
    <w:rsid w:val="00F2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50C0"/>
  <w15:chartTrackingRefBased/>
  <w15:docId w15:val="{DE497A53-23F9-4ACC-ADE7-8AC42A7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styleId="Hyperlink">
    <w:name w:val="Hyperlink"/>
    <w:basedOn w:val="DefaultParagraphFont"/>
    <w:uiPriority w:val="99"/>
    <w:semiHidden/>
    <w:unhideWhenUsed/>
    <w:rsid w:val="00403D0C"/>
    <w:rPr>
      <w:color w:val="0000FF"/>
      <w:u w:val="single"/>
    </w:rPr>
  </w:style>
  <w:style w:type="paragraph" w:styleId="HTMLPreformatted">
    <w:name w:val="HTML Preformatted"/>
    <w:basedOn w:val="Normal"/>
    <w:link w:val="HTMLPreformattedChar"/>
    <w:uiPriority w:val="99"/>
    <w:semiHidden/>
    <w:unhideWhenUsed/>
    <w:rsid w:val="00F2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773"/>
    <w:rPr>
      <w:rFonts w:ascii="Courier New" w:eastAsia="Times New Roman" w:hAnsi="Courier New" w:cs="Courier New"/>
      <w:sz w:val="20"/>
      <w:szCs w:val="20"/>
    </w:rPr>
  </w:style>
  <w:style w:type="character" w:customStyle="1" w:styleId="fontstyle01">
    <w:name w:val="fontstyle01"/>
    <w:basedOn w:val="DefaultParagraphFont"/>
    <w:rsid w:val="00BA2003"/>
    <w:rPr>
      <w:rFonts w:ascii="Arial-BoldMT" w:hAnsi="Arial-BoldMT" w:hint="default"/>
      <w:b/>
      <w:bCs/>
      <w:i w:val="0"/>
      <w:iCs w:val="0"/>
      <w:color w:val="FFFFFF"/>
      <w:sz w:val="86"/>
      <w:szCs w:val="86"/>
    </w:rPr>
  </w:style>
  <w:style w:type="character" w:customStyle="1" w:styleId="fontstyle21">
    <w:name w:val="fontstyle21"/>
    <w:basedOn w:val="DefaultParagraphFont"/>
    <w:rsid w:val="00BA2003"/>
    <w:rPr>
      <w:rFonts w:ascii="ArialMT" w:hAnsi="ArialMT" w:hint="default"/>
      <w:b w:val="0"/>
      <w:bCs w:val="0"/>
      <w:i w:val="0"/>
      <w:iCs w:val="0"/>
      <w:color w:val="FFFFFF"/>
      <w:sz w:val="50"/>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52731">
      <w:bodyDiv w:val="1"/>
      <w:marLeft w:val="0"/>
      <w:marRight w:val="0"/>
      <w:marTop w:val="0"/>
      <w:marBottom w:val="0"/>
      <w:divBdr>
        <w:top w:val="none" w:sz="0" w:space="0" w:color="auto"/>
        <w:left w:val="none" w:sz="0" w:space="0" w:color="auto"/>
        <w:bottom w:val="none" w:sz="0" w:space="0" w:color="auto"/>
        <w:right w:val="none" w:sz="0" w:space="0" w:color="auto"/>
      </w:divBdr>
      <w:divsChild>
        <w:div w:id="34891363">
          <w:marLeft w:val="302"/>
          <w:marRight w:val="0"/>
          <w:marTop w:val="96"/>
          <w:marBottom w:val="0"/>
          <w:divBdr>
            <w:top w:val="none" w:sz="0" w:space="0" w:color="auto"/>
            <w:left w:val="none" w:sz="0" w:space="0" w:color="auto"/>
            <w:bottom w:val="none" w:sz="0" w:space="0" w:color="auto"/>
            <w:right w:val="none" w:sz="0" w:space="0" w:color="auto"/>
          </w:divBdr>
        </w:div>
        <w:div w:id="1172141725">
          <w:marLeft w:val="302"/>
          <w:marRight w:val="0"/>
          <w:marTop w:val="96"/>
          <w:marBottom w:val="0"/>
          <w:divBdr>
            <w:top w:val="none" w:sz="0" w:space="0" w:color="auto"/>
            <w:left w:val="none" w:sz="0" w:space="0" w:color="auto"/>
            <w:bottom w:val="none" w:sz="0" w:space="0" w:color="auto"/>
            <w:right w:val="none" w:sz="0" w:space="0" w:color="auto"/>
          </w:divBdr>
          <w:divsChild>
            <w:div w:id="378014899">
              <w:marLeft w:val="0"/>
              <w:marRight w:val="0"/>
              <w:marTop w:val="72"/>
              <w:marBottom w:val="72"/>
              <w:divBdr>
                <w:top w:val="none" w:sz="0" w:space="0" w:color="auto"/>
                <w:left w:val="none" w:sz="0" w:space="0" w:color="auto"/>
                <w:bottom w:val="none" w:sz="0" w:space="0" w:color="auto"/>
                <w:right w:val="none" w:sz="0" w:space="0" w:color="auto"/>
              </w:divBdr>
            </w:div>
          </w:divsChild>
        </w:div>
        <w:div w:id="131870073">
          <w:marLeft w:val="302"/>
          <w:marRight w:val="0"/>
          <w:marTop w:val="96"/>
          <w:marBottom w:val="0"/>
          <w:divBdr>
            <w:top w:val="none" w:sz="0" w:space="0" w:color="auto"/>
            <w:left w:val="none" w:sz="0" w:space="0" w:color="auto"/>
            <w:bottom w:val="none" w:sz="0" w:space="0" w:color="auto"/>
            <w:right w:val="none" w:sz="0" w:space="0" w:color="auto"/>
          </w:divBdr>
          <w:divsChild>
            <w:div w:id="223295642">
              <w:marLeft w:val="302"/>
              <w:marRight w:val="0"/>
              <w:marTop w:val="96"/>
              <w:marBottom w:val="0"/>
              <w:divBdr>
                <w:top w:val="none" w:sz="0" w:space="0" w:color="auto"/>
                <w:left w:val="none" w:sz="0" w:space="0" w:color="auto"/>
                <w:bottom w:val="none" w:sz="0" w:space="0" w:color="auto"/>
                <w:right w:val="none" w:sz="0" w:space="0" w:color="auto"/>
              </w:divBdr>
            </w:div>
            <w:div w:id="303632285">
              <w:marLeft w:val="302"/>
              <w:marRight w:val="0"/>
              <w:marTop w:val="96"/>
              <w:marBottom w:val="0"/>
              <w:divBdr>
                <w:top w:val="none" w:sz="0" w:space="0" w:color="auto"/>
                <w:left w:val="none" w:sz="0" w:space="0" w:color="auto"/>
                <w:bottom w:val="none" w:sz="0" w:space="0" w:color="auto"/>
                <w:right w:val="none" w:sz="0" w:space="0" w:color="auto"/>
              </w:divBdr>
              <w:divsChild>
                <w:div w:id="2020934646">
                  <w:marLeft w:val="0"/>
                  <w:marRight w:val="0"/>
                  <w:marTop w:val="72"/>
                  <w:marBottom w:val="72"/>
                  <w:divBdr>
                    <w:top w:val="none" w:sz="0" w:space="0" w:color="auto"/>
                    <w:left w:val="none" w:sz="0" w:space="0" w:color="auto"/>
                    <w:bottom w:val="none" w:sz="0" w:space="0" w:color="auto"/>
                    <w:right w:val="none" w:sz="0" w:space="0" w:color="auto"/>
                  </w:divBdr>
                </w:div>
                <w:div w:id="1849296754">
                  <w:marLeft w:val="0"/>
                  <w:marRight w:val="0"/>
                  <w:marTop w:val="72"/>
                  <w:marBottom w:val="72"/>
                  <w:divBdr>
                    <w:top w:val="none" w:sz="0" w:space="0" w:color="auto"/>
                    <w:left w:val="none" w:sz="0" w:space="0" w:color="auto"/>
                    <w:bottom w:val="none" w:sz="0" w:space="0" w:color="auto"/>
                    <w:right w:val="none" w:sz="0" w:space="0" w:color="auto"/>
                  </w:divBdr>
                </w:div>
                <w:div w:id="692656511">
                  <w:marLeft w:val="0"/>
                  <w:marRight w:val="0"/>
                  <w:marTop w:val="72"/>
                  <w:marBottom w:val="72"/>
                  <w:divBdr>
                    <w:top w:val="none" w:sz="0" w:space="0" w:color="auto"/>
                    <w:left w:val="none" w:sz="0" w:space="0" w:color="auto"/>
                    <w:bottom w:val="none" w:sz="0" w:space="0" w:color="auto"/>
                    <w:right w:val="none" w:sz="0" w:space="0" w:color="auto"/>
                  </w:divBdr>
                </w:div>
                <w:div w:id="655496590">
                  <w:marLeft w:val="0"/>
                  <w:marRight w:val="0"/>
                  <w:marTop w:val="72"/>
                  <w:marBottom w:val="72"/>
                  <w:divBdr>
                    <w:top w:val="none" w:sz="0" w:space="0" w:color="auto"/>
                    <w:left w:val="none" w:sz="0" w:space="0" w:color="auto"/>
                    <w:bottom w:val="none" w:sz="0" w:space="0" w:color="auto"/>
                    <w:right w:val="none" w:sz="0" w:space="0" w:color="auto"/>
                  </w:divBdr>
                </w:div>
                <w:div w:id="1803772255">
                  <w:marLeft w:val="0"/>
                  <w:marRight w:val="0"/>
                  <w:marTop w:val="72"/>
                  <w:marBottom w:val="72"/>
                  <w:divBdr>
                    <w:top w:val="none" w:sz="0" w:space="0" w:color="auto"/>
                    <w:left w:val="none" w:sz="0" w:space="0" w:color="auto"/>
                    <w:bottom w:val="none" w:sz="0" w:space="0" w:color="auto"/>
                    <w:right w:val="none" w:sz="0" w:space="0" w:color="auto"/>
                  </w:divBdr>
                </w:div>
                <w:div w:id="810054127">
                  <w:marLeft w:val="0"/>
                  <w:marRight w:val="0"/>
                  <w:marTop w:val="72"/>
                  <w:marBottom w:val="72"/>
                  <w:divBdr>
                    <w:top w:val="none" w:sz="0" w:space="0" w:color="auto"/>
                    <w:left w:val="none" w:sz="0" w:space="0" w:color="auto"/>
                    <w:bottom w:val="none" w:sz="0" w:space="0" w:color="auto"/>
                    <w:right w:val="none" w:sz="0" w:space="0" w:color="auto"/>
                  </w:divBdr>
                </w:div>
              </w:divsChild>
            </w:div>
          </w:divsChild>
        </w:div>
      </w:divsChild>
    </w:div>
    <w:div w:id="1055087925">
      <w:bodyDiv w:val="1"/>
      <w:marLeft w:val="0"/>
      <w:marRight w:val="0"/>
      <w:marTop w:val="0"/>
      <w:marBottom w:val="0"/>
      <w:divBdr>
        <w:top w:val="none" w:sz="0" w:space="0" w:color="auto"/>
        <w:left w:val="none" w:sz="0" w:space="0" w:color="auto"/>
        <w:bottom w:val="none" w:sz="0" w:space="0" w:color="auto"/>
        <w:right w:val="none" w:sz="0" w:space="0" w:color="auto"/>
      </w:divBdr>
      <w:divsChild>
        <w:div w:id="1381199853">
          <w:marLeft w:val="0"/>
          <w:marRight w:val="0"/>
          <w:marTop w:val="0"/>
          <w:marBottom w:val="0"/>
          <w:divBdr>
            <w:top w:val="none" w:sz="0" w:space="0" w:color="auto"/>
            <w:left w:val="none" w:sz="0" w:space="0" w:color="auto"/>
            <w:bottom w:val="none" w:sz="0" w:space="0" w:color="auto"/>
            <w:right w:val="none" w:sz="0" w:space="0" w:color="auto"/>
          </w:divBdr>
        </w:div>
        <w:div w:id="2087846919">
          <w:marLeft w:val="0"/>
          <w:marRight w:val="0"/>
          <w:marTop w:val="0"/>
          <w:marBottom w:val="0"/>
          <w:divBdr>
            <w:top w:val="none" w:sz="0" w:space="0" w:color="auto"/>
            <w:left w:val="none" w:sz="0" w:space="0" w:color="auto"/>
            <w:bottom w:val="none" w:sz="0" w:space="0" w:color="auto"/>
            <w:right w:val="none" w:sz="0" w:space="0" w:color="auto"/>
          </w:divBdr>
        </w:div>
        <w:div w:id="169873153">
          <w:marLeft w:val="0"/>
          <w:marRight w:val="0"/>
          <w:marTop w:val="0"/>
          <w:marBottom w:val="0"/>
          <w:divBdr>
            <w:top w:val="none" w:sz="0" w:space="0" w:color="auto"/>
            <w:left w:val="none" w:sz="0" w:space="0" w:color="auto"/>
            <w:bottom w:val="none" w:sz="0" w:space="0" w:color="auto"/>
            <w:right w:val="none" w:sz="0" w:space="0" w:color="auto"/>
          </w:divBdr>
        </w:div>
        <w:div w:id="544217049">
          <w:marLeft w:val="0"/>
          <w:marRight w:val="0"/>
          <w:marTop w:val="0"/>
          <w:marBottom w:val="0"/>
          <w:divBdr>
            <w:top w:val="none" w:sz="0" w:space="0" w:color="auto"/>
            <w:left w:val="none" w:sz="0" w:space="0" w:color="auto"/>
            <w:bottom w:val="none" w:sz="0" w:space="0" w:color="auto"/>
            <w:right w:val="none" w:sz="0" w:space="0" w:color="auto"/>
          </w:divBdr>
        </w:div>
        <w:div w:id="1867330771">
          <w:marLeft w:val="0"/>
          <w:marRight w:val="0"/>
          <w:marTop w:val="0"/>
          <w:marBottom w:val="0"/>
          <w:divBdr>
            <w:top w:val="none" w:sz="0" w:space="0" w:color="auto"/>
            <w:left w:val="none" w:sz="0" w:space="0" w:color="auto"/>
            <w:bottom w:val="none" w:sz="0" w:space="0" w:color="auto"/>
            <w:right w:val="none" w:sz="0" w:space="0" w:color="auto"/>
          </w:divBdr>
        </w:div>
        <w:div w:id="146636427">
          <w:marLeft w:val="0"/>
          <w:marRight w:val="0"/>
          <w:marTop w:val="0"/>
          <w:marBottom w:val="0"/>
          <w:divBdr>
            <w:top w:val="none" w:sz="0" w:space="0" w:color="auto"/>
            <w:left w:val="none" w:sz="0" w:space="0" w:color="auto"/>
            <w:bottom w:val="none" w:sz="0" w:space="0" w:color="auto"/>
            <w:right w:val="none" w:sz="0" w:space="0" w:color="auto"/>
          </w:divBdr>
        </w:div>
        <w:div w:id="1344085749">
          <w:marLeft w:val="0"/>
          <w:marRight w:val="0"/>
          <w:marTop w:val="0"/>
          <w:marBottom w:val="0"/>
          <w:divBdr>
            <w:top w:val="none" w:sz="0" w:space="0" w:color="auto"/>
            <w:left w:val="none" w:sz="0" w:space="0" w:color="auto"/>
            <w:bottom w:val="none" w:sz="0" w:space="0" w:color="auto"/>
            <w:right w:val="none" w:sz="0" w:space="0" w:color="auto"/>
          </w:divBdr>
        </w:div>
        <w:div w:id="1028916188">
          <w:marLeft w:val="0"/>
          <w:marRight w:val="0"/>
          <w:marTop w:val="0"/>
          <w:marBottom w:val="0"/>
          <w:divBdr>
            <w:top w:val="none" w:sz="0" w:space="0" w:color="auto"/>
            <w:left w:val="none" w:sz="0" w:space="0" w:color="auto"/>
            <w:bottom w:val="none" w:sz="0" w:space="0" w:color="auto"/>
            <w:right w:val="none" w:sz="0" w:space="0" w:color="auto"/>
          </w:divBdr>
        </w:div>
        <w:div w:id="84109786">
          <w:marLeft w:val="0"/>
          <w:marRight w:val="0"/>
          <w:marTop w:val="0"/>
          <w:marBottom w:val="0"/>
          <w:divBdr>
            <w:top w:val="none" w:sz="0" w:space="0" w:color="auto"/>
            <w:left w:val="none" w:sz="0" w:space="0" w:color="auto"/>
            <w:bottom w:val="none" w:sz="0" w:space="0" w:color="auto"/>
            <w:right w:val="none" w:sz="0" w:space="0" w:color="auto"/>
          </w:divBdr>
        </w:div>
        <w:div w:id="53159883">
          <w:marLeft w:val="0"/>
          <w:marRight w:val="0"/>
          <w:marTop w:val="0"/>
          <w:marBottom w:val="0"/>
          <w:divBdr>
            <w:top w:val="none" w:sz="0" w:space="0" w:color="auto"/>
            <w:left w:val="none" w:sz="0" w:space="0" w:color="auto"/>
            <w:bottom w:val="none" w:sz="0" w:space="0" w:color="auto"/>
            <w:right w:val="none" w:sz="0" w:space="0" w:color="auto"/>
          </w:divBdr>
        </w:div>
        <w:div w:id="1033074654">
          <w:marLeft w:val="0"/>
          <w:marRight w:val="0"/>
          <w:marTop w:val="0"/>
          <w:marBottom w:val="0"/>
          <w:divBdr>
            <w:top w:val="none" w:sz="0" w:space="0" w:color="auto"/>
            <w:left w:val="none" w:sz="0" w:space="0" w:color="auto"/>
            <w:bottom w:val="none" w:sz="0" w:space="0" w:color="auto"/>
            <w:right w:val="none" w:sz="0" w:space="0" w:color="auto"/>
          </w:divBdr>
        </w:div>
        <w:div w:id="739864222">
          <w:marLeft w:val="0"/>
          <w:marRight w:val="0"/>
          <w:marTop w:val="0"/>
          <w:marBottom w:val="0"/>
          <w:divBdr>
            <w:top w:val="none" w:sz="0" w:space="0" w:color="auto"/>
            <w:left w:val="none" w:sz="0" w:space="0" w:color="auto"/>
            <w:bottom w:val="none" w:sz="0" w:space="0" w:color="auto"/>
            <w:right w:val="none" w:sz="0" w:space="0" w:color="auto"/>
          </w:divBdr>
        </w:div>
        <w:div w:id="1323391999">
          <w:marLeft w:val="0"/>
          <w:marRight w:val="0"/>
          <w:marTop w:val="0"/>
          <w:marBottom w:val="0"/>
          <w:divBdr>
            <w:top w:val="none" w:sz="0" w:space="0" w:color="auto"/>
            <w:left w:val="none" w:sz="0" w:space="0" w:color="auto"/>
            <w:bottom w:val="none" w:sz="0" w:space="0" w:color="auto"/>
            <w:right w:val="none" w:sz="0" w:space="0" w:color="auto"/>
          </w:divBdr>
        </w:div>
        <w:div w:id="1878425425">
          <w:marLeft w:val="0"/>
          <w:marRight w:val="0"/>
          <w:marTop w:val="0"/>
          <w:marBottom w:val="0"/>
          <w:divBdr>
            <w:top w:val="none" w:sz="0" w:space="0" w:color="auto"/>
            <w:left w:val="none" w:sz="0" w:space="0" w:color="auto"/>
            <w:bottom w:val="none" w:sz="0" w:space="0" w:color="auto"/>
            <w:right w:val="none" w:sz="0" w:space="0" w:color="auto"/>
          </w:divBdr>
        </w:div>
        <w:div w:id="2125155575">
          <w:marLeft w:val="0"/>
          <w:marRight w:val="0"/>
          <w:marTop w:val="0"/>
          <w:marBottom w:val="0"/>
          <w:divBdr>
            <w:top w:val="none" w:sz="0" w:space="0" w:color="auto"/>
            <w:left w:val="none" w:sz="0" w:space="0" w:color="auto"/>
            <w:bottom w:val="none" w:sz="0" w:space="0" w:color="auto"/>
            <w:right w:val="none" w:sz="0" w:space="0" w:color="auto"/>
          </w:divBdr>
        </w:div>
        <w:div w:id="1365909156">
          <w:marLeft w:val="0"/>
          <w:marRight w:val="0"/>
          <w:marTop w:val="0"/>
          <w:marBottom w:val="0"/>
          <w:divBdr>
            <w:top w:val="none" w:sz="0" w:space="0" w:color="auto"/>
            <w:left w:val="none" w:sz="0" w:space="0" w:color="auto"/>
            <w:bottom w:val="none" w:sz="0" w:space="0" w:color="auto"/>
            <w:right w:val="none" w:sz="0" w:space="0" w:color="auto"/>
          </w:divBdr>
        </w:div>
        <w:div w:id="90443236">
          <w:marLeft w:val="0"/>
          <w:marRight w:val="0"/>
          <w:marTop w:val="0"/>
          <w:marBottom w:val="0"/>
          <w:divBdr>
            <w:top w:val="none" w:sz="0" w:space="0" w:color="auto"/>
            <w:left w:val="none" w:sz="0" w:space="0" w:color="auto"/>
            <w:bottom w:val="none" w:sz="0" w:space="0" w:color="auto"/>
            <w:right w:val="none" w:sz="0" w:space="0" w:color="auto"/>
          </w:divBdr>
        </w:div>
        <w:div w:id="1828017030">
          <w:marLeft w:val="0"/>
          <w:marRight w:val="0"/>
          <w:marTop w:val="0"/>
          <w:marBottom w:val="0"/>
          <w:divBdr>
            <w:top w:val="none" w:sz="0" w:space="0" w:color="auto"/>
            <w:left w:val="none" w:sz="0" w:space="0" w:color="auto"/>
            <w:bottom w:val="none" w:sz="0" w:space="0" w:color="auto"/>
            <w:right w:val="none" w:sz="0" w:space="0" w:color="auto"/>
          </w:divBdr>
        </w:div>
        <w:div w:id="1843663482">
          <w:marLeft w:val="0"/>
          <w:marRight w:val="0"/>
          <w:marTop w:val="0"/>
          <w:marBottom w:val="0"/>
          <w:divBdr>
            <w:top w:val="none" w:sz="0" w:space="0" w:color="auto"/>
            <w:left w:val="none" w:sz="0" w:space="0" w:color="auto"/>
            <w:bottom w:val="none" w:sz="0" w:space="0" w:color="auto"/>
            <w:right w:val="none" w:sz="0" w:space="0" w:color="auto"/>
          </w:divBdr>
        </w:div>
        <w:div w:id="1748117050">
          <w:marLeft w:val="0"/>
          <w:marRight w:val="0"/>
          <w:marTop w:val="0"/>
          <w:marBottom w:val="0"/>
          <w:divBdr>
            <w:top w:val="none" w:sz="0" w:space="0" w:color="auto"/>
            <w:left w:val="none" w:sz="0" w:space="0" w:color="auto"/>
            <w:bottom w:val="none" w:sz="0" w:space="0" w:color="auto"/>
            <w:right w:val="none" w:sz="0" w:space="0" w:color="auto"/>
          </w:divBdr>
        </w:div>
        <w:div w:id="407192450">
          <w:marLeft w:val="0"/>
          <w:marRight w:val="0"/>
          <w:marTop w:val="0"/>
          <w:marBottom w:val="0"/>
          <w:divBdr>
            <w:top w:val="none" w:sz="0" w:space="0" w:color="auto"/>
            <w:left w:val="none" w:sz="0" w:space="0" w:color="auto"/>
            <w:bottom w:val="none" w:sz="0" w:space="0" w:color="auto"/>
            <w:right w:val="none" w:sz="0" w:space="0" w:color="auto"/>
          </w:divBdr>
        </w:div>
        <w:div w:id="1731810674">
          <w:marLeft w:val="0"/>
          <w:marRight w:val="0"/>
          <w:marTop w:val="0"/>
          <w:marBottom w:val="0"/>
          <w:divBdr>
            <w:top w:val="none" w:sz="0" w:space="0" w:color="auto"/>
            <w:left w:val="none" w:sz="0" w:space="0" w:color="auto"/>
            <w:bottom w:val="none" w:sz="0" w:space="0" w:color="auto"/>
            <w:right w:val="none" w:sz="0" w:space="0" w:color="auto"/>
          </w:divBdr>
        </w:div>
        <w:div w:id="174153578">
          <w:marLeft w:val="0"/>
          <w:marRight w:val="0"/>
          <w:marTop w:val="0"/>
          <w:marBottom w:val="0"/>
          <w:divBdr>
            <w:top w:val="none" w:sz="0" w:space="0" w:color="auto"/>
            <w:left w:val="none" w:sz="0" w:space="0" w:color="auto"/>
            <w:bottom w:val="none" w:sz="0" w:space="0" w:color="auto"/>
            <w:right w:val="none" w:sz="0" w:space="0" w:color="auto"/>
          </w:divBdr>
        </w:div>
        <w:div w:id="130362875">
          <w:marLeft w:val="0"/>
          <w:marRight w:val="0"/>
          <w:marTop w:val="0"/>
          <w:marBottom w:val="0"/>
          <w:divBdr>
            <w:top w:val="none" w:sz="0" w:space="0" w:color="auto"/>
            <w:left w:val="none" w:sz="0" w:space="0" w:color="auto"/>
            <w:bottom w:val="none" w:sz="0" w:space="0" w:color="auto"/>
            <w:right w:val="none" w:sz="0" w:space="0" w:color="auto"/>
          </w:divBdr>
        </w:div>
        <w:div w:id="172769337">
          <w:marLeft w:val="0"/>
          <w:marRight w:val="0"/>
          <w:marTop w:val="0"/>
          <w:marBottom w:val="0"/>
          <w:divBdr>
            <w:top w:val="none" w:sz="0" w:space="0" w:color="auto"/>
            <w:left w:val="none" w:sz="0" w:space="0" w:color="auto"/>
            <w:bottom w:val="none" w:sz="0" w:space="0" w:color="auto"/>
            <w:right w:val="none" w:sz="0" w:space="0" w:color="auto"/>
          </w:divBdr>
        </w:div>
        <w:div w:id="1585256987">
          <w:marLeft w:val="0"/>
          <w:marRight w:val="0"/>
          <w:marTop w:val="0"/>
          <w:marBottom w:val="0"/>
          <w:divBdr>
            <w:top w:val="none" w:sz="0" w:space="0" w:color="auto"/>
            <w:left w:val="none" w:sz="0" w:space="0" w:color="auto"/>
            <w:bottom w:val="none" w:sz="0" w:space="0" w:color="auto"/>
            <w:right w:val="none" w:sz="0" w:space="0" w:color="auto"/>
          </w:divBdr>
        </w:div>
        <w:div w:id="2904211">
          <w:marLeft w:val="0"/>
          <w:marRight w:val="0"/>
          <w:marTop w:val="0"/>
          <w:marBottom w:val="0"/>
          <w:divBdr>
            <w:top w:val="none" w:sz="0" w:space="0" w:color="auto"/>
            <w:left w:val="none" w:sz="0" w:space="0" w:color="auto"/>
            <w:bottom w:val="none" w:sz="0" w:space="0" w:color="auto"/>
            <w:right w:val="none" w:sz="0" w:space="0" w:color="auto"/>
          </w:divBdr>
        </w:div>
      </w:divsChild>
    </w:div>
    <w:div w:id="15579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1.bp.blogspot.com/-JuvlX8SF0Zw/U4hcI3Cq0UI/AAAAAAAAAEs/r2EHp-ahLRc/s1600/delay.bm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12</cp:revision>
  <dcterms:created xsi:type="dcterms:W3CDTF">2020-04-07T02:57:00Z</dcterms:created>
  <dcterms:modified xsi:type="dcterms:W3CDTF">2020-04-12T04:34:00Z</dcterms:modified>
</cp:coreProperties>
</file>