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11A" w:rsidRDefault="00884D8D">
      <w:pPr>
        <w:pStyle w:val="Nidung"/>
        <w:rPr>
          <w:b/>
          <w:bCs/>
        </w:rPr>
      </w:pPr>
      <w:r>
        <w:rPr>
          <w:b/>
          <w:bCs/>
        </w:rPr>
        <w:t>Ủ</w:t>
      </w:r>
      <w:r>
        <w:rPr>
          <w:b/>
          <w:bCs/>
          <w:lang w:val="es-ES_tradnl"/>
        </w:rPr>
        <w:t>Y BAN NH</w:t>
      </w:r>
      <w:r>
        <w:rPr>
          <w:b/>
          <w:bCs/>
        </w:rPr>
        <w:t xml:space="preserve">ÂN DÂN          CỘNG HÒA XÃ HỘI CHỦ NGHĨA VIỆT NAM </w:t>
      </w:r>
    </w:p>
    <w:p w:rsidR="0001511A" w:rsidRDefault="00884D8D">
      <w:pPr>
        <w:pStyle w:val="Nidung"/>
        <w:tabs>
          <w:tab w:val="left" w:pos="3454"/>
        </w:tabs>
        <w:rPr>
          <w:b/>
          <w:bCs/>
        </w:rPr>
      </w:pPr>
      <w:r>
        <w:rPr>
          <w:b/>
          <w:bCs/>
        </w:rPr>
        <w:t xml:space="preserve">    TỈNH H</w:t>
      </w:r>
      <w:r>
        <w:rPr>
          <w:b/>
          <w:bCs/>
          <w:lang w:val="fr-FR"/>
        </w:rPr>
        <w:t xml:space="preserve">À </w:t>
      </w:r>
      <w:r>
        <w:rPr>
          <w:b/>
          <w:bCs/>
        </w:rPr>
        <w:t>TĨNH</w:t>
      </w:r>
      <w:r>
        <w:rPr>
          <w:b/>
          <w:bCs/>
        </w:rPr>
        <w:tab/>
        <w:t xml:space="preserve">                Độ</w:t>
      </w:r>
      <w:r>
        <w:rPr>
          <w:b/>
          <w:bCs/>
          <w:lang w:val="fr-FR"/>
        </w:rPr>
        <w:t>c l</w:t>
      </w:r>
      <w:r>
        <w:rPr>
          <w:b/>
          <w:bCs/>
        </w:rPr>
        <w:t>ập - Tự do - Hạnh phúc</w:t>
      </w:r>
    </w:p>
    <w:p w:rsidR="0001511A" w:rsidRDefault="000C42BB">
      <w:pPr>
        <w:pStyle w:val="Nidung"/>
        <w:jc w:val="center"/>
        <w:rPr>
          <w:b/>
          <w:bCs/>
        </w:rPr>
      </w:pPr>
      <w:r w:rsidRPr="000C42BB">
        <w:rPr>
          <w:b/>
          <w:bCs/>
          <w:noProof/>
        </w:rPr>
        <w:pict>
          <v:line id="_x0000_s1026" style="position:absolute;left:0;text-align:left;z-index:251660288;visibility:visible;mso-wrap-distance-left:0;mso-wrap-distance-right:0;mso-position-vertical-relative:line" from="230.5pt,1.6pt" to="400.6pt,1.6pt" strokeweight=".8pt"/>
        </w:pict>
      </w:r>
      <w:r w:rsidRPr="000C42BB">
        <w:rPr>
          <w:b/>
          <w:bCs/>
          <w:noProof/>
        </w:rPr>
        <w:pict>
          <v:line id="_x0000_s1027" style="position:absolute;left:0;text-align:left;z-index:251659264;visibility:visible;mso-wrap-distance-left:0;mso-wrap-distance-right:0;mso-position-vertical-relative:line" from="49.5pt,1.9pt" to="87.2pt,1.9pt" strokeweight=".8pt"/>
        </w:pict>
      </w:r>
    </w:p>
    <w:p w:rsidR="0001511A" w:rsidRDefault="00884D8D">
      <w:pPr>
        <w:pStyle w:val="Nidung"/>
        <w:jc w:val="center"/>
        <w:rPr>
          <w:i/>
          <w:iCs/>
        </w:rPr>
      </w:pPr>
      <w:r>
        <w:rPr>
          <w:i/>
          <w:iCs/>
        </w:rPr>
        <w:t xml:space="preserve">                                                                          H</w:t>
      </w:r>
      <w:r>
        <w:rPr>
          <w:i/>
          <w:iCs/>
          <w:lang w:val="fr-FR"/>
        </w:rPr>
        <w:t xml:space="preserve">à </w:t>
      </w:r>
      <w:r>
        <w:rPr>
          <w:i/>
          <w:iCs/>
        </w:rPr>
        <w:t>Tĩ</w:t>
      </w:r>
      <w:r>
        <w:rPr>
          <w:i/>
          <w:iCs/>
          <w:lang w:val="pt-PT"/>
        </w:rPr>
        <w:t>nh, ng</w:t>
      </w:r>
      <w:r>
        <w:rPr>
          <w:i/>
          <w:iCs/>
          <w:lang w:val="fr-FR"/>
        </w:rPr>
        <w:t>à</w:t>
      </w:r>
      <w:r>
        <w:rPr>
          <w:i/>
          <w:iCs/>
        </w:rPr>
        <w:t>y 25 tháng 9 nă</w:t>
      </w:r>
      <w:r>
        <w:rPr>
          <w:i/>
          <w:iCs/>
          <w:lang w:val="pt-PT"/>
        </w:rPr>
        <w:t>m 2017</w:t>
      </w:r>
    </w:p>
    <w:p w:rsidR="0001511A" w:rsidRDefault="0001511A">
      <w:pPr>
        <w:pStyle w:val="NormalWeb"/>
        <w:shd w:val="clear" w:color="auto" w:fill="FFFFFF"/>
        <w:spacing w:before="0" w:after="0"/>
        <w:jc w:val="center"/>
        <w:rPr>
          <w:b/>
          <w:bCs/>
          <w:sz w:val="38"/>
          <w:szCs w:val="38"/>
        </w:rPr>
      </w:pPr>
    </w:p>
    <w:p w:rsidR="0001511A" w:rsidRDefault="00884D8D">
      <w:pPr>
        <w:pStyle w:val="NormalWeb"/>
        <w:shd w:val="clear" w:color="auto" w:fill="FFFFFF"/>
        <w:spacing w:before="0" w:after="0"/>
        <w:jc w:val="center"/>
        <w:rPr>
          <w:sz w:val="19"/>
          <w:szCs w:val="19"/>
        </w:rPr>
      </w:pPr>
      <w:r>
        <w:rPr>
          <w:b/>
          <w:bCs/>
          <w:sz w:val="34"/>
          <w:szCs w:val="34"/>
        </w:rPr>
        <w:t>THÔNG CÁO BÁO CHÍ</w:t>
      </w:r>
    </w:p>
    <w:p w:rsidR="0001511A" w:rsidRDefault="00884D8D">
      <w:pPr>
        <w:pStyle w:val="NormalWeb"/>
        <w:shd w:val="clear" w:color="auto" w:fill="FFFFFF"/>
        <w:spacing w:before="0" w:after="0"/>
        <w:jc w:val="center"/>
        <w:rPr>
          <w:sz w:val="13"/>
          <w:szCs w:val="13"/>
        </w:rPr>
      </w:pPr>
      <w:r>
        <w:rPr>
          <w:b/>
          <w:bCs/>
          <w:sz w:val="28"/>
          <w:szCs w:val="28"/>
        </w:rPr>
        <w:t>Về khắc phục hậu quả bão số 10 trên địa bàn tỉnh Hà Tĩnh</w:t>
      </w:r>
    </w:p>
    <w:p w:rsidR="0001511A" w:rsidRDefault="00884D8D">
      <w:pPr>
        <w:pStyle w:val="NormalWeb"/>
        <w:shd w:val="clear" w:color="auto" w:fill="FFFFFF"/>
        <w:spacing w:before="0" w:after="0"/>
        <w:jc w:val="both"/>
        <w:rPr>
          <w:sz w:val="31"/>
          <w:szCs w:val="31"/>
        </w:rPr>
      </w:pPr>
      <w:r>
        <w:rPr>
          <w:sz w:val="46"/>
          <w:szCs w:val="46"/>
        </w:rPr>
        <w:t> </w:t>
      </w:r>
    </w:p>
    <w:p w:rsidR="0001511A" w:rsidRDefault="00884D8D">
      <w:pPr>
        <w:pStyle w:val="NormalWeb"/>
        <w:shd w:val="clear" w:color="auto" w:fill="FFFFFF"/>
        <w:spacing w:before="40" w:after="0" w:line="245" w:lineRule="auto"/>
        <w:ind w:firstLine="720"/>
        <w:jc w:val="both"/>
        <w:rPr>
          <w:sz w:val="28"/>
          <w:szCs w:val="28"/>
        </w:rPr>
      </w:pPr>
      <w:r>
        <w:rPr>
          <w:sz w:val="28"/>
          <w:szCs w:val="28"/>
        </w:rPr>
        <w:t>Bão số 10 đổ bộ trực tiếp vào khu vực phia Nam tỉnh Hà Tĩnh, gây gió mạnh cấp 12, cấp 13, giật cấp 15.</w:t>
      </w:r>
    </w:p>
    <w:p w:rsidR="0001511A" w:rsidRDefault="00884D8D">
      <w:pPr>
        <w:pStyle w:val="NormalWeb"/>
        <w:shd w:val="clear" w:color="auto" w:fill="FFFFFF"/>
        <w:spacing w:before="40" w:after="0" w:line="245" w:lineRule="auto"/>
        <w:ind w:firstLine="720"/>
        <w:jc w:val="both"/>
        <w:rPr>
          <w:sz w:val="28"/>
          <w:szCs w:val="28"/>
        </w:rPr>
      </w:pPr>
      <w:r>
        <w:rPr>
          <w:sz w:val="28"/>
          <w:szCs w:val="28"/>
        </w:rPr>
        <w:t xml:space="preserve">Thực hiện ý kiến chỉ đạo trực tiếp của Thủ tướng, Phó Thủ tướng </w:t>
      </w:r>
      <w:r>
        <w:rPr>
          <w:rFonts w:ascii="Arial Unicode MS" w:eastAsia="Arial Unicode MS" w:hAnsi="Arial Unicode MS" w:cs="Arial Unicode MS"/>
          <w:sz w:val="28"/>
          <w:szCs w:val="28"/>
        </w:rPr>
        <w:br/>
      </w:r>
      <w:r>
        <w:rPr>
          <w:sz w:val="28"/>
          <w:szCs w:val="28"/>
        </w:rPr>
        <w:t>Chính phủ, các Công điện của Ban Chỉ đạo Trung ương về phòng, chống thiên tai; Đảng bộ, Chính quyền và Nhân dân Hà Tĩnh đã chủ động triển khai quyết liệt, kịp thời, với yêu cầu cao nhất, trong công tác phòng, chống và khắc phục hậu quả do bão số 10 gây ra. </w:t>
      </w:r>
    </w:p>
    <w:p w:rsidR="0001511A" w:rsidRDefault="00884D8D">
      <w:pPr>
        <w:pStyle w:val="NormalWeb"/>
        <w:shd w:val="clear" w:color="auto" w:fill="FFFFFF"/>
        <w:spacing w:before="40" w:after="0" w:line="245" w:lineRule="auto"/>
        <w:ind w:firstLine="720"/>
        <w:jc w:val="both"/>
        <w:rPr>
          <w:sz w:val="28"/>
          <w:szCs w:val="28"/>
        </w:rPr>
      </w:pPr>
      <w:r>
        <w:rPr>
          <w:sz w:val="28"/>
          <w:szCs w:val="28"/>
        </w:rPr>
        <w:t>Do đây là cơn bão mạnh, tốc độ di chuyển nhanh trên biển Đông, cấp độ rủi ro thiên tai Cấp 4 (sau cấp thảm họa), được đánh giá lớn nhất trong gần 30 năm qua đổ bộ vào Hà Tĩnh, với thời gian diễn ra trên đất liền dài (hơn 7 giờ), bão số 10 đã gây ảnh hưởng nghiêm trọng đến sản xuất, đời sống, tài sản của Nhà nước, Nhân dân và các Doanh nghiệp, tổ chức, cụ thể:</w:t>
      </w:r>
    </w:p>
    <w:p w:rsidR="0001511A" w:rsidRDefault="00884D8D">
      <w:pPr>
        <w:pStyle w:val="NormalWeb"/>
        <w:shd w:val="clear" w:color="auto" w:fill="FFFFFF"/>
        <w:spacing w:before="40" w:after="0" w:line="245" w:lineRule="auto"/>
        <w:ind w:firstLine="720"/>
        <w:jc w:val="both"/>
        <w:rPr>
          <w:sz w:val="28"/>
          <w:szCs w:val="28"/>
        </w:rPr>
      </w:pPr>
      <w:r>
        <w:rPr>
          <w:sz w:val="28"/>
          <w:szCs w:val="28"/>
        </w:rPr>
        <w:t>- Về</w:t>
      </w:r>
      <w:r>
        <w:rPr>
          <w:sz w:val="28"/>
          <w:szCs w:val="28"/>
          <w:lang w:val="pt-PT"/>
        </w:rPr>
        <w:t xml:space="preserve"> người: Trong bão không có người bị chết, có 01 người bị thương; sau bão, quá trình khắc phục hậu quả có 02 người bị chết vào ngày 16/9/2017 (01 người ở xã Cẩm Quang, huyện Cẩm Xuyên, 01 người ở xã Sơn Lộc, huyện </w:t>
      </w:r>
      <w:r>
        <w:rPr>
          <w:rFonts w:ascii="Arial Unicode MS" w:eastAsia="Arial Unicode MS" w:hAnsi="Arial Unicode MS" w:cs="Arial Unicode MS"/>
          <w:sz w:val="28"/>
          <w:szCs w:val="28"/>
          <w:lang w:val="pt-PT"/>
        </w:rPr>
        <w:br/>
      </w:r>
      <w:r>
        <w:rPr>
          <w:sz w:val="28"/>
          <w:szCs w:val="28"/>
          <w:lang w:val="pt-PT"/>
        </w:rPr>
        <w:t>Can Lộc) và 72 người bị thương.</w:t>
      </w:r>
    </w:p>
    <w:p w:rsidR="0001511A" w:rsidRDefault="00884D8D">
      <w:pPr>
        <w:pStyle w:val="NormalWeb"/>
        <w:shd w:val="clear" w:color="auto" w:fill="FFFFFF"/>
        <w:spacing w:before="40" w:after="0" w:line="245" w:lineRule="auto"/>
        <w:ind w:firstLine="720"/>
        <w:jc w:val="both"/>
        <w:rPr>
          <w:sz w:val="28"/>
          <w:szCs w:val="28"/>
        </w:rPr>
      </w:pPr>
      <w:r>
        <w:rPr>
          <w:sz w:val="28"/>
          <w:szCs w:val="28"/>
        </w:rPr>
        <w:t>- Về nhà ở của Nhân dân: Có 94.811 nhà bị thiệt hại do bão. Trong đó: 2.582 nhà thiệt hại trên 70% (trong đó sập hoàn toàn trên 150 nhà); 4.669 nhà thiệt hại từ 50-70%; 11.805 nhà thiệt hại từ 30-50%; 75.605 nhà thiệt hại dưới 30%;</w:t>
      </w:r>
    </w:p>
    <w:p w:rsidR="0001511A" w:rsidRDefault="00884D8D">
      <w:pPr>
        <w:pStyle w:val="NormalWeb"/>
        <w:shd w:val="clear" w:color="auto" w:fill="FFFFFF"/>
        <w:spacing w:before="40" w:after="0" w:line="245" w:lineRule="auto"/>
        <w:ind w:firstLine="720"/>
        <w:jc w:val="both"/>
        <w:rPr>
          <w:sz w:val="28"/>
          <w:szCs w:val="28"/>
        </w:rPr>
      </w:pPr>
      <w:r>
        <w:rPr>
          <w:sz w:val="28"/>
          <w:szCs w:val="28"/>
        </w:rPr>
        <w:t>- Về hạ tầng kinh tế xã hội:</w:t>
      </w:r>
    </w:p>
    <w:p w:rsidR="0001511A" w:rsidRDefault="00884D8D">
      <w:pPr>
        <w:pStyle w:val="NormalWeb"/>
        <w:shd w:val="clear" w:color="auto" w:fill="FFFFFF"/>
        <w:spacing w:before="40" w:after="0" w:line="245" w:lineRule="auto"/>
        <w:ind w:firstLine="720"/>
        <w:jc w:val="both"/>
        <w:rPr>
          <w:sz w:val="28"/>
          <w:szCs w:val="28"/>
        </w:rPr>
      </w:pPr>
      <w:r>
        <w:rPr>
          <w:sz w:val="28"/>
          <w:szCs w:val="28"/>
        </w:rPr>
        <w:t>+ Hạ tầng thủy lợi, giao thông: Có 22km đê, kè; 18km kênh mương, 233 cống bị sạt lở và hư hỏng, 27 trạm bơm bị ngập nước; 66km đường giao thông các loại bị sạt lở, hư hỏng và ngập nước; 138 cầu, cống giao thông các loại bị hư hỏng nặng;</w:t>
      </w:r>
    </w:p>
    <w:p w:rsidR="0001511A" w:rsidRDefault="00884D8D">
      <w:pPr>
        <w:pStyle w:val="NormalWeb"/>
        <w:shd w:val="clear" w:color="auto" w:fill="FFFFFF"/>
        <w:spacing w:before="40" w:after="0" w:line="245" w:lineRule="auto"/>
        <w:ind w:firstLine="720"/>
        <w:jc w:val="both"/>
        <w:rPr>
          <w:sz w:val="28"/>
          <w:szCs w:val="28"/>
        </w:rPr>
      </w:pPr>
      <w:r>
        <w:rPr>
          <w:sz w:val="28"/>
          <w:szCs w:val="28"/>
        </w:rPr>
        <w:t>+ Công nghiệp, xây dựng, điện lực: Có 4.951 cột điện các loại bị đổ, gãy; 248km đường dây điện bị đứt; 87 trạm biến thế các loại bị hư hỏng; 243 xí nghiệp, công trình, 84 nhà kho, nhà xưởng, 49 chợ, trung tâm thương mại, 124 trụ sở cơ quan bị thiệt hại;</w:t>
      </w:r>
    </w:p>
    <w:p w:rsidR="0001511A" w:rsidRDefault="00884D8D">
      <w:pPr>
        <w:pStyle w:val="NormalWeb"/>
        <w:shd w:val="clear" w:color="auto" w:fill="FFFFFF"/>
        <w:spacing w:before="40" w:after="0" w:line="245" w:lineRule="auto"/>
        <w:ind w:firstLine="720"/>
        <w:jc w:val="both"/>
        <w:rPr>
          <w:sz w:val="28"/>
          <w:szCs w:val="28"/>
        </w:rPr>
      </w:pPr>
      <w:r>
        <w:rPr>
          <w:sz w:val="28"/>
          <w:szCs w:val="28"/>
        </w:rPr>
        <w:t xml:space="preserve">+ Hạ tầng giáo dục, văn hóa, y tế: Có 290 điểm trường, với 1.180 phòng học; 85 cơ sở khám, chữa bệnh; 28 di tích lịch sử văn hóa bị hư hỏng; </w:t>
      </w:r>
    </w:p>
    <w:p w:rsidR="0001511A" w:rsidRDefault="00884D8D">
      <w:pPr>
        <w:pStyle w:val="NormalWeb"/>
        <w:shd w:val="clear" w:color="auto" w:fill="FFFFFF"/>
        <w:spacing w:before="40" w:after="0" w:line="245" w:lineRule="auto"/>
        <w:ind w:firstLine="720"/>
        <w:jc w:val="both"/>
        <w:rPr>
          <w:sz w:val="28"/>
          <w:szCs w:val="28"/>
        </w:rPr>
      </w:pPr>
      <w:r>
        <w:rPr>
          <w:sz w:val="28"/>
          <w:szCs w:val="28"/>
        </w:rPr>
        <w:t>+ Thông tin liên lạc: Có 02 cột truyền hình, 1.850 cột treo cáp, 15 cột ăng ten, 189 nhà trạm, bưu cục, điểm bưu điện văn hoá xã bị đỗ, gãy và hư hỏng nặng; hệ thống truyền thanh cơ sở đã bị hỏng 20 máy phát đài truyền thanh; đổ, gãy 24 cột truyền thanh và hư hỏng 1.124 cụm loa; </w:t>
      </w:r>
    </w:p>
    <w:p w:rsidR="0001511A" w:rsidRDefault="00884D8D">
      <w:pPr>
        <w:pStyle w:val="NormalWeb"/>
        <w:shd w:val="clear" w:color="auto" w:fill="FFFFFF"/>
        <w:spacing w:before="40" w:after="0" w:line="245" w:lineRule="auto"/>
        <w:ind w:firstLine="720"/>
        <w:jc w:val="both"/>
        <w:rPr>
          <w:sz w:val="28"/>
          <w:szCs w:val="28"/>
        </w:rPr>
      </w:pPr>
      <w:r>
        <w:rPr>
          <w:sz w:val="28"/>
          <w:szCs w:val="28"/>
        </w:rPr>
        <w:lastRenderedPageBreak/>
        <w:t>- Về sản xuất nông nghiệp:</w:t>
      </w:r>
    </w:p>
    <w:p w:rsidR="0001511A" w:rsidRDefault="00884D8D">
      <w:pPr>
        <w:pStyle w:val="NormalWeb"/>
        <w:shd w:val="clear" w:color="auto" w:fill="FFFFFF"/>
        <w:spacing w:before="40" w:after="0" w:line="245" w:lineRule="auto"/>
        <w:ind w:firstLine="720"/>
        <w:jc w:val="both"/>
        <w:rPr>
          <w:sz w:val="28"/>
          <w:szCs w:val="28"/>
        </w:rPr>
      </w:pPr>
      <w:r>
        <w:rPr>
          <w:sz w:val="28"/>
          <w:szCs w:val="28"/>
        </w:rPr>
        <w:t>+ Nông nghiệp, lâm nghiệp, chăn nuôi: Có 795ha lúa bị thiệt hại do ảnh hưởng bão; 1.649ha rau màu bị hư hỏng; 944,3 ha cây ăn quả tập trung bị ảnh hưởng; 4.896,8ha cây trồng cạn bị hư hỏng; 41.341ha rừng và 338.471 cây xanh, bóng mát, đô thị bị hư hỏng, đổ gãy; hơn 2.500 con gia súc và trên 128.500 con gia cầm bị chết; trên 1.000 giếng nước của các hộ gia đình bị nhiểm mặn;</w:t>
      </w:r>
    </w:p>
    <w:p w:rsidR="0001511A" w:rsidRDefault="00884D8D">
      <w:pPr>
        <w:pStyle w:val="NormalWeb"/>
        <w:shd w:val="clear" w:color="auto" w:fill="FFFFFF"/>
        <w:spacing w:before="40" w:after="0" w:line="245" w:lineRule="auto"/>
        <w:ind w:firstLine="720"/>
        <w:jc w:val="both"/>
        <w:rPr>
          <w:sz w:val="28"/>
          <w:szCs w:val="28"/>
        </w:rPr>
      </w:pPr>
      <w:r>
        <w:rPr>
          <w:sz w:val="28"/>
          <w:szCs w:val="28"/>
        </w:rPr>
        <w:t>+ Thủy sản: Có 424ha nuôi cá nuôi truyền thống, 1.063ha tôm nuôi, 129ha ngao và 897 lồng bè nuôi trồng thủy sản bị thiệt hại; 579 phương tiện khai thác thủy sản bị hư hỏng</w:t>
      </w:r>
      <w:r>
        <w:rPr>
          <w:i/>
          <w:iCs/>
          <w:sz w:val="28"/>
          <w:szCs w:val="28"/>
        </w:rPr>
        <w:t> </w:t>
      </w:r>
      <w:r>
        <w:rPr>
          <w:sz w:val="28"/>
          <w:szCs w:val="28"/>
        </w:rPr>
        <w:t>và 02 tàu cứu hộ 450CV bị hỏng nặng;</w:t>
      </w:r>
    </w:p>
    <w:p w:rsidR="0001511A" w:rsidRDefault="00884D8D">
      <w:pPr>
        <w:pStyle w:val="NormalWeb"/>
        <w:shd w:val="clear" w:color="auto" w:fill="FFFFFF"/>
        <w:spacing w:before="40" w:after="0" w:line="245" w:lineRule="auto"/>
        <w:ind w:firstLine="720"/>
        <w:jc w:val="both"/>
        <w:rPr>
          <w:sz w:val="28"/>
          <w:szCs w:val="28"/>
        </w:rPr>
      </w:pPr>
      <w:r>
        <w:rPr>
          <w:sz w:val="28"/>
          <w:szCs w:val="28"/>
        </w:rPr>
        <w:t>- Về sản xuất, kinh doanh trên địa bàn: Nhiều doanh nghiệp sản xuất, kinh doanh trên địa bàn chịu thiệt hại nặng nề về sản xuất, máy móc, thiết bị, kho, nhà xưởng.</w:t>
      </w:r>
    </w:p>
    <w:p w:rsidR="0001511A" w:rsidRDefault="00884D8D">
      <w:pPr>
        <w:pStyle w:val="NormalWeb"/>
        <w:shd w:val="clear" w:color="auto" w:fill="FFFFFF"/>
        <w:spacing w:before="40" w:after="0" w:line="245" w:lineRule="auto"/>
        <w:ind w:firstLine="720"/>
        <w:jc w:val="both"/>
        <w:rPr>
          <w:i/>
          <w:iCs/>
          <w:sz w:val="28"/>
          <w:szCs w:val="28"/>
        </w:rPr>
      </w:pPr>
      <w:r>
        <w:rPr>
          <w:i/>
          <w:iCs/>
          <w:sz w:val="28"/>
          <w:szCs w:val="28"/>
        </w:rPr>
        <w:t xml:space="preserve"> Tổng giá trị thiệt hại ước tính trên địa bàn tỉnh hơn 6.610 tỷ đồng.</w:t>
      </w:r>
    </w:p>
    <w:p w:rsidR="0001511A" w:rsidRDefault="00884D8D">
      <w:pPr>
        <w:pStyle w:val="NormalWeb"/>
        <w:shd w:val="clear" w:color="auto" w:fill="FFFFFF"/>
        <w:spacing w:before="40" w:after="0" w:line="245" w:lineRule="auto"/>
        <w:ind w:firstLine="720"/>
        <w:jc w:val="both"/>
        <w:rPr>
          <w:sz w:val="28"/>
          <w:szCs w:val="28"/>
        </w:rPr>
      </w:pPr>
      <w:r>
        <w:rPr>
          <w:sz w:val="28"/>
          <w:szCs w:val="28"/>
        </w:rPr>
        <w:t xml:space="preserve">Chấp hành ý kiến chỉ đạo của Thủ tướng Chính phủ tại cuộc làm việc với tỉnh Hà Tĩnh (Thông báo số 445/TB-VPCP ngày 20/9/2017 của Văn phòng </w:t>
      </w:r>
      <w:r>
        <w:rPr>
          <w:rFonts w:ascii="Arial Unicode MS" w:eastAsia="Arial Unicode MS" w:hAnsi="Arial Unicode MS" w:cs="Arial Unicode MS"/>
          <w:sz w:val="28"/>
          <w:szCs w:val="28"/>
        </w:rPr>
        <w:br/>
      </w:r>
      <w:r>
        <w:rPr>
          <w:sz w:val="28"/>
          <w:szCs w:val="28"/>
        </w:rPr>
        <w:t>Chính phủ) và sự quan tâm cao nhất của Đảng bộ, Chính quyền, Nhân dân, cộng đồng Doanh nghiệp và sự giúp đỡ của Trung ương, các tỉnh, c</w:t>
      </w:r>
      <w:r w:rsidR="00716FF0">
        <w:rPr>
          <w:sz w:val="28"/>
          <w:szCs w:val="28"/>
        </w:rPr>
        <w:t>ác tổ chức, cá nhân. Đến ngày 25</w:t>
      </w:r>
      <w:bookmarkStart w:id="0" w:name="_GoBack"/>
      <w:bookmarkEnd w:id="0"/>
      <w:r>
        <w:rPr>
          <w:sz w:val="28"/>
          <w:szCs w:val="28"/>
        </w:rPr>
        <w:t>/9/2017, Hà Tĩnh đã tập trung chỉ đạo hoàn thành cơ bản một số việc trước mắt và lâu dài như sau:</w:t>
      </w:r>
    </w:p>
    <w:p w:rsidR="0001511A" w:rsidRDefault="00884D8D">
      <w:pPr>
        <w:pStyle w:val="NormalWeb"/>
        <w:shd w:val="clear" w:color="auto" w:fill="FFFFFF"/>
        <w:spacing w:before="40" w:after="0" w:line="245" w:lineRule="auto"/>
        <w:ind w:firstLine="720"/>
        <w:jc w:val="both"/>
        <w:rPr>
          <w:sz w:val="28"/>
          <w:szCs w:val="28"/>
        </w:rPr>
      </w:pPr>
      <w:r>
        <w:rPr>
          <w:sz w:val="28"/>
          <w:szCs w:val="28"/>
        </w:rPr>
        <w:t>- Về khôi phục nhà ở của Nhân dân: 80% các gia đình có nhà ở bị sập đổ (thiệt hại trên 70%) đã chính quyền địa phương đã huy động lực lượng hỗ trợ khắc phục để ổn định đời sống; 20% còn lại đã được bố trí ở nhà tạm hoặc di dời đến nhà người thân ở tạm thời. Đối với những gia đình bị thiệt hại dưới 70%, cùng với sự giúp đỡ của lực lượng Quân sự, Công an, Biên phòng, Đoàn thanh niên, lực lượng xung kích, các cấp ủy, chính quyền địa phương và người dân đã chủ động khắc phục ổn định cuộc sống.</w:t>
      </w:r>
    </w:p>
    <w:p w:rsidR="0001511A" w:rsidRDefault="00884D8D">
      <w:pPr>
        <w:pStyle w:val="NormalWeb"/>
        <w:shd w:val="clear" w:color="auto" w:fill="FFFFFF"/>
        <w:spacing w:before="40" w:after="0" w:line="245" w:lineRule="auto"/>
        <w:ind w:firstLine="720"/>
        <w:jc w:val="both"/>
        <w:rPr>
          <w:sz w:val="28"/>
          <w:szCs w:val="28"/>
        </w:rPr>
      </w:pPr>
      <w:r>
        <w:rPr>
          <w:sz w:val="28"/>
          <w:szCs w:val="28"/>
        </w:rPr>
        <w:t>- Về hạ tầng kinh tế xã hội:</w:t>
      </w:r>
    </w:p>
    <w:p w:rsidR="0001511A" w:rsidRDefault="00884D8D">
      <w:pPr>
        <w:pStyle w:val="NormalWeb"/>
        <w:shd w:val="clear" w:color="auto" w:fill="FFFFFF"/>
        <w:spacing w:before="40" w:after="0" w:line="245" w:lineRule="auto"/>
        <w:ind w:firstLine="720"/>
        <w:jc w:val="both"/>
        <w:rPr>
          <w:sz w:val="28"/>
          <w:szCs w:val="28"/>
        </w:rPr>
      </w:pPr>
      <w:r>
        <w:rPr>
          <w:sz w:val="28"/>
          <w:szCs w:val="28"/>
        </w:rPr>
        <w:t>+ Hệ thống giao thông bước đầu đã được khắc phục, đáp ứng nhu cầu đi lại của Nhân dân;</w:t>
      </w:r>
    </w:p>
    <w:p w:rsidR="0001511A" w:rsidRDefault="00884D8D">
      <w:pPr>
        <w:pStyle w:val="NormalWeb"/>
        <w:shd w:val="clear" w:color="auto" w:fill="FFFFFF"/>
        <w:spacing w:before="40" w:after="0" w:line="245" w:lineRule="auto"/>
        <w:ind w:firstLine="720"/>
        <w:jc w:val="both"/>
        <w:rPr>
          <w:sz w:val="28"/>
          <w:szCs w:val="28"/>
        </w:rPr>
      </w:pPr>
      <w:r>
        <w:rPr>
          <w:sz w:val="28"/>
          <w:szCs w:val="28"/>
        </w:rPr>
        <w:t>+ Về điện và thông tin liên lạc: Hiện đã có 261/262 phường, xã đã được cấp điện trở lại bình thường, còn 01 thôn thuộc xã Kỳ Lợi, thị xã Kỳ Anh dự kiến sẽ cấp điện vào ngày 28/9/2017. Hệ thống thông tin liên lạc đã được khắc phục một bước kịp thời, đảm bảo thông suốt trên địa bàn toàn tỉnh kể từ ngày 18/9/2017;</w:t>
      </w:r>
    </w:p>
    <w:p w:rsidR="0001511A" w:rsidRDefault="00884D8D">
      <w:pPr>
        <w:pStyle w:val="NormalWeb"/>
        <w:shd w:val="clear" w:color="auto" w:fill="FFFFFF"/>
        <w:spacing w:before="40" w:after="0" w:line="245" w:lineRule="auto"/>
        <w:ind w:firstLine="720"/>
        <w:jc w:val="both"/>
        <w:rPr>
          <w:sz w:val="28"/>
          <w:szCs w:val="28"/>
        </w:rPr>
      </w:pPr>
      <w:r>
        <w:rPr>
          <w:sz w:val="28"/>
          <w:szCs w:val="28"/>
        </w:rPr>
        <w:t>+ Về Giáo dục: 100% các trường học và các cơ sở đào tạo bị thiệt hại đã được khắc phục tạm thời; tất cả các trường mầm non, tiểu học, trung học cơ sở và trung học phổ, học sinh đã trở lại học bình thường;</w:t>
      </w:r>
    </w:p>
    <w:p w:rsidR="0001511A" w:rsidRDefault="00884D8D">
      <w:pPr>
        <w:pStyle w:val="NormalWeb"/>
        <w:shd w:val="clear" w:color="auto" w:fill="FFFFFF"/>
        <w:spacing w:before="40" w:after="0" w:line="245" w:lineRule="auto"/>
        <w:ind w:firstLine="720"/>
        <w:jc w:val="both"/>
        <w:rPr>
          <w:sz w:val="28"/>
          <w:szCs w:val="28"/>
        </w:rPr>
      </w:pPr>
      <w:r>
        <w:rPr>
          <w:sz w:val="28"/>
          <w:szCs w:val="28"/>
        </w:rPr>
        <w:t>+ Về các cơ sở khám và chữa bệnh: Các cơ sở khám và chữa bệnh bị thiệt  hại do bão đã được khắc phục, tu sửa một bước, đảm bảo việc khám và chữa bệnh cho Nhân dân trên địa bàn toàn tỉnh.</w:t>
      </w:r>
    </w:p>
    <w:p w:rsidR="0001511A" w:rsidRDefault="00884D8D">
      <w:pPr>
        <w:pStyle w:val="NormalWeb"/>
        <w:shd w:val="clear" w:color="auto" w:fill="FFFFFF"/>
        <w:spacing w:before="40" w:after="0" w:line="245" w:lineRule="auto"/>
        <w:ind w:firstLine="720"/>
        <w:jc w:val="both"/>
        <w:rPr>
          <w:i/>
          <w:iCs/>
          <w:sz w:val="28"/>
          <w:szCs w:val="28"/>
        </w:rPr>
      </w:pPr>
      <w:r>
        <w:rPr>
          <w:sz w:val="28"/>
          <w:szCs w:val="28"/>
        </w:rPr>
        <w:t xml:space="preserve">- Về sản xuất nông nghiệp: Đã chỉ đạo các doanh nhiệp tập trung thu mua hàng nông, lâm, thủy sản cho Nhân dân, đặc biệt là bưởi và cây nguyên liệu bị gảy, đổ và chỉ đạo chuẩn bị các điều kiện để khôi phục sản xuất, đặc biệt là sản </w:t>
      </w:r>
      <w:r>
        <w:rPr>
          <w:sz w:val="28"/>
          <w:szCs w:val="28"/>
        </w:rPr>
        <w:lastRenderedPageBreak/>
        <w:t>xuất vụ Đông; trên 80% diện tích thủy sản mặn, lợ bị thiệt hại đã được khắc phục bước đầu để đưa vào sản xuất; cung cấp nước sạch kịp thời cho gần 1.000 hộ gia đình ở thị xã Kỳ Anh và xã Kỳ Hải, huyện Kỳ Anh và hơn 400 bình nước khoáng để cấp cho Nhân dân các xã Kỳ Ninh, Kỳ Hưng và Kỳ Hải.  </w:t>
      </w:r>
      <w:r>
        <w:rPr>
          <w:i/>
          <w:iCs/>
          <w:sz w:val="28"/>
          <w:szCs w:val="28"/>
        </w:rPr>
        <w:t> </w:t>
      </w:r>
    </w:p>
    <w:p w:rsidR="0001511A" w:rsidRDefault="00884D8D">
      <w:pPr>
        <w:pStyle w:val="NormalWeb"/>
        <w:shd w:val="clear" w:color="auto" w:fill="FFFFFF"/>
        <w:spacing w:before="40" w:after="0" w:line="245" w:lineRule="auto"/>
        <w:ind w:firstLine="720"/>
        <w:jc w:val="both"/>
        <w:rPr>
          <w:sz w:val="28"/>
          <w:szCs w:val="28"/>
        </w:rPr>
      </w:pPr>
      <w:r>
        <w:rPr>
          <w:sz w:val="28"/>
          <w:szCs w:val="28"/>
        </w:rPr>
        <w:t>- Về tiếp nhận viện trợ: Đã có trên 161 đoàn đến từ các địa phương, các bộ, ngành, các tổ chức, cá nhân thông qua Mặt trận Tổ quốc tỉnh và trực tiếp đến thăm hỏi, động viên, hỗ trợ Nhân dân các địa phương bị ảnh hưởng của bão số 10, với tổng giá trị tiếp nhận trên 28,8 tỷ đồng. Ban tiếp nhận viện trợ tỉnh và các địa phương đã tổ chức tiếp nhận và quản lý, sử dụng đảm bảo đúng mục đích, công bằng, kịp thời hỗ trợ người dân khắc phục hậu quả bão số 10.</w:t>
      </w:r>
    </w:p>
    <w:p w:rsidR="0001511A" w:rsidRDefault="00884D8D">
      <w:pPr>
        <w:pStyle w:val="NormalWeb"/>
        <w:shd w:val="clear" w:color="auto" w:fill="FFFFFF"/>
        <w:spacing w:before="40" w:after="0" w:line="245" w:lineRule="auto"/>
        <w:ind w:firstLine="720"/>
        <w:jc w:val="both"/>
        <w:rPr>
          <w:sz w:val="28"/>
          <w:szCs w:val="28"/>
        </w:rPr>
      </w:pPr>
      <w:r>
        <w:rPr>
          <w:sz w:val="28"/>
          <w:szCs w:val="28"/>
        </w:rPr>
        <w:t>- Về an ninh, trật tự: Vấn đề an ninh, trật tự được đảm bảo tốt, an toàn cho Nhân dân cả trước, trong và sau bão.</w:t>
      </w:r>
      <w:r>
        <w:rPr>
          <w:i/>
          <w:iCs/>
          <w:sz w:val="28"/>
          <w:szCs w:val="28"/>
        </w:rPr>
        <w:t xml:space="preserve">      </w:t>
      </w:r>
    </w:p>
    <w:p w:rsidR="0001511A" w:rsidRDefault="00884D8D">
      <w:pPr>
        <w:pStyle w:val="NormalWeb"/>
        <w:shd w:val="clear" w:color="auto" w:fill="FFFFFF"/>
        <w:tabs>
          <w:tab w:val="left" w:pos="5529"/>
        </w:tabs>
        <w:spacing w:before="40" w:after="0" w:line="245" w:lineRule="auto"/>
        <w:ind w:firstLine="720"/>
        <w:jc w:val="both"/>
        <w:rPr>
          <w:sz w:val="28"/>
          <w:szCs w:val="28"/>
        </w:rPr>
      </w:pPr>
      <w:r>
        <w:rPr>
          <w:sz w:val="28"/>
          <w:szCs w:val="28"/>
        </w:rPr>
        <w:t xml:space="preserve">Tuy vậy, thiệt hại do bão số 10 gây ra là rất lớn, hiện nay còn nhiều </w:t>
      </w:r>
      <w:r w:rsidR="007678D8">
        <w:rPr>
          <w:sz w:val="28"/>
          <w:szCs w:val="28"/>
        </w:rPr>
        <w:t>việc</w:t>
      </w:r>
      <w:r>
        <w:rPr>
          <w:sz w:val="28"/>
          <w:szCs w:val="28"/>
        </w:rPr>
        <w:t xml:space="preserve"> cần phải khắc phục, nhất là nhà ở của Nhân dân, sản xuất nông nghiệp, cơ sở giáo dục, hệ thống điện, các cơ sở sản xuất của doanh nghiệp đang rất cần sự quan tâm giúp đỡ của Chính phủ, Thủ tướng Chính phủ, các Bộ ngành Trung ương, các tổ chức, cá nhân trong và ngoài nước để sớm khắc phục nhằm ổn định đời sống, sinh hoạt và sản xuất, đặc biệt đảm bảo ứng phó với tình hình thiên tai tiếp theo, cụ thể: </w:t>
      </w:r>
    </w:p>
    <w:p w:rsidR="0001511A" w:rsidRDefault="00884D8D">
      <w:pPr>
        <w:pStyle w:val="NormalWeb"/>
        <w:shd w:val="clear" w:color="auto" w:fill="FFFFFF"/>
        <w:spacing w:before="40" w:after="0" w:line="245" w:lineRule="auto"/>
        <w:ind w:firstLine="720"/>
        <w:jc w:val="both"/>
        <w:rPr>
          <w:sz w:val="28"/>
          <w:szCs w:val="28"/>
        </w:rPr>
      </w:pPr>
      <w:r>
        <w:rPr>
          <w:sz w:val="28"/>
          <w:szCs w:val="28"/>
        </w:rPr>
        <w:t>- Về nhà ở của dân: Hỗ trợ giúp đỡ các nhà dân bị sập, đổ chưa có điều kiện để khôi phục đang ở nhà tạm; các gia đình có nhà bị hư hỏng nặng, các gia đình chính sách, hộ nghèo chưa có khả năng sửa chữa đang ở nhờ tại gia đình người thân hoặc đang sửa chữa tạm thời.</w:t>
      </w:r>
    </w:p>
    <w:p w:rsidR="0001511A" w:rsidRDefault="00884D8D">
      <w:pPr>
        <w:pStyle w:val="NormalWeb"/>
        <w:shd w:val="clear" w:color="auto" w:fill="FFFFFF"/>
        <w:spacing w:before="40" w:after="0" w:line="245" w:lineRule="auto"/>
        <w:ind w:firstLine="720"/>
        <w:jc w:val="both"/>
        <w:rPr>
          <w:sz w:val="28"/>
          <w:szCs w:val="28"/>
        </w:rPr>
      </w:pPr>
      <w:r>
        <w:rPr>
          <w:sz w:val="28"/>
          <w:szCs w:val="28"/>
        </w:rPr>
        <w:t>- Về hạ tầng cơ sở vật chất: Hỗ trợ để khắc phục khẩn cấp các công trình thiết yếu, như: Hệ thống đê điều, hệ thống điện, trường học, thủy sản, hệ thống thông tin liên lạc, giao thông nhằm đảm bảo đối phó với các cơn bão tiếp theo.</w:t>
      </w:r>
    </w:p>
    <w:p w:rsidR="0001511A" w:rsidRDefault="00884D8D">
      <w:pPr>
        <w:pStyle w:val="NormalWeb"/>
        <w:shd w:val="clear" w:color="auto" w:fill="FFFFFF"/>
        <w:spacing w:before="40" w:after="0" w:line="245" w:lineRule="auto"/>
        <w:ind w:firstLine="720"/>
        <w:jc w:val="both"/>
        <w:rPr>
          <w:sz w:val="28"/>
          <w:szCs w:val="28"/>
        </w:rPr>
      </w:pPr>
      <w:r>
        <w:rPr>
          <w:sz w:val="28"/>
          <w:szCs w:val="28"/>
        </w:rPr>
        <w:t>- Về sản xuất: Hỗ các loại giống để giúp Nhân dân có điều kiện phục hồi sản xuất, nhất là hỗ trợ giống rau, màu để sản xuất vụ Đông và giống lúa để sản xuất vụ Xuân năm 2018. Hỗ trợ kinh phí để giúp Nhân dân phục hồi, trồng lại diện tích rừng bị thiệt hại do bão, đảm bảo hệ sinh thái và giảm nhẹ thiên tai. Hỗ trợ kinh phí mua thuốc khử khuẩn môi trường sau bão, mua vắc xin để phòng bệnh cho gia súc, gia cầm.</w:t>
      </w:r>
    </w:p>
    <w:p w:rsidR="0001511A" w:rsidRDefault="00884D8D">
      <w:pPr>
        <w:pStyle w:val="NormalWeb"/>
        <w:shd w:val="clear" w:color="auto" w:fill="FFFFFF"/>
        <w:spacing w:before="40" w:after="0" w:line="245" w:lineRule="auto"/>
        <w:ind w:firstLine="720"/>
        <w:jc w:val="both"/>
        <w:rPr>
          <w:sz w:val="28"/>
          <w:szCs w:val="28"/>
        </w:rPr>
      </w:pPr>
      <w:r>
        <w:rPr>
          <w:sz w:val="28"/>
          <w:szCs w:val="28"/>
        </w:rPr>
        <w:t xml:space="preserve">Việc khôi phục, sửa chữa hệ thống cơ sở hạ tầng bị hư hỏng cần phải có thời gian và nguồn lực rất lớn, có nhiều công trình phải mất nhiều năm sau mới có thể khôi phục được. Trong thời gian tới </w:t>
      </w:r>
      <w:r w:rsidR="007678D8">
        <w:rPr>
          <w:sz w:val="28"/>
          <w:szCs w:val="28"/>
        </w:rPr>
        <w:t>t</w:t>
      </w:r>
      <w:r>
        <w:rPr>
          <w:sz w:val="28"/>
          <w:szCs w:val="28"/>
        </w:rPr>
        <w:t xml:space="preserve">ỉnh Hà Tĩnh sẽ tiếp tục chỉ đạo các cơ quan chức năng, rà soát, đánh giá, huy động mọi nguồn lực, động viên Nhân dân, các doanh nghiệp khắc phục những thiệt hại do bão số 10 gây ra, ổn định đời sống, khôi phục sản xuất; đồng thời tổ chức đánh giá đúng khả năng phòng chống với thiên tai, nhất là khả năng đối phó với bão lớn và siêu bão kết hợp triều cường của tất các công trình hạ tầng: Hệ thống đê điều, giao thông, trường học, các cơ sở khám chữa bệnh, hệ thống điện lực, thông tin liên lạc, nhà ở của Nhân dân và các cơ sở hạ tầng khác, trên cơ sở đó xây dựng kế hoạch, lộ trình cụ thể để nâng cấp, cải tạo, xây dựng các công trình đáp ứng với điều kiện biến đổi khí hậu ngày càng phức tạp, khó lường. </w:t>
      </w:r>
    </w:p>
    <w:p w:rsidR="0001511A" w:rsidRDefault="00884D8D">
      <w:pPr>
        <w:pStyle w:val="NormalWeb"/>
        <w:shd w:val="clear" w:color="auto" w:fill="FFFFFF"/>
        <w:spacing w:before="40" w:after="0" w:line="245" w:lineRule="auto"/>
        <w:ind w:firstLine="720"/>
        <w:jc w:val="both"/>
        <w:rPr>
          <w:sz w:val="28"/>
          <w:szCs w:val="28"/>
        </w:rPr>
      </w:pPr>
      <w:r>
        <w:rPr>
          <w:sz w:val="28"/>
          <w:szCs w:val="28"/>
        </w:rPr>
        <w:lastRenderedPageBreak/>
        <w:t xml:space="preserve">UBND Hà Tĩnh xin thông báo để các cơ quan thông tấn, báo chí và </w:t>
      </w:r>
      <w:r>
        <w:rPr>
          <w:rFonts w:ascii="Arial Unicode MS" w:eastAsia="Arial Unicode MS" w:hAnsi="Arial Unicode MS" w:cs="Arial Unicode MS"/>
          <w:sz w:val="28"/>
          <w:szCs w:val="28"/>
        </w:rPr>
        <w:br/>
      </w:r>
      <w:r>
        <w:rPr>
          <w:sz w:val="28"/>
          <w:szCs w:val="28"/>
        </w:rPr>
        <w:t>Nhân dân được biết, đồng thời rất mong tiếp tục nhận được sự đồng hành, chia sẽ và hợp tác kịp thời của các cơ quan thông tấn báo chí và Nhân dân để Hà Tĩnh sớm vượt qua khó khăn, sớm ổn định, tiếp tục phát triển./.</w:t>
      </w:r>
    </w:p>
    <w:p w:rsidR="0001511A" w:rsidRDefault="0001511A">
      <w:pPr>
        <w:pStyle w:val="NormalWeb"/>
        <w:shd w:val="clear" w:color="auto" w:fill="FFFFFF"/>
        <w:spacing w:before="0" w:after="0"/>
        <w:ind w:firstLine="720"/>
        <w:jc w:val="both"/>
        <w:rPr>
          <w:color w:val="FF0000"/>
          <w:sz w:val="28"/>
          <w:szCs w:val="28"/>
          <w:u w:color="FF0000"/>
        </w:rPr>
      </w:pPr>
    </w:p>
    <w:p w:rsidR="0001511A" w:rsidRDefault="00884D8D">
      <w:pPr>
        <w:pStyle w:val="NormalWeb"/>
        <w:shd w:val="clear" w:color="auto" w:fill="FFFFFF"/>
        <w:spacing w:before="0" w:after="0"/>
        <w:jc w:val="both"/>
      </w:pPr>
      <w:r>
        <w:rPr>
          <w:color w:val="454545"/>
          <w:sz w:val="28"/>
          <w:szCs w:val="28"/>
          <w:u w:color="454545"/>
        </w:rPr>
        <w:t xml:space="preserve">                                                                           </w:t>
      </w:r>
      <w:r>
        <w:rPr>
          <w:b/>
          <w:bCs/>
          <w:color w:val="454545"/>
          <w:sz w:val="28"/>
          <w:szCs w:val="28"/>
          <w:u w:color="454545"/>
        </w:rPr>
        <w:t>ỦY BAN NHÂN DÂN TỈNH</w:t>
      </w:r>
    </w:p>
    <w:sectPr w:rsidR="0001511A" w:rsidSect="008C1217">
      <w:headerReference w:type="default" r:id="rId6"/>
      <w:footerReference w:type="default" r:id="rId7"/>
      <w:headerReference w:type="first" r:id="rId8"/>
      <w:footerReference w:type="first" r:id="rId9"/>
      <w:pgSz w:w="11900" w:h="16840"/>
      <w:pgMar w:top="1134" w:right="907" w:bottom="1134" w:left="1701" w:header="567" w:footer="567"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0BD" w:rsidRDefault="002F30BD">
      <w:r>
        <w:separator/>
      </w:r>
    </w:p>
  </w:endnote>
  <w:endnote w:type="continuationSeparator" w:id="1">
    <w:p w:rsidR="002F30BD" w:rsidRDefault="002F30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Helvetica Neue">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11A" w:rsidRDefault="000C42BB">
    <w:pPr>
      <w:pStyle w:val="Footer"/>
      <w:jc w:val="right"/>
    </w:pPr>
    <w:r>
      <w:fldChar w:fldCharType="begin"/>
    </w:r>
    <w:r w:rsidR="00884D8D">
      <w:instrText xml:space="preserve"> PAGE </w:instrText>
    </w:r>
    <w:r>
      <w:fldChar w:fldCharType="separate"/>
    </w:r>
    <w:r w:rsidR="00DF7288">
      <w:rPr>
        <w:noProof/>
      </w:rPr>
      <w:t>4</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11A" w:rsidRDefault="000C42BB">
    <w:pPr>
      <w:pStyle w:val="Footer"/>
      <w:jc w:val="right"/>
    </w:pPr>
    <w:r>
      <w:fldChar w:fldCharType="begin"/>
    </w:r>
    <w:r w:rsidR="00884D8D">
      <w:instrText xml:space="preserve"> PAGE </w:instrText>
    </w:r>
    <w:r>
      <w:fldChar w:fldCharType="separate"/>
    </w:r>
    <w:r w:rsidR="00DF7288">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0BD" w:rsidRDefault="002F30BD">
      <w:r>
        <w:separator/>
      </w:r>
    </w:p>
  </w:footnote>
  <w:footnote w:type="continuationSeparator" w:id="1">
    <w:p w:rsidR="002F30BD" w:rsidRDefault="002F30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11A" w:rsidRDefault="0001511A">
    <w:pPr>
      <w:pStyle w:val="utrangChntrang"/>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11A" w:rsidRDefault="0001511A">
    <w:pPr>
      <w:pStyle w:val="utrangChntrang"/>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1511A"/>
    <w:rsid w:val="0001511A"/>
    <w:rsid w:val="000C42BB"/>
    <w:rsid w:val="0012330A"/>
    <w:rsid w:val="002F30BD"/>
    <w:rsid w:val="00310624"/>
    <w:rsid w:val="00716FF0"/>
    <w:rsid w:val="007678D8"/>
    <w:rsid w:val="00884D8D"/>
    <w:rsid w:val="008C1217"/>
    <w:rsid w:val="00942467"/>
    <w:rsid w:val="009B02CF"/>
    <w:rsid w:val="00DF7288"/>
    <w:rsid w:val="00E4739B"/>
    <w:rsid w:val="00FC6048"/>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12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C1217"/>
    <w:rPr>
      <w:u w:val="single"/>
    </w:rPr>
  </w:style>
  <w:style w:type="paragraph" w:customStyle="1" w:styleId="utrangChntrang">
    <w:name w:val="Đầu trang &amp; Chân trang"/>
    <w:rsid w:val="008C1217"/>
    <w:pPr>
      <w:tabs>
        <w:tab w:val="right" w:pos="9020"/>
      </w:tabs>
    </w:pPr>
    <w:rPr>
      <w:rFonts w:ascii="Helvetica Neue" w:hAnsi="Helvetica Neue" w:cs="Arial Unicode MS"/>
      <w:color w:val="000000"/>
      <w:sz w:val="24"/>
      <w:szCs w:val="24"/>
    </w:rPr>
  </w:style>
  <w:style w:type="paragraph" w:styleId="Footer">
    <w:name w:val="footer"/>
    <w:rsid w:val="008C1217"/>
    <w:pPr>
      <w:tabs>
        <w:tab w:val="center" w:pos="4513"/>
        <w:tab w:val="right" w:pos="9026"/>
      </w:tabs>
      <w:jc w:val="both"/>
    </w:pPr>
    <w:rPr>
      <w:rFonts w:cs="Arial Unicode MS"/>
      <w:color w:val="000000"/>
      <w:sz w:val="28"/>
      <w:szCs w:val="28"/>
      <w:u w:color="000000"/>
    </w:rPr>
  </w:style>
  <w:style w:type="paragraph" w:customStyle="1" w:styleId="Nidung">
    <w:name w:val="Nội dung"/>
    <w:rsid w:val="008C1217"/>
    <w:pPr>
      <w:jc w:val="both"/>
    </w:pPr>
    <w:rPr>
      <w:rFonts w:cs="Arial Unicode MS"/>
      <w:color w:val="000000"/>
      <w:sz w:val="28"/>
      <w:szCs w:val="28"/>
      <w:u w:color="000000"/>
    </w:rPr>
  </w:style>
  <w:style w:type="paragraph" w:styleId="NormalWeb">
    <w:name w:val="Normal (Web)"/>
    <w:rsid w:val="008C1217"/>
    <w:pPr>
      <w:spacing w:before="100" w:after="100"/>
    </w:pPr>
    <w:rPr>
      <w:rFonts w:eastAsia="Times New Roman"/>
      <w:color w:val="000000"/>
      <w:sz w:val="24"/>
      <w:szCs w:val="24"/>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utrangChntrang">
    <w:name w:val="Đầu trang &amp; Chân trang"/>
    <w:pPr>
      <w:tabs>
        <w:tab w:val="right" w:pos="9020"/>
      </w:tabs>
    </w:pPr>
    <w:rPr>
      <w:rFonts w:ascii="Helvetica Neue" w:hAnsi="Helvetica Neue" w:cs="Arial Unicode MS"/>
      <w:color w:val="000000"/>
      <w:sz w:val="24"/>
      <w:szCs w:val="24"/>
    </w:rPr>
  </w:style>
  <w:style w:type="paragraph" w:styleId="Footer">
    <w:name w:val="footer"/>
    <w:pPr>
      <w:tabs>
        <w:tab w:val="center" w:pos="4513"/>
        <w:tab w:val="right" w:pos="9026"/>
      </w:tabs>
      <w:jc w:val="both"/>
    </w:pPr>
    <w:rPr>
      <w:rFonts w:cs="Arial Unicode MS"/>
      <w:color w:val="000000"/>
      <w:sz w:val="28"/>
      <w:szCs w:val="28"/>
      <w:u w:color="000000"/>
    </w:rPr>
  </w:style>
  <w:style w:type="paragraph" w:customStyle="1" w:styleId="Nidung">
    <w:name w:val="Nội dung"/>
    <w:pPr>
      <w:jc w:val="both"/>
    </w:pPr>
    <w:rPr>
      <w:rFonts w:cs="Arial Unicode MS"/>
      <w:color w:val="000000"/>
      <w:sz w:val="28"/>
      <w:szCs w:val="28"/>
      <w:u w:color="000000"/>
    </w:rPr>
  </w:style>
  <w:style w:type="paragraph" w:styleId="NormalWeb">
    <w:name w:val="Normal (Web)"/>
    <w:pPr>
      <w:spacing w:before="100" w:after="100"/>
    </w:pPr>
    <w:rPr>
      <w:rFonts w:eastAsia="Times New Roman"/>
      <w:color w:val="000000"/>
      <w:sz w:val="24"/>
      <w:szCs w:val="24"/>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C6B7ABE3F21C409B34DD1AB1D3E1B9" ma:contentTypeVersion="2" ma:contentTypeDescription="Create a new document." ma:contentTypeScope="" ma:versionID="1e3eb1f1c8c7f7df1bd6258a661ab260">
  <xsd:schema xmlns:xsd="http://www.w3.org/2001/XMLSchema" xmlns:p="http://schemas.microsoft.com/office/2006/metadata/properties" xmlns:ns1="http://schemas.microsoft.com/sharepoint/v3" targetNamespace="http://schemas.microsoft.com/office/2006/metadata/properties" ma:root="true" ma:fieldsID="72142ea1b82e854eae9995013e7b8b3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25CEA69-9B97-42CC-856D-4BB03952C8EF}"/>
</file>

<file path=customXml/itemProps2.xml><?xml version="1.0" encoding="utf-8"?>
<ds:datastoreItem xmlns:ds="http://schemas.openxmlformats.org/officeDocument/2006/customXml" ds:itemID="{ED451FA0-20D0-415C-8AB8-DAA1C91F4173}"/>
</file>

<file path=customXml/itemProps3.xml><?xml version="1.0" encoding="utf-8"?>
<ds:datastoreItem xmlns:ds="http://schemas.openxmlformats.org/officeDocument/2006/customXml" ds:itemID="{59618963-4D2F-4426-91F8-342B67F3A7AF}"/>
</file>

<file path=docProps/app.xml><?xml version="1.0" encoding="utf-8"?>
<Properties xmlns="http://schemas.openxmlformats.org/officeDocument/2006/extended-properties" xmlns:vt="http://schemas.openxmlformats.org/officeDocument/2006/docPropsVTypes">
  <Template>Normal.dotm</Template>
  <TotalTime>0</TotalTime>
  <Pages>4</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van xuan</cp:lastModifiedBy>
  <cp:revision>2</cp:revision>
  <cp:lastPrinted>2017-09-26T00:18:00Z</cp:lastPrinted>
  <dcterms:created xsi:type="dcterms:W3CDTF">2017-09-26T01:57:00Z</dcterms:created>
  <dcterms:modified xsi:type="dcterms:W3CDTF">2017-09-26T01:57:00Z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0x01010044C6B7ABE3F21C409B34DD1AB1D3E1B9</vt:lpwstr>
  </property>
</Properties>
</file>