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A57E" w14:textId="77777777" w:rsidR="001970C9" w:rsidRPr="001970C9" w:rsidRDefault="001970C9" w:rsidP="001970C9">
      <w:r w:rsidRPr="001970C9">
        <w:t xml:space="preserve">Báo cáo phân tích rủi ro đạo đức của hệ thống AI chẩn đoán hình ảnh ung thư từ ảnh X-quang cho thấy hai vấn đề cốt lõi cần giải quyết là </w:t>
      </w:r>
      <w:r w:rsidRPr="001970C9">
        <w:rPr>
          <w:b/>
          <w:bCs/>
        </w:rPr>
        <w:t>Định kiến Thuật toán</w:t>
      </w:r>
      <w:r w:rsidRPr="001970C9">
        <w:t xml:space="preserve"> và </w:t>
      </w:r>
      <w:r w:rsidRPr="001970C9">
        <w:rPr>
          <w:b/>
          <w:bCs/>
        </w:rPr>
        <w:t>Phân bổ Trách nhiệm</w:t>
      </w:r>
      <w:r w:rsidRPr="001970C9">
        <w:t xml:space="preserve">. Rủi ro về định kiến phát sinh khi mô hình học từ dữ liệu không đại diện, dẫn đến sự bất công bằng trong chăm sóc sức khỏe. Cụ thể, mô hình có thể mắc lỗi </w:t>
      </w:r>
      <w:r w:rsidRPr="001970C9">
        <w:rPr>
          <w:b/>
          <w:bCs/>
        </w:rPr>
        <w:t>Bỏ sót Ung thư (False Negative)</w:t>
      </w:r>
      <w:r w:rsidRPr="001970C9">
        <w:t xml:space="preserve"> cao hơn một cách không công bằng đối với các nhóm nhân khẩu học thiểu số hoặc những bệnh nhân có chất lượng ảnh X-quang thấp, từ đó vi phạm nguyên tắc công bằng trong y tế. Rủi ro thứ hai là sự mơ hồ về trách nhiệm pháp lý khi xảy ra lỗi. Trong khi bác sĩ có thể vi phạm </w:t>
      </w:r>
      <w:r w:rsidRPr="001970C9">
        <w:rPr>
          <w:b/>
          <w:bCs/>
        </w:rPr>
        <w:t>Tiêu chuẩn Chăm sóc</w:t>
      </w:r>
      <w:r w:rsidRPr="001970C9">
        <w:t xml:space="preserve"> do quá tin tưởng vào kết quả AI (Automation Bias), thì công ty cung cấp AI cũng có thể chịu trách nhiệm về lỗi thiết kế hoặc quảng cáo sai sự thật, làm phức tạp hóa việc xác định bên phải bồi thường cho bệnh nhân bị trì hoãn điều trị.</w:t>
      </w:r>
    </w:p>
    <w:p w14:paraId="29D885A7" w14:textId="77777777" w:rsidR="001970C9" w:rsidRPr="001970C9" w:rsidRDefault="001970C9" w:rsidP="001970C9">
      <w:r w:rsidRPr="001970C9">
        <w:t xml:space="preserve">Để triển khai hệ thống AI này một cách có trách nhiệm, bệnh viện cần thực hiện ba biện pháp chiến lược. </w:t>
      </w:r>
      <w:r w:rsidRPr="001970C9">
        <w:rPr>
          <w:b/>
          <w:bCs/>
        </w:rPr>
        <w:t>Thứ nhất</w:t>
      </w:r>
      <w:r w:rsidRPr="001970C9">
        <w:t xml:space="preserve">, phải tiến hành </w:t>
      </w:r>
      <w:r w:rsidRPr="001970C9">
        <w:rPr>
          <w:b/>
          <w:bCs/>
        </w:rPr>
        <w:t>Xác nhận Độc lập và Kiểm tra Tính Công bằng</w:t>
      </w:r>
      <w:r w:rsidRPr="001970C9">
        <w:t xml:space="preserve"> trên tập dữ liệu nội bộ, đánh giá hiệu suất của mô hình trên các nhóm nhân khẩu học cụ thể để chủ động phát hiện và khắc phục các điểm mù định kiến. </w:t>
      </w:r>
      <w:r w:rsidRPr="001970C9">
        <w:rPr>
          <w:b/>
          <w:bCs/>
        </w:rPr>
        <w:t>Thứ hai</w:t>
      </w:r>
      <w:r w:rsidRPr="001970C9">
        <w:t xml:space="preserve">, cần thiết lập </w:t>
      </w:r>
      <w:r w:rsidRPr="001970C9">
        <w:rPr>
          <w:b/>
          <w:bCs/>
        </w:rPr>
        <w:t>Quy trình Lâm sàng Bắt buộc</w:t>
      </w:r>
      <w:r w:rsidRPr="001970C9">
        <w:t xml:space="preserve"> xác định AI chỉ là công cụ hỗ trợ, yêu cầu bác sĩ giữ vững vai trò là người ra quyết định cuối cùng, và luôn kiểm tra ảnh gốc cũng như bối cảnh lâm sàng của bệnh nhân, giảm thiểu rủi ro từ việc quá tin vào máy móc. </w:t>
      </w:r>
      <w:r w:rsidRPr="001970C9">
        <w:rPr>
          <w:b/>
          <w:bCs/>
        </w:rPr>
        <w:t>Thứ ba</w:t>
      </w:r>
      <w:r w:rsidRPr="001970C9">
        <w:t xml:space="preserve">, bệnh viện phải cung cấp </w:t>
      </w:r>
      <w:r w:rsidRPr="001970C9">
        <w:rPr>
          <w:b/>
          <w:bCs/>
        </w:rPr>
        <w:t>Đào tạo Chuyên sâu về Giới hạn và Đạo đức AI</w:t>
      </w:r>
      <w:r w:rsidRPr="001970C9">
        <w:t xml:space="preserve"> cho đội ngũ y tế, đảm bảo họ hiểu rõ những điểm yếu của mô hình và ý thức được trách nhiệm pháp lý cá nhân, từ đó sử dụng công nghệ một cách có phê phán và an toàn. Việc áp dụng đồng bộ các biện pháp này sẽ giúp bệnh viện tối đa hóa lợi ích của AI đồng thời bảo vệ an toàn và công bằng cho mọi bệnh nhân. </w:t>
      </w:r>
    </w:p>
    <w:p w14:paraId="376884FC" w14:textId="77777777" w:rsidR="00BC75CC" w:rsidRDefault="00BC75CC"/>
    <w:sectPr w:rsidR="00BC7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0C9"/>
    <w:rsid w:val="001970C9"/>
    <w:rsid w:val="00390FF3"/>
    <w:rsid w:val="004C671E"/>
    <w:rsid w:val="00BC75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1A006"/>
  <w15:chartTrackingRefBased/>
  <w15:docId w15:val="{493870BA-966B-4B8A-B14C-A146F004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7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70C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970C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70C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70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70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70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70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0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7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70C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970C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70C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70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70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70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70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7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0C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970C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970C9"/>
    <w:pPr>
      <w:spacing w:before="160"/>
      <w:jc w:val="center"/>
    </w:pPr>
    <w:rPr>
      <w:i/>
      <w:iCs/>
      <w:color w:val="404040" w:themeColor="text1" w:themeTint="BF"/>
    </w:rPr>
  </w:style>
  <w:style w:type="character" w:customStyle="1" w:styleId="QuoteChar">
    <w:name w:val="Quote Char"/>
    <w:basedOn w:val="DefaultParagraphFont"/>
    <w:link w:val="Quote"/>
    <w:uiPriority w:val="29"/>
    <w:rsid w:val="001970C9"/>
    <w:rPr>
      <w:i/>
      <w:iCs/>
      <w:color w:val="404040" w:themeColor="text1" w:themeTint="BF"/>
    </w:rPr>
  </w:style>
  <w:style w:type="paragraph" w:styleId="ListParagraph">
    <w:name w:val="List Paragraph"/>
    <w:basedOn w:val="Normal"/>
    <w:uiPriority w:val="34"/>
    <w:qFormat/>
    <w:rsid w:val="001970C9"/>
    <w:pPr>
      <w:ind w:left="720"/>
      <w:contextualSpacing/>
    </w:pPr>
  </w:style>
  <w:style w:type="character" w:styleId="IntenseEmphasis">
    <w:name w:val="Intense Emphasis"/>
    <w:basedOn w:val="DefaultParagraphFont"/>
    <w:uiPriority w:val="21"/>
    <w:qFormat/>
    <w:rsid w:val="001970C9"/>
    <w:rPr>
      <w:i/>
      <w:iCs/>
      <w:color w:val="2F5496" w:themeColor="accent1" w:themeShade="BF"/>
    </w:rPr>
  </w:style>
  <w:style w:type="paragraph" w:styleId="IntenseQuote">
    <w:name w:val="Intense Quote"/>
    <w:basedOn w:val="Normal"/>
    <w:next w:val="Normal"/>
    <w:link w:val="IntenseQuoteChar"/>
    <w:uiPriority w:val="30"/>
    <w:qFormat/>
    <w:rsid w:val="00197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70C9"/>
    <w:rPr>
      <w:i/>
      <w:iCs/>
      <w:color w:val="2F5496" w:themeColor="accent1" w:themeShade="BF"/>
    </w:rPr>
  </w:style>
  <w:style w:type="character" w:styleId="IntenseReference">
    <w:name w:val="Intense Reference"/>
    <w:basedOn w:val="DefaultParagraphFont"/>
    <w:uiPriority w:val="32"/>
    <w:qFormat/>
    <w:rsid w:val="001970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2025-11-23T12:40:00Z</dcterms:created>
  <dcterms:modified xsi:type="dcterms:W3CDTF">2025-11-23T13:01:00Z</dcterms:modified>
</cp:coreProperties>
</file>