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486" w:rsidRDefault="007C5B63" w:rsidP="000C4719">
      <w:pPr>
        <w:pStyle w:val="Titre1"/>
      </w:pPr>
      <w:r>
        <w:t xml:space="preserve">Les meilleurs pratiques en gestion de projets </w:t>
      </w:r>
      <w:r w:rsidR="00893176">
        <w:t>A</w:t>
      </w:r>
      <w:r>
        <w:t>gile</w:t>
      </w:r>
    </w:p>
    <w:p w:rsidR="00915247" w:rsidRDefault="00915247" w:rsidP="000C4719"/>
    <w:p w:rsidR="000C4719" w:rsidRDefault="005F390E" w:rsidP="000C4719">
      <w:r>
        <w:t>Les cycles de vie des projets :</w:t>
      </w:r>
    </w:p>
    <w:p w:rsidR="005F390E" w:rsidRDefault="005F390E" w:rsidP="000C4719">
      <w:pPr>
        <w:rPr>
          <w:b/>
        </w:rPr>
      </w:pPr>
    </w:p>
    <w:p w:rsidR="005F390E" w:rsidRDefault="005F390E" w:rsidP="000C4719">
      <w:r w:rsidRPr="005F390E">
        <w:rPr>
          <w:b/>
        </w:rPr>
        <w:t xml:space="preserve">Prédictif (Waterfall) </w:t>
      </w:r>
      <w:r>
        <w:t xml:space="preserve">Le contenu d’une livraison est fixe, tandis que le temps et les couts sont variable. </w:t>
      </w:r>
    </w:p>
    <w:p w:rsidR="008626A4" w:rsidRDefault="008626A4" w:rsidP="000C4719"/>
    <w:p w:rsidR="008626A4" w:rsidRDefault="008626A4" w:rsidP="0004640D">
      <w:r>
        <w:t>Le</w:t>
      </w:r>
      <w:r w:rsidR="00893176">
        <w:t xml:space="preserve"> projet entier est planifié dan</w:t>
      </w:r>
      <w:r>
        <w:t>s trois grandes séquences</w:t>
      </w:r>
      <w:r w:rsidR="0004640D">
        <w:t xml:space="preserve"> soit, la conception, le développement et l’intégration </w:t>
      </w:r>
      <w:r>
        <w:t>et doivent être complété</w:t>
      </w:r>
      <w:r w:rsidR="00893176">
        <w:t xml:space="preserve"> a 100%</w:t>
      </w:r>
      <w:r>
        <w:t xml:space="preserve"> avant de passer à la prochaine étape.</w:t>
      </w:r>
    </w:p>
    <w:p w:rsidR="00AA21FD" w:rsidRDefault="00AA21FD" w:rsidP="0004640D"/>
    <w:p w:rsidR="00AA21FD" w:rsidRDefault="00AA21FD" w:rsidP="0004640D">
      <w:r>
        <w:t>Il contient 5 grands groupes de processus : Démarrage, Planification, Exécution, Contrôle et Clôture.</w:t>
      </w:r>
    </w:p>
    <w:p w:rsidR="005F390E" w:rsidRDefault="005F390E" w:rsidP="000C4719"/>
    <w:p w:rsidR="005F390E" w:rsidRDefault="005F390E" w:rsidP="000C4719">
      <w:r w:rsidRPr="005F390E">
        <w:rPr>
          <w:b/>
        </w:rPr>
        <w:t>Adaptatif (Agile)</w:t>
      </w:r>
      <w:r>
        <w:t xml:space="preserve"> Le temps et les coûts d’une livraison sont fixes, tandis que le contenu est variable.</w:t>
      </w:r>
    </w:p>
    <w:p w:rsidR="00893176" w:rsidRDefault="00893176" w:rsidP="000C4719"/>
    <w:p w:rsidR="00893176" w:rsidRDefault="00893176" w:rsidP="000C4719">
      <w:r>
        <w:t xml:space="preserve">Le projet est découpé en petite séquences (Sprint), qui incluant </w:t>
      </w:r>
      <w:r w:rsidR="0004640D">
        <w:t>la conception, le développement et l’intégration, mais seulement quelques fonctionnalités sont</w:t>
      </w:r>
      <w:r w:rsidR="003A0022">
        <w:t xml:space="preserve"> priorisé</w:t>
      </w:r>
      <w:r w:rsidR="00915247">
        <w:t>es</w:t>
      </w:r>
      <w:r w:rsidR="003A0022">
        <w:t xml:space="preserve"> et </w:t>
      </w:r>
      <w:r w:rsidR="00AA21FD">
        <w:t>livrées</w:t>
      </w:r>
      <w:r w:rsidR="0004640D">
        <w:t xml:space="preserve"> à chaque sprint.</w:t>
      </w:r>
      <w:r w:rsidR="00AF130C">
        <w:t xml:space="preserve"> Une fois </w:t>
      </w:r>
      <w:r w:rsidR="00AA21FD">
        <w:t>les fonctionnalités essentielles</w:t>
      </w:r>
      <w:r w:rsidR="00AF130C">
        <w:t xml:space="preserve"> sont </w:t>
      </w:r>
      <w:r w:rsidR="00AA21FD">
        <w:t xml:space="preserve">terminées la mise en opération </w:t>
      </w:r>
      <w:r w:rsidR="00A458F6">
        <w:t xml:space="preserve">peut </w:t>
      </w:r>
      <w:r w:rsidR="00AA21FD">
        <w:t>s’effectue</w:t>
      </w:r>
      <w:r w:rsidR="00A458F6">
        <w:t>r</w:t>
      </w:r>
      <w:r w:rsidR="00AA21FD">
        <w:t>.</w:t>
      </w:r>
    </w:p>
    <w:p w:rsidR="00A458F6" w:rsidRDefault="00A458F6" w:rsidP="000C4719"/>
    <w:p w:rsidR="00A458F6" w:rsidRDefault="00A458F6" w:rsidP="000C4719">
      <w:r>
        <w:t>Afin de facilité la gestion de chaque Sprint, plusieurs petites rencontres fréquentes et rapide sont utilisées pour valider et assurer l’avancement du projet. Les enjeux sont adressés rapidement ce qui évite des délais et surtout les retards indus.</w:t>
      </w:r>
    </w:p>
    <w:p w:rsidR="00AA21FD" w:rsidRDefault="00AA21FD" w:rsidP="000C4719"/>
    <w:p w:rsidR="007459E3" w:rsidRDefault="00AA21FD" w:rsidP="000C4719">
      <w:r>
        <w:t>Il contient aussi les 5 grands groupes de processus</w:t>
      </w:r>
      <w:r w:rsidR="00014A4C">
        <w:t>, en modifiant l’utilisation</w:t>
      </w:r>
      <w:r>
        <w:t xml:space="preserve"> : </w:t>
      </w:r>
    </w:p>
    <w:p w:rsidR="007459E3" w:rsidRDefault="00AA21FD" w:rsidP="007459E3">
      <w:pPr>
        <w:pStyle w:val="Paragraphedeliste"/>
        <w:numPr>
          <w:ilvl w:val="0"/>
          <w:numId w:val="3"/>
        </w:numPr>
      </w:pPr>
      <w:r>
        <w:t>Démarrage (</w:t>
      </w:r>
      <w:r w:rsidR="00155E82">
        <w:t>S</w:t>
      </w:r>
      <w:r>
        <w:t>print 0)</w:t>
      </w:r>
    </w:p>
    <w:p w:rsidR="007459E3" w:rsidRDefault="007459E3" w:rsidP="007459E3">
      <w:pPr>
        <w:pStyle w:val="Paragraphedeliste"/>
        <w:numPr>
          <w:ilvl w:val="0"/>
          <w:numId w:val="3"/>
        </w:numPr>
      </w:pPr>
      <w:r>
        <w:t>Sprint 1</w:t>
      </w:r>
      <w:r w:rsidR="00155E82">
        <w:t>, 2, …</w:t>
      </w:r>
    </w:p>
    <w:p w:rsidR="00AA21FD" w:rsidRDefault="007459E3" w:rsidP="007459E3">
      <w:pPr>
        <w:pStyle w:val="Paragraphedeliste"/>
        <w:numPr>
          <w:ilvl w:val="1"/>
          <w:numId w:val="3"/>
        </w:numPr>
      </w:pPr>
      <w:r>
        <w:t>Planification</w:t>
      </w:r>
      <w:r w:rsidR="00AA21FD">
        <w:t xml:space="preserve"> </w:t>
      </w:r>
    </w:p>
    <w:p w:rsidR="007459E3" w:rsidRDefault="007459E3" w:rsidP="007459E3">
      <w:pPr>
        <w:pStyle w:val="Paragraphedeliste"/>
        <w:numPr>
          <w:ilvl w:val="1"/>
          <w:numId w:val="3"/>
        </w:numPr>
      </w:pPr>
      <w:r>
        <w:t>Exécution</w:t>
      </w:r>
    </w:p>
    <w:p w:rsidR="007459E3" w:rsidRDefault="007459E3" w:rsidP="007459E3">
      <w:pPr>
        <w:pStyle w:val="Paragraphedeliste"/>
        <w:numPr>
          <w:ilvl w:val="1"/>
          <w:numId w:val="3"/>
        </w:numPr>
      </w:pPr>
      <w:r>
        <w:t>Contrôle</w:t>
      </w:r>
    </w:p>
    <w:p w:rsidR="007459E3" w:rsidRDefault="007459E3" w:rsidP="007459E3">
      <w:pPr>
        <w:pStyle w:val="Paragraphedeliste"/>
        <w:numPr>
          <w:ilvl w:val="0"/>
          <w:numId w:val="3"/>
        </w:numPr>
      </w:pPr>
      <w:r>
        <w:t>Clôture (Revue et rétrospective)</w:t>
      </w:r>
    </w:p>
    <w:p w:rsidR="007459E3" w:rsidRDefault="007459E3" w:rsidP="007459E3"/>
    <w:p w:rsidR="00844A68" w:rsidRDefault="007459E3" w:rsidP="007459E3">
      <w:r>
        <w:t xml:space="preserve">Il y a 4 rôles : </w:t>
      </w:r>
    </w:p>
    <w:p w:rsidR="007459E3" w:rsidRDefault="00014A4C" w:rsidP="00844A68">
      <w:pPr>
        <w:pStyle w:val="Paragraphedeliste"/>
        <w:numPr>
          <w:ilvl w:val="0"/>
          <w:numId w:val="4"/>
        </w:numPr>
      </w:pPr>
      <w:r>
        <w:t xml:space="preserve">Responsable du produit où </w:t>
      </w:r>
      <w:r w:rsidR="00844A68">
        <w:t>« Product Owner »</w:t>
      </w:r>
      <w:r>
        <w:t xml:space="preserve"> (établie les priorités)</w:t>
      </w:r>
    </w:p>
    <w:p w:rsidR="00014A4C" w:rsidRDefault="00014A4C" w:rsidP="00014A4C">
      <w:pPr>
        <w:pStyle w:val="Paragraphedeliste"/>
        <w:numPr>
          <w:ilvl w:val="0"/>
          <w:numId w:val="4"/>
        </w:numPr>
      </w:pPr>
      <w:r>
        <w:t>Scrum Master (chef de projet)</w:t>
      </w:r>
    </w:p>
    <w:p w:rsidR="00844A68" w:rsidRDefault="00844A68" w:rsidP="00844A68">
      <w:pPr>
        <w:pStyle w:val="Paragraphedeliste"/>
        <w:numPr>
          <w:ilvl w:val="0"/>
          <w:numId w:val="4"/>
        </w:numPr>
      </w:pPr>
      <w:r>
        <w:t>Équipe scrum</w:t>
      </w:r>
      <w:r w:rsidR="00014A4C">
        <w:t xml:space="preserve"> (</w:t>
      </w:r>
      <w:r w:rsidR="00C02B82">
        <w:t>pluridisciplinaire)</w:t>
      </w:r>
    </w:p>
    <w:p w:rsidR="00844A68" w:rsidRDefault="00844A68" w:rsidP="00844A68">
      <w:pPr>
        <w:pStyle w:val="Paragraphedeliste"/>
        <w:numPr>
          <w:ilvl w:val="0"/>
          <w:numId w:val="4"/>
        </w:numPr>
      </w:pPr>
      <w:r>
        <w:t>Intrant des utilisateurs finaux, clients, équipe et autres parties prenantes</w:t>
      </w:r>
    </w:p>
    <w:p w:rsidR="005F390E" w:rsidRDefault="005F390E" w:rsidP="000C4719"/>
    <w:p w:rsidR="00A458F6" w:rsidRDefault="00A458F6">
      <w:r>
        <w:br w:type="page"/>
      </w:r>
    </w:p>
    <w:p w:rsidR="00C02B82" w:rsidRDefault="00C02B82" w:rsidP="000C4719">
      <w:r>
        <w:lastRenderedPageBreak/>
        <w:t>Il y a 6 livrables :</w:t>
      </w:r>
    </w:p>
    <w:p w:rsidR="00C55530" w:rsidRDefault="00C374A9" w:rsidP="001C2C15">
      <w:pPr>
        <w:jc w:val="center"/>
      </w:pPr>
      <w:r>
        <w:rPr>
          <w:noProof/>
        </w:rPr>
        <mc:AlternateContent>
          <mc:Choice Requires="wps">
            <w:drawing>
              <wp:anchor distT="0" distB="0" distL="114300" distR="114300" simplePos="0" relativeHeight="251659264" behindDoc="1" locked="0" layoutInCell="1" allowOverlap="1">
                <wp:simplePos x="0" y="0"/>
                <wp:positionH relativeFrom="column">
                  <wp:posOffset>-38686</wp:posOffset>
                </wp:positionH>
                <wp:positionV relativeFrom="paragraph">
                  <wp:posOffset>179216</wp:posOffset>
                </wp:positionV>
                <wp:extent cx="5915465" cy="928467"/>
                <wp:effectExtent l="0" t="0" r="15875" b="11430"/>
                <wp:wrapNone/>
                <wp:docPr id="1" name="Rectangle 1"/>
                <wp:cNvGraphicFramePr/>
                <a:graphic xmlns:a="http://schemas.openxmlformats.org/drawingml/2006/main">
                  <a:graphicData uri="http://schemas.microsoft.com/office/word/2010/wordprocessingShape">
                    <wps:wsp>
                      <wps:cNvSpPr/>
                      <wps:spPr>
                        <a:xfrm>
                          <a:off x="0" y="0"/>
                          <a:ext cx="5915465" cy="928467"/>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6159FD" id="Rectangle 1" o:spid="_x0000_s1026" style="position:absolute;margin-left:-3.05pt;margin-top:14.1pt;width:465.8pt;height:73.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" fillcolor="#f9c169 [2132]" strokecolor="#835205 [1604]" strokeweight="1pt">
                <v:fill color2="#fde9cb [756]" rotate="t" angle="180" colors="0 #ffc684;.5 #ffdab5;1 #ffecdb" focus="100%" type="gradient"/>
              </v:rect>
            </w:pict>
          </mc:Fallback>
        </mc:AlternateContent>
      </w:r>
      <w:r w:rsidR="00C55530">
        <w:t>Associer au démarrage</w:t>
      </w:r>
    </w:p>
    <w:p w:rsidR="00C02B82" w:rsidRDefault="00C02B82" w:rsidP="00C55530">
      <w:pPr>
        <w:pStyle w:val="Paragraphedeliste"/>
        <w:numPr>
          <w:ilvl w:val="0"/>
          <w:numId w:val="6"/>
        </w:numPr>
      </w:pPr>
      <w:r>
        <w:t>Vision du produit</w:t>
      </w:r>
      <w:r w:rsidR="001C2C15">
        <w:t> :</w:t>
      </w:r>
      <w:r w:rsidR="00C55530">
        <w:t xml:space="preserve"> permet de clarifier 2 aspects important : ce qui est </w:t>
      </w:r>
      <w:r w:rsidR="00C374A9">
        <w:t>à</w:t>
      </w:r>
      <w:r w:rsidR="00C55530">
        <w:t xml:space="preserve"> livrer et quelle sont les objectifs (Quoi et pourquoi)</w:t>
      </w:r>
    </w:p>
    <w:p w:rsidR="00C02B82" w:rsidRDefault="00C02B82" w:rsidP="00C55530">
      <w:pPr>
        <w:pStyle w:val="Paragraphedeliste"/>
        <w:numPr>
          <w:ilvl w:val="0"/>
          <w:numId w:val="6"/>
        </w:numPr>
      </w:pPr>
      <w:r>
        <w:t>Backlog</w:t>
      </w:r>
      <w:r w:rsidR="00C55530">
        <w:t xml:space="preserve"> du produit</w:t>
      </w:r>
      <w:r w:rsidR="001C2C15">
        <w:t> :</w:t>
      </w:r>
      <w:r w:rsidR="00C55530">
        <w:t xml:space="preserve"> </w:t>
      </w:r>
      <w:r w:rsidR="00C374A9">
        <w:t>définit</w:t>
      </w:r>
      <w:r w:rsidR="00C55530">
        <w:t xml:space="preserve"> les livrables</w:t>
      </w:r>
      <w:r w:rsidR="00C374A9">
        <w:t xml:space="preserve"> ou caractéristiques du produit. Ce qui est le découpage du produit en approche traditionnelle.</w:t>
      </w:r>
    </w:p>
    <w:p w:rsidR="00C55530" w:rsidRDefault="00C55530" w:rsidP="00C55530">
      <w:pPr>
        <w:pStyle w:val="Paragraphedeliste"/>
        <w:numPr>
          <w:ilvl w:val="0"/>
          <w:numId w:val="6"/>
        </w:numPr>
      </w:pPr>
      <w:r>
        <w:t>Plan de livraison</w:t>
      </w:r>
      <w:r w:rsidR="001C2C15">
        <w:t> : représente</w:t>
      </w:r>
      <w:r w:rsidR="00C374A9">
        <w:t xml:space="preserve"> la planification du projet dans le temps et en argent</w:t>
      </w:r>
    </w:p>
    <w:p w:rsidR="001C2C15" w:rsidRDefault="001C2C15" w:rsidP="001C2C15">
      <w:pPr>
        <w:pStyle w:val="Paragraphedeliste"/>
        <w:ind w:left="360"/>
        <w:jc w:val="center"/>
      </w:pPr>
    </w:p>
    <w:p w:rsidR="001C2C15" w:rsidRDefault="001C2C15" w:rsidP="001C2C15">
      <w:pPr>
        <w:pStyle w:val="Paragraphedeliste"/>
        <w:ind w:left="360"/>
        <w:jc w:val="center"/>
      </w:pPr>
    </w:p>
    <w:p w:rsidR="001C2C15" w:rsidRDefault="001C2C15" w:rsidP="001C2C15">
      <w:pPr>
        <w:pStyle w:val="Paragraphedeliste"/>
        <w:ind w:left="360"/>
        <w:jc w:val="center"/>
      </w:pPr>
    </w:p>
    <w:p w:rsidR="001C2C15" w:rsidRDefault="001C2C15" w:rsidP="001C2C15">
      <w:pPr>
        <w:pStyle w:val="Paragraphedeliste"/>
        <w:ind w:left="360"/>
        <w:jc w:val="center"/>
      </w:pPr>
      <w:r>
        <w:rPr>
          <w:noProof/>
        </w:rPr>
        <mc:AlternateContent>
          <mc:Choice Requires="wps">
            <w:drawing>
              <wp:anchor distT="0" distB="0" distL="114300" distR="114300" simplePos="0" relativeHeight="251661312" behindDoc="1" locked="0" layoutInCell="1" allowOverlap="1" wp14:anchorId="437154BB" wp14:editId="6DCC6E69">
                <wp:simplePos x="0" y="0"/>
                <wp:positionH relativeFrom="column">
                  <wp:posOffset>-41910</wp:posOffset>
                </wp:positionH>
                <wp:positionV relativeFrom="paragraph">
                  <wp:posOffset>170864</wp:posOffset>
                </wp:positionV>
                <wp:extent cx="5915025" cy="878840"/>
                <wp:effectExtent l="0" t="0" r="15875" b="10160"/>
                <wp:wrapNone/>
                <wp:docPr id="2" name="Rectangle 2"/>
                <wp:cNvGraphicFramePr/>
                <a:graphic xmlns:a="http://schemas.openxmlformats.org/drawingml/2006/main">
                  <a:graphicData uri="http://schemas.microsoft.com/office/word/2010/wordprocessingShape">
                    <wps:wsp>
                      <wps:cNvSpPr/>
                      <wps:spPr>
                        <a:xfrm>
                          <a:off x="0" y="0"/>
                          <a:ext cx="5915025" cy="87884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26811C" id="Rectangle 2" o:spid="_x0000_s1026" style="position:absolute;margin-left:-3.3pt;margin-top:13.45pt;width:465.75pt;height:69.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" fillcolor="#f9c169 [2132]" strokecolor="#835205 [1604]" strokeweight="1pt">
                <v:fill color2="#fde9cb [756]" rotate="t" angle="180" colors="0 #ffc684;.5 #ffdab5;1 #ffecdb" focus="100%" type="gradient"/>
              </v:rect>
            </w:pict>
          </mc:Fallback>
        </mc:AlternateContent>
      </w:r>
      <w:r>
        <w:t>Associer au processus d’exécution</w:t>
      </w:r>
    </w:p>
    <w:p w:rsidR="00C55530" w:rsidRDefault="00C55530" w:rsidP="00C374A9">
      <w:pPr>
        <w:pStyle w:val="Paragraphedeliste"/>
        <w:numPr>
          <w:ilvl w:val="0"/>
          <w:numId w:val="6"/>
        </w:numPr>
      </w:pPr>
      <w:r>
        <w:t>Backlog du sprint</w:t>
      </w:r>
      <w:r w:rsidR="00C374A9">
        <w:t xml:space="preserve"> est la planification de l’</w:t>
      </w:r>
      <w:r w:rsidR="001C2C15">
        <w:t>exécution</w:t>
      </w:r>
      <w:r w:rsidR="00C374A9">
        <w:t>.</w:t>
      </w:r>
      <w:r w:rsidR="00E1680D">
        <w:t xml:space="preserve"> </w:t>
      </w:r>
      <w:r w:rsidR="001C2C15">
        <w:t>Une liste de tâches mise à jour par le Scrum master</w:t>
      </w:r>
    </w:p>
    <w:p w:rsidR="00C55530" w:rsidRDefault="00C55530" w:rsidP="00C374A9">
      <w:pPr>
        <w:pStyle w:val="Paragraphedeliste"/>
        <w:numPr>
          <w:ilvl w:val="0"/>
          <w:numId w:val="6"/>
        </w:numPr>
      </w:pPr>
      <w:proofErr w:type="spellStart"/>
      <w:r>
        <w:t>Burndown</w:t>
      </w:r>
      <w:proofErr w:type="spellEnd"/>
      <w:r>
        <w:t xml:space="preserve"> du sprint</w:t>
      </w:r>
      <w:r w:rsidR="001C2C15">
        <w:t xml:space="preserve"> ou </w:t>
      </w:r>
      <w:proofErr w:type="spellStart"/>
      <w:r w:rsidR="001C2C15">
        <w:t>Burndown</w:t>
      </w:r>
      <w:proofErr w:type="spellEnd"/>
      <w:r w:rsidR="001C2C15">
        <w:t xml:space="preserve"> chart, qui représente l’avancement</w:t>
      </w:r>
    </w:p>
    <w:p w:rsidR="00C55530" w:rsidRPr="000C4719" w:rsidRDefault="00C55530" w:rsidP="00C374A9">
      <w:pPr>
        <w:pStyle w:val="Paragraphedeliste"/>
        <w:numPr>
          <w:ilvl w:val="0"/>
          <w:numId w:val="6"/>
        </w:numPr>
      </w:pPr>
      <w:r>
        <w:t>Liste de problèmes</w:t>
      </w:r>
      <w:r w:rsidR="001C2C15">
        <w:t xml:space="preserve"> ou « </w:t>
      </w:r>
      <w:proofErr w:type="spellStart"/>
      <w:r w:rsidR="001C2C15">
        <w:t>imped</w:t>
      </w:r>
      <w:r w:rsidR="007E49D2">
        <w:t>i</w:t>
      </w:r>
      <w:bookmarkStart w:id="0" w:name="_GoBack"/>
      <w:bookmarkEnd w:id="0"/>
      <w:r w:rsidR="001C2C15">
        <w:t>ment</w:t>
      </w:r>
      <w:proofErr w:type="spellEnd"/>
      <w:r w:rsidR="001C2C15">
        <w:t xml:space="preserve"> </w:t>
      </w:r>
      <w:proofErr w:type="spellStart"/>
      <w:r w:rsidR="001C2C15">
        <w:t>list</w:t>
      </w:r>
      <w:proofErr w:type="spellEnd"/>
      <w:r w:rsidR="001C2C15">
        <w:t> »</w:t>
      </w:r>
      <w:r w:rsidR="00A57AA9">
        <w:t xml:space="preserve"> </w:t>
      </w:r>
    </w:p>
    <w:p w:rsidR="001C2C15" w:rsidRDefault="001C2C15" w:rsidP="00C515EE"/>
    <w:p w:rsidR="001C2C15" w:rsidRDefault="001C2C15" w:rsidP="00C515EE"/>
    <w:p w:rsidR="001C2C15" w:rsidRDefault="001C2C15" w:rsidP="00C515EE"/>
    <w:p w:rsidR="00E35FD8" w:rsidRPr="008D0A84" w:rsidRDefault="00E35FD8" w:rsidP="00C515EE"/>
    <w:sectPr w:rsidR="00E35FD8" w:rsidRPr="008D0A84" w:rsidSect="009B2047">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326" w:rsidRDefault="009F7326" w:rsidP="008D0A84">
      <w:r>
        <w:separator/>
      </w:r>
    </w:p>
  </w:endnote>
  <w:endnote w:type="continuationSeparator" w:id="0">
    <w:p w:rsidR="009F7326" w:rsidRDefault="009F7326" w:rsidP="008D0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4D"/>
    <w:family w:val="swiss"/>
    <w:pitch w:val="variable"/>
    <w:sig w:usb0="00000003" w:usb1="00000000" w:usb2="00000000" w:usb3="00000000" w:csb0="00000003"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326" w:rsidRDefault="009F7326" w:rsidP="008D0A84">
      <w:r>
        <w:separator/>
      </w:r>
    </w:p>
  </w:footnote>
  <w:footnote w:type="continuationSeparator" w:id="0">
    <w:p w:rsidR="009F7326" w:rsidRDefault="009F7326" w:rsidP="008D0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A84" w:rsidRPr="008D0A84" w:rsidRDefault="008D0A84" w:rsidP="008D0A84">
    <w:pPr>
      <w:jc w:val="center"/>
      <w:rPr>
        <w:rFonts w:ascii="Latha" w:hAnsi="Latha" w:cs="Latha"/>
        <w:color w:val="A6A6A6" w:themeColor="background1" w:themeShade="A6"/>
        <w:sz w:val="32"/>
        <w:szCs w:val="32"/>
      </w:rPr>
    </w:pPr>
    <w:r w:rsidRPr="008D0A84">
      <w:rPr>
        <w:rFonts w:ascii="Latha" w:hAnsi="Latha" w:cs="Latha"/>
        <w:color w:val="A6A6A6" w:themeColor="background1" w:themeShade="A6"/>
        <w:sz w:val="32"/>
        <w:szCs w:val="32"/>
      </w:rPr>
      <w:t>Eric Marquis DA 9171475 - Sprint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0F3"/>
    <w:multiLevelType w:val="hybridMultilevel"/>
    <w:tmpl w:val="81CA9BA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8A708E"/>
    <w:multiLevelType w:val="hybridMultilevel"/>
    <w:tmpl w:val="AEB25C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3E08B0"/>
    <w:multiLevelType w:val="hybridMultilevel"/>
    <w:tmpl w:val="F118E1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BB6909"/>
    <w:multiLevelType w:val="hybridMultilevel"/>
    <w:tmpl w:val="E0B0561A"/>
    <w:lvl w:ilvl="0" w:tplc="040C000F">
      <w:start w:val="1"/>
      <w:numFmt w:val="decimal"/>
      <w:lvlText w:val="%1."/>
      <w:lvlJc w:val="left"/>
      <w:pPr>
        <w:ind w:left="36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56026F9"/>
    <w:multiLevelType w:val="hybridMultilevel"/>
    <w:tmpl w:val="9990C0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7376BB"/>
    <w:multiLevelType w:val="hybridMultilevel"/>
    <w:tmpl w:val="43CECB74"/>
    <w:lvl w:ilvl="0" w:tplc="040C000F">
      <w:start w:val="1"/>
      <w:numFmt w:val="decimal"/>
      <w:lvlText w:val="%1."/>
      <w:lvlJc w:val="left"/>
      <w:pPr>
        <w:ind w:left="36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84"/>
    <w:rsid w:val="00014A4C"/>
    <w:rsid w:val="0004640D"/>
    <w:rsid w:val="000C4719"/>
    <w:rsid w:val="000F2D03"/>
    <w:rsid w:val="00155E82"/>
    <w:rsid w:val="001B4AFA"/>
    <w:rsid w:val="001C2C15"/>
    <w:rsid w:val="002F1435"/>
    <w:rsid w:val="003A0022"/>
    <w:rsid w:val="004734A9"/>
    <w:rsid w:val="004E7B9C"/>
    <w:rsid w:val="004F5D23"/>
    <w:rsid w:val="005E3843"/>
    <w:rsid w:val="005F390E"/>
    <w:rsid w:val="007459E3"/>
    <w:rsid w:val="007C5B63"/>
    <w:rsid w:val="007E49D2"/>
    <w:rsid w:val="00844A68"/>
    <w:rsid w:val="00845486"/>
    <w:rsid w:val="008626A4"/>
    <w:rsid w:val="00893176"/>
    <w:rsid w:val="008D0A84"/>
    <w:rsid w:val="00915247"/>
    <w:rsid w:val="00953E12"/>
    <w:rsid w:val="009B2047"/>
    <w:rsid w:val="009F7326"/>
    <w:rsid w:val="00A458F6"/>
    <w:rsid w:val="00A57AA9"/>
    <w:rsid w:val="00A66095"/>
    <w:rsid w:val="00A868CD"/>
    <w:rsid w:val="00AA21FD"/>
    <w:rsid w:val="00AF130C"/>
    <w:rsid w:val="00BD379F"/>
    <w:rsid w:val="00C02B82"/>
    <w:rsid w:val="00C374A9"/>
    <w:rsid w:val="00C515EE"/>
    <w:rsid w:val="00C55530"/>
    <w:rsid w:val="00CD5263"/>
    <w:rsid w:val="00E1680D"/>
    <w:rsid w:val="00E35F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4794"/>
  <w15:chartTrackingRefBased/>
  <w15:docId w15:val="{6460A47D-7936-F74F-87F3-A2235711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C515EE"/>
    <w:pPr>
      <w:keepNext/>
      <w:keepLines/>
      <w:spacing w:before="240"/>
      <w:outlineLvl w:val="0"/>
    </w:pPr>
    <w:rPr>
      <w:rFonts w:asciiTheme="majorHAnsi" w:eastAsiaTheme="majorEastAsia" w:hAnsiTheme="majorHAnsi" w:cstheme="majorBidi"/>
      <w:color w:val="C57C08"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0A84"/>
    <w:pPr>
      <w:tabs>
        <w:tab w:val="center" w:pos="4153"/>
        <w:tab w:val="right" w:pos="8306"/>
      </w:tabs>
    </w:pPr>
  </w:style>
  <w:style w:type="character" w:customStyle="1" w:styleId="En-tteCar">
    <w:name w:val="En-tête Car"/>
    <w:basedOn w:val="Policepardfaut"/>
    <w:link w:val="En-tte"/>
    <w:uiPriority w:val="99"/>
    <w:rsid w:val="008D0A84"/>
    <w:rPr>
      <w:lang w:val="fr-CA"/>
    </w:rPr>
  </w:style>
  <w:style w:type="paragraph" w:styleId="Pieddepage">
    <w:name w:val="footer"/>
    <w:basedOn w:val="Normal"/>
    <w:link w:val="PieddepageCar"/>
    <w:uiPriority w:val="99"/>
    <w:unhideWhenUsed/>
    <w:rsid w:val="008D0A84"/>
    <w:pPr>
      <w:tabs>
        <w:tab w:val="center" w:pos="4153"/>
        <w:tab w:val="right" w:pos="8306"/>
      </w:tabs>
    </w:pPr>
  </w:style>
  <w:style w:type="character" w:customStyle="1" w:styleId="PieddepageCar">
    <w:name w:val="Pied de page Car"/>
    <w:basedOn w:val="Policepardfaut"/>
    <w:link w:val="Pieddepage"/>
    <w:uiPriority w:val="99"/>
    <w:rsid w:val="008D0A84"/>
    <w:rPr>
      <w:lang w:val="fr-CA"/>
    </w:rPr>
  </w:style>
  <w:style w:type="character" w:customStyle="1" w:styleId="Titre1Car">
    <w:name w:val="Titre 1 Car"/>
    <w:basedOn w:val="Policepardfaut"/>
    <w:link w:val="Titre1"/>
    <w:uiPriority w:val="9"/>
    <w:rsid w:val="00C515EE"/>
    <w:rPr>
      <w:rFonts w:asciiTheme="majorHAnsi" w:eastAsiaTheme="majorEastAsia" w:hAnsiTheme="majorHAnsi" w:cstheme="majorBidi"/>
      <w:color w:val="C57C08" w:themeColor="accent1" w:themeShade="BF"/>
      <w:sz w:val="32"/>
      <w:szCs w:val="32"/>
      <w:lang w:val="fr-CA"/>
    </w:rPr>
  </w:style>
  <w:style w:type="paragraph" w:styleId="Sous-titre">
    <w:name w:val="Subtitle"/>
    <w:basedOn w:val="Normal"/>
    <w:next w:val="Normal"/>
    <w:link w:val="Sous-titreCar"/>
    <w:uiPriority w:val="11"/>
    <w:qFormat/>
    <w:rsid w:val="00C515EE"/>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C515EE"/>
    <w:rPr>
      <w:rFonts w:eastAsiaTheme="minorEastAsia"/>
      <w:color w:val="5A5A5A" w:themeColor="text1" w:themeTint="A5"/>
      <w:spacing w:val="15"/>
      <w:sz w:val="22"/>
      <w:szCs w:val="22"/>
      <w:lang w:val="fr-CA"/>
    </w:rPr>
  </w:style>
  <w:style w:type="paragraph" w:styleId="Paragraphedeliste">
    <w:name w:val="List Paragraph"/>
    <w:basedOn w:val="Normal"/>
    <w:uiPriority w:val="34"/>
    <w:qFormat/>
    <w:rsid w:val="00862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olis">
  <a:themeElements>
    <a:clrScheme name="Colis">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Colis">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olis">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1867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Marquis</dc:creator>
  <cp:keywords/>
  <dc:description/>
  <cp:lastModifiedBy>Eric Marquis</cp:lastModifiedBy>
  <cp:revision>2</cp:revision>
  <dcterms:created xsi:type="dcterms:W3CDTF">2022-08-16T13:12:00Z</dcterms:created>
  <dcterms:modified xsi:type="dcterms:W3CDTF">2022-08-16T13:12:00Z</dcterms:modified>
</cp:coreProperties>
</file>