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3E47" w14:textId="3C4B7DC2" w:rsidR="00321875" w:rsidRPr="00544144" w:rsidRDefault="00321875" w:rsidP="00321875">
      <w:pPr>
        <w:rPr>
          <w:rFonts w:ascii="Segoe UI" w:hAnsi="Segoe UI" w:cs="Segoe UI"/>
          <w:b/>
          <w:bCs/>
          <w:sz w:val="28"/>
          <w:szCs w:val="28"/>
          <w:lang w:val="fr-CA"/>
        </w:rPr>
      </w:pPr>
      <w:r w:rsidRPr="00544144">
        <w:rPr>
          <w:rFonts w:ascii="Segoe UI" w:hAnsi="Segoe UI" w:cs="Segoe UI"/>
          <w:b/>
          <w:bCs/>
          <w:sz w:val="28"/>
          <w:szCs w:val="28"/>
          <w:lang w:val="fr-CA"/>
        </w:rPr>
        <w:t>Le résumé</w:t>
      </w:r>
      <w:r w:rsidR="00544144" w:rsidRPr="00544144">
        <w:rPr>
          <w:rFonts w:ascii="Segoe UI" w:hAnsi="Segoe UI" w:cs="Segoe UI"/>
          <w:b/>
          <w:bCs/>
          <w:sz w:val="28"/>
          <w:szCs w:val="28"/>
          <w:lang w:val="fr-CA"/>
        </w:rPr>
        <w:t xml:space="preserve"> 1.</w:t>
      </w:r>
      <w:r w:rsidRPr="00544144">
        <w:rPr>
          <w:rFonts w:ascii="Segoe UI" w:hAnsi="Segoe UI" w:cs="Segoe UI"/>
          <w:b/>
          <w:bCs/>
          <w:sz w:val="28"/>
          <w:szCs w:val="28"/>
          <w:lang w:val="fr-CA"/>
        </w:rPr>
        <w:t xml:space="preserve"> </w:t>
      </w:r>
    </w:p>
    <w:p w14:paraId="4DEA3B4E" w14:textId="372445E2" w:rsidR="00321875" w:rsidRPr="00544144" w:rsidRDefault="00321875" w:rsidP="00321875">
      <w:pPr>
        <w:rPr>
          <w:rFonts w:ascii="Segoe UI" w:hAnsi="Segoe UI" w:cs="Segoe UI"/>
          <w:i/>
          <w:iCs/>
          <w:sz w:val="24"/>
          <w:szCs w:val="24"/>
          <w:lang w:val="fr-CA"/>
        </w:rPr>
      </w:pPr>
      <w:r w:rsidRPr="00544144">
        <w:rPr>
          <w:rFonts w:ascii="Segoe UI" w:hAnsi="Segoe UI" w:cs="Segoe UI"/>
          <w:b/>
          <w:bCs/>
          <w:i/>
          <w:iCs/>
          <w:sz w:val="28"/>
          <w:szCs w:val="28"/>
          <w:u w:val="single"/>
          <w:lang w:val="fr-CA"/>
        </w:rPr>
        <w:t>Objet :</w:t>
      </w:r>
      <w:r>
        <w:rPr>
          <w:rFonts w:ascii="Segoe UI" w:hAnsi="Segoe UI" w:cs="Segoe UI"/>
          <w:sz w:val="24"/>
          <w:szCs w:val="24"/>
          <w:lang w:val="fr-CA"/>
        </w:rPr>
        <w:t xml:space="preserve"> </w:t>
      </w:r>
      <w:r w:rsidRPr="00544144">
        <w:rPr>
          <w:rFonts w:ascii="Segoe UI" w:hAnsi="Segoe UI" w:cs="Segoe UI"/>
          <w:i/>
          <w:iCs/>
          <w:sz w:val="24"/>
          <w:szCs w:val="24"/>
          <w:lang w:val="fr-CA"/>
        </w:rPr>
        <w:t>M</w:t>
      </w:r>
      <w:r w:rsidRPr="00544144">
        <w:rPr>
          <w:rFonts w:ascii="Segoe UI" w:hAnsi="Segoe UI" w:cs="Segoe UI"/>
          <w:i/>
          <w:iCs/>
          <w:sz w:val="24"/>
          <w:szCs w:val="24"/>
          <w:lang w:val="fr-CA"/>
        </w:rPr>
        <w:t>eilleures pratiques en gestion de projets agile</w:t>
      </w:r>
      <w:r w:rsidRPr="00544144">
        <w:rPr>
          <w:rFonts w:ascii="Segoe UI" w:hAnsi="Segoe UI" w:cs="Segoe UI"/>
          <w:i/>
          <w:iCs/>
          <w:sz w:val="24"/>
          <w:szCs w:val="24"/>
          <w:lang w:val="fr-CA"/>
        </w:rPr>
        <w:t>. [Webinaire]</w:t>
      </w:r>
    </w:p>
    <w:p w14:paraId="7E5D2456" w14:textId="3C773CE1" w:rsidR="00321875" w:rsidRDefault="00544144" w:rsidP="00321875">
      <w:pPr>
        <w:rPr>
          <w:rFonts w:ascii="Segoe UI" w:hAnsi="Segoe UI" w:cs="Segoe UI"/>
          <w:sz w:val="24"/>
          <w:szCs w:val="24"/>
          <w:lang w:val="fr-CA"/>
        </w:rPr>
      </w:pPr>
      <w:r w:rsidRPr="00544144">
        <w:rPr>
          <w:rFonts w:ascii="Segoe UI" w:hAnsi="Segoe UI" w:cs="Segoe UI"/>
          <w:sz w:val="24"/>
          <w:szCs w:val="24"/>
          <w:lang w:val="fr-CA"/>
        </w:rPr>
        <w:t>D’après la norme Afnor (norme Z 44-004), ce type de résumé</w:t>
      </w:r>
      <w:r>
        <w:rPr>
          <w:rFonts w:ascii="Segoe UI" w:hAnsi="Segoe UI" w:cs="Segoe UI"/>
          <w:sz w:val="24"/>
          <w:szCs w:val="24"/>
          <w:lang w:val="fr-CA"/>
        </w:rPr>
        <w:t xml:space="preserve"> est l</w:t>
      </w:r>
      <w:r w:rsidR="00321875" w:rsidRPr="00321875">
        <w:rPr>
          <w:rFonts w:ascii="Segoe UI" w:hAnsi="Segoe UI" w:cs="Segoe UI"/>
          <w:sz w:val="24"/>
          <w:szCs w:val="24"/>
          <w:lang w:val="fr-CA"/>
        </w:rPr>
        <w:t xml:space="preserve">e résumé informatif </w:t>
      </w:r>
      <w:r>
        <w:rPr>
          <w:rFonts w:ascii="Segoe UI" w:hAnsi="Segoe UI" w:cs="Segoe UI"/>
          <w:sz w:val="24"/>
          <w:szCs w:val="24"/>
          <w:lang w:val="fr-CA"/>
        </w:rPr>
        <w:t xml:space="preserve">qui </w:t>
      </w:r>
      <w:r w:rsidR="00321875" w:rsidRPr="00321875">
        <w:rPr>
          <w:rFonts w:ascii="Segoe UI" w:hAnsi="Segoe UI" w:cs="Segoe UI"/>
          <w:sz w:val="24"/>
          <w:szCs w:val="24"/>
          <w:lang w:val="fr-CA"/>
        </w:rPr>
        <w:t xml:space="preserve">reprend le contenu de l’article. Il expose les informations les plus importantes pour chaque étape de </w:t>
      </w:r>
      <w:r>
        <w:rPr>
          <w:rFonts w:ascii="Segoe UI" w:hAnsi="Segoe UI" w:cs="Segoe UI"/>
          <w:sz w:val="24"/>
          <w:szCs w:val="24"/>
          <w:lang w:val="fr-CA"/>
        </w:rPr>
        <w:t xml:space="preserve">webinaire. </w:t>
      </w:r>
      <w:r w:rsidR="00321875" w:rsidRPr="00321875">
        <w:rPr>
          <w:rFonts w:ascii="Segoe UI" w:hAnsi="Segoe UI" w:cs="Segoe UI"/>
          <w:sz w:val="24"/>
          <w:szCs w:val="24"/>
          <w:lang w:val="fr-CA"/>
        </w:rPr>
        <w:t>Les informations retenues pour le résumé sont présentées selon leur ordre d’apparition</w:t>
      </w:r>
      <w:r>
        <w:rPr>
          <w:rFonts w:ascii="Segoe UI" w:hAnsi="Segoe UI" w:cs="Segoe UI"/>
          <w:sz w:val="24"/>
          <w:szCs w:val="24"/>
          <w:lang w:val="fr-CA"/>
        </w:rPr>
        <w:t xml:space="preserve"> </w:t>
      </w:r>
      <w:r w:rsidR="00321875" w:rsidRPr="00321875">
        <w:rPr>
          <w:rFonts w:ascii="Segoe UI" w:hAnsi="Segoe UI" w:cs="Segoe UI"/>
          <w:sz w:val="24"/>
          <w:szCs w:val="24"/>
          <w:lang w:val="fr-CA"/>
        </w:rPr>
        <w:t>dans le document.</w:t>
      </w:r>
    </w:p>
    <w:p w14:paraId="456760F3" w14:textId="3183B71A" w:rsidR="000D29C0" w:rsidRPr="00571F7C" w:rsidRDefault="00571F7C" w:rsidP="00321875">
      <w:pPr>
        <w:rPr>
          <w:rFonts w:ascii="Segoe UI" w:hAnsi="Segoe UI" w:cs="Segoe UI"/>
          <w:sz w:val="24"/>
          <w:szCs w:val="24"/>
          <w:lang w:val="fr-CA"/>
        </w:rPr>
      </w:pPr>
      <w:r w:rsidRPr="00571F7C">
        <w:rPr>
          <w:rFonts w:ascii="Segoe UI" w:hAnsi="Segoe UI" w:cs="Segoe UI"/>
          <w:sz w:val="24"/>
          <w:szCs w:val="24"/>
          <w:lang w:val="fr-CA"/>
        </w:rPr>
        <w:t>L</w:t>
      </w:r>
      <w:r w:rsidRPr="00571F7C">
        <w:rPr>
          <w:rFonts w:ascii="Segoe UI" w:hAnsi="Segoe UI" w:cs="Segoe UI"/>
          <w:sz w:val="24"/>
          <w:szCs w:val="24"/>
          <w:lang w:val="fr-CA"/>
        </w:rPr>
        <w:t>'auteur introduit et donne des définitions aux concepts dans le domaine du développement du paradigme</w:t>
      </w:r>
      <w:r>
        <w:rPr>
          <w:rFonts w:ascii="Segoe UI" w:hAnsi="Segoe UI" w:cs="Segoe UI"/>
          <w:sz w:val="24"/>
          <w:szCs w:val="24"/>
          <w:lang w:val="fr-CA"/>
        </w:rPr>
        <w:t xml:space="preserve"> SCRUM :</w:t>
      </w:r>
    </w:p>
    <w:p w14:paraId="6CA3F01C" w14:textId="76AB1889" w:rsidR="00F455C7" w:rsidRPr="00321875" w:rsidRDefault="00F455C7" w:rsidP="00F455C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Cycle de la vie des projets</w:t>
      </w:r>
      <w:r w:rsidR="00571F7C">
        <w:rPr>
          <w:rFonts w:ascii="Segoe UI" w:hAnsi="Segoe UI" w:cs="Segoe UI"/>
          <w:sz w:val="24"/>
          <w:szCs w:val="24"/>
          <w:lang w:val="fr-CA"/>
        </w:rPr>
        <w:t xml:space="preserve"> -</w:t>
      </w:r>
    </w:p>
    <w:p w14:paraId="683F61D9" w14:textId="77777777" w:rsidR="00F455C7" w:rsidRPr="00321875" w:rsidRDefault="00F455C7" w:rsidP="00F455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 xml:space="preserve">(prédictif) – waterfall et (adaptatif)-agile; </w:t>
      </w:r>
    </w:p>
    <w:p w14:paraId="6299AF73" w14:textId="1FB660A4" w:rsidR="00F455C7" w:rsidRDefault="00F455C7" w:rsidP="00F455C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Phases du projet(conception, développement, intégration</w:t>
      </w:r>
      <w:r>
        <w:rPr>
          <w:rFonts w:ascii="Segoe UI" w:hAnsi="Segoe UI" w:cs="Segoe UI"/>
          <w:sz w:val="24"/>
          <w:szCs w:val="24"/>
          <w:lang w:val="fr-CA"/>
        </w:rPr>
        <w:t>)</w:t>
      </w:r>
    </w:p>
    <w:p w14:paraId="3CECC504" w14:textId="415BB5BA" w:rsidR="00F455C7" w:rsidRPr="00321875" w:rsidRDefault="00F455C7" w:rsidP="00F455C7">
      <w:pPr>
        <w:pStyle w:val="NoSpacing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21875">
        <w:rPr>
          <w:rFonts w:ascii="Segoe UI" w:hAnsi="Segoe UI" w:cs="Segoe UI"/>
          <w:sz w:val="24"/>
          <w:szCs w:val="24"/>
        </w:rPr>
        <w:t>Processus</w:t>
      </w:r>
      <w:r w:rsidR="00571F7C">
        <w:rPr>
          <w:rFonts w:ascii="Segoe UI" w:hAnsi="Segoe UI" w:cs="Segoe UI"/>
          <w:sz w:val="24"/>
          <w:szCs w:val="24"/>
        </w:rPr>
        <w:t xml:space="preserve"> - </w:t>
      </w:r>
    </w:p>
    <w:p w14:paraId="624EF60E" w14:textId="0CEE6ACB" w:rsidR="00F455C7" w:rsidRPr="003B06A0" w:rsidRDefault="00F455C7" w:rsidP="00011CF3">
      <w:pPr>
        <w:pStyle w:val="NoSpacing"/>
        <w:numPr>
          <w:ilvl w:val="0"/>
          <w:numId w:val="8"/>
        </w:numPr>
        <w:rPr>
          <w:rFonts w:ascii="Segoe UI" w:hAnsi="Segoe UI" w:cs="Segoe UI"/>
          <w:sz w:val="24"/>
          <w:szCs w:val="24"/>
          <w:lang w:val="fr-CA"/>
        </w:rPr>
      </w:pPr>
      <w:r w:rsidRPr="003B06A0">
        <w:rPr>
          <w:rFonts w:ascii="Segoe UI" w:hAnsi="Segoe UI" w:cs="Segoe UI"/>
          <w:sz w:val="24"/>
          <w:szCs w:val="24"/>
          <w:lang w:val="fr-CA"/>
        </w:rPr>
        <w:t>5 groupes de processus</w:t>
      </w:r>
      <w:r w:rsidR="003B06A0">
        <w:rPr>
          <w:rFonts w:ascii="Segoe UI" w:hAnsi="Segoe UI" w:cs="Segoe UI"/>
          <w:sz w:val="24"/>
          <w:szCs w:val="24"/>
          <w:lang w:val="fr-CA"/>
        </w:rPr>
        <w:t xml:space="preserve"> </w:t>
      </w:r>
      <w:r w:rsidRPr="003B06A0">
        <w:rPr>
          <w:rFonts w:ascii="Segoe UI" w:hAnsi="Segoe UI" w:cs="Segoe UI"/>
          <w:sz w:val="24"/>
          <w:szCs w:val="24"/>
          <w:lang w:val="fr-CA"/>
        </w:rPr>
        <w:t>(Démarrage, Planification, Exécution, Contrôle, Clôture) : prédictif – par séquence, adaptatif</w:t>
      </w:r>
      <w:r w:rsidR="003B06A0" w:rsidRPr="003B06A0">
        <w:rPr>
          <w:rFonts w:ascii="Segoe UI" w:hAnsi="Segoe UI" w:cs="Segoe UI"/>
          <w:sz w:val="24"/>
          <w:szCs w:val="24"/>
          <w:lang w:val="fr-CA"/>
        </w:rPr>
        <w:t xml:space="preserve"> –</w:t>
      </w:r>
      <w:r w:rsidRPr="003B06A0">
        <w:rPr>
          <w:rFonts w:ascii="Segoe UI" w:hAnsi="Segoe UI" w:cs="Segoe UI"/>
          <w:sz w:val="24"/>
          <w:szCs w:val="24"/>
          <w:lang w:val="fr-CA"/>
        </w:rPr>
        <w:t xml:space="preserve"> par itération.</w:t>
      </w:r>
    </w:p>
    <w:p w14:paraId="2EBCB389" w14:textId="1A6CD84D" w:rsidR="00F455C7" w:rsidRDefault="00F455C7" w:rsidP="00F455C7">
      <w:pPr>
        <w:pStyle w:val="NoSpacing"/>
        <w:numPr>
          <w:ilvl w:val="0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Rôles en SCRUM</w:t>
      </w:r>
      <w:r w:rsidR="0024603C">
        <w:rPr>
          <w:rFonts w:ascii="Segoe UI" w:hAnsi="Segoe UI" w:cs="Segoe UI"/>
          <w:sz w:val="24"/>
          <w:szCs w:val="24"/>
          <w:lang w:val="fr-CA"/>
        </w:rPr>
        <w:t>.</w:t>
      </w:r>
    </w:p>
    <w:p w14:paraId="791124D1" w14:textId="43555A55" w:rsidR="00F455C7" w:rsidRPr="00F455C7" w:rsidRDefault="000D29C0" w:rsidP="000D29C0">
      <w:pPr>
        <w:pStyle w:val="NoSpacing"/>
        <w:rPr>
          <w:rFonts w:ascii="Segoe UI" w:hAnsi="Segoe UI" w:cs="Segoe UI"/>
          <w:sz w:val="24"/>
          <w:szCs w:val="24"/>
          <w:lang w:val="fr-CA"/>
        </w:rPr>
      </w:pPr>
      <w:r>
        <w:rPr>
          <w:rFonts w:ascii="Segoe UI" w:hAnsi="Segoe UI" w:cs="Segoe UI"/>
          <w:sz w:val="24"/>
          <w:szCs w:val="24"/>
          <w:lang w:val="fr-CA"/>
        </w:rPr>
        <w:t>Le webinaire</w:t>
      </w:r>
      <w:r w:rsidRPr="00321875">
        <w:rPr>
          <w:rFonts w:ascii="Segoe UI" w:hAnsi="Segoe UI" w:cs="Segoe UI"/>
          <w:sz w:val="24"/>
          <w:szCs w:val="24"/>
          <w:lang w:val="fr-CA"/>
        </w:rPr>
        <w:t xml:space="preserve"> discute</w:t>
      </w:r>
      <w:r>
        <w:rPr>
          <w:rFonts w:ascii="Segoe UI" w:hAnsi="Segoe UI" w:cs="Segoe UI"/>
          <w:sz w:val="24"/>
          <w:szCs w:val="24"/>
          <w:lang w:val="fr-CA"/>
        </w:rPr>
        <w:t xml:space="preserve"> les l</w:t>
      </w:r>
      <w:r w:rsidR="00F455C7" w:rsidRPr="00F455C7">
        <w:rPr>
          <w:rFonts w:ascii="Segoe UI" w:hAnsi="Segoe UI" w:cs="Segoe UI"/>
          <w:sz w:val="24"/>
          <w:szCs w:val="24"/>
          <w:lang w:val="fr-CA"/>
        </w:rPr>
        <w:t>ivrables en SCRUM</w:t>
      </w:r>
      <w:r>
        <w:rPr>
          <w:rFonts w:ascii="Segoe UI" w:hAnsi="Segoe UI" w:cs="Segoe UI"/>
          <w:sz w:val="24"/>
          <w:szCs w:val="24"/>
          <w:lang w:val="fr-CA"/>
        </w:rPr>
        <w:t>:</w:t>
      </w:r>
    </w:p>
    <w:p w14:paraId="21BE5A37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Vision du produit</w:t>
      </w:r>
    </w:p>
    <w:p w14:paraId="1E97C63A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Backlog du produit</w:t>
      </w:r>
    </w:p>
    <w:p w14:paraId="3F9C552B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Plan de livraison(plan de projet)</w:t>
      </w:r>
    </w:p>
    <w:p w14:paraId="6B7C3201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Backlog du sprint(plan détaillé)</w:t>
      </w:r>
    </w:p>
    <w:p w14:paraId="169732F9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Burndown du sprint</w:t>
      </w:r>
    </w:p>
    <w:p w14:paraId="418B2F6E" w14:textId="77777777" w:rsidR="00F455C7" w:rsidRPr="00321875" w:rsidRDefault="00F455C7" w:rsidP="00F455C7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>Liste des problèmes</w:t>
      </w:r>
    </w:p>
    <w:p w14:paraId="13A778EA" w14:textId="77777777" w:rsidR="00F455C7" w:rsidRPr="00321875" w:rsidRDefault="00F455C7" w:rsidP="00F455C7">
      <w:pPr>
        <w:pStyle w:val="NoSpacing"/>
        <w:rPr>
          <w:rFonts w:ascii="Segoe UI" w:hAnsi="Segoe UI" w:cs="Segoe UI"/>
          <w:sz w:val="24"/>
          <w:szCs w:val="24"/>
          <w:lang w:val="fr-CA"/>
        </w:rPr>
      </w:pPr>
    </w:p>
    <w:p w14:paraId="1AD65658" w14:textId="5A9A474E" w:rsidR="00F455C7" w:rsidRPr="00321875" w:rsidRDefault="00F455C7" w:rsidP="00F455C7">
      <w:pPr>
        <w:pStyle w:val="NoSpacing"/>
        <w:numPr>
          <w:ilvl w:val="0"/>
          <w:numId w:val="9"/>
        </w:numPr>
        <w:ind w:firstLine="270"/>
        <w:rPr>
          <w:rFonts w:ascii="Segoe UI" w:hAnsi="Segoe UI" w:cs="Segoe UI"/>
          <w:sz w:val="24"/>
          <w:szCs w:val="24"/>
          <w:lang w:val="fr-CA"/>
        </w:rPr>
      </w:pPr>
      <w:r>
        <w:rPr>
          <w:rFonts w:ascii="Segoe UI" w:hAnsi="Segoe UI" w:cs="Segoe UI"/>
          <w:sz w:val="24"/>
          <w:szCs w:val="24"/>
          <w:lang w:val="fr-CA"/>
        </w:rPr>
        <w:t>Conclusion</w:t>
      </w:r>
      <w:r w:rsidR="00571F7C">
        <w:rPr>
          <w:rFonts w:ascii="Segoe UI" w:hAnsi="Segoe UI" w:cs="Segoe UI"/>
          <w:sz w:val="24"/>
          <w:szCs w:val="24"/>
          <w:lang w:val="fr-CA"/>
        </w:rPr>
        <w:t> :</w:t>
      </w:r>
    </w:p>
    <w:p w14:paraId="09BDE5BA" w14:textId="440D441A" w:rsidR="00F455C7" w:rsidRDefault="00F455C7" w:rsidP="00F455C7">
      <w:pPr>
        <w:rPr>
          <w:rFonts w:ascii="Segoe UI" w:hAnsi="Segoe UI" w:cs="Segoe UI"/>
          <w:sz w:val="24"/>
          <w:szCs w:val="24"/>
          <w:lang w:val="fr-CA"/>
        </w:rPr>
      </w:pPr>
      <w:r w:rsidRPr="00321875">
        <w:rPr>
          <w:rFonts w:ascii="Segoe UI" w:hAnsi="Segoe UI" w:cs="Segoe UI"/>
          <w:sz w:val="24"/>
          <w:szCs w:val="24"/>
          <w:lang w:val="fr-CA"/>
        </w:rPr>
        <w:t xml:space="preserve">En conclusion, </w:t>
      </w:r>
      <w:r>
        <w:rPr>
          <w:rFonts w:ascii="Segoe UI" w:hAnsi="Segoe UI" w:cs="Segoe UI"/>
          <w:sz w:val="24"/>
          <w:szCs w:val="24"/>
          <w:lang w:val="fr-CA"/>
        </w:rPr>
        <w:t>dans</w:t>
      </w:r>
      <w:r w:rsidRPr="00321875">
        <w:rPr>
          <w:rFonts w:ascii="Segoe UI" w:hAnsi="Segoe UI" w:cs="Segoe UI"/>
          <w:sz w:val="24"/>
          <w:szCs w:val="24"/>
          <w:lang w:val="fr-CA"/>
        </w:rPr>
        <w:t xml:space="preserve"> ce webinaire</w:t>
      </w:r>
      <w:r>
        <w:rPr>
          <w:rFonts w:ascii="Segoe UI" w:hAnsi="Segoe UI" w:cs="Segoe UI"/>
          <w:sz w:val="24"/>
          <w:szCs w:val="24"/>
          <w:lang w:val="fr-CA"/>
        </w:rPr>
        <w:t xml:space="preserve"> </w:t>
      </w:r>
      <w:r w:rsidR="000D29C0" w:rsidRPr="000D29C0">
        <w:rPr>
          <w:rFonts w:ascii="Segoe UI" w:hAnsi="Segoe UI" w:cs="Segoe UI"/>
          <w:sz w:val="24"/>
          <w:szCs w:val="24"/>
          <w:lang w:val="fr-CA"/>
        </w:rPr>
        <w:t>tout au long de 59 min.</w:t>
      </w:r>
      <w:r w:rsidRPr="00321875">
        <w:rPr>
          <w:rFonts w:ascii="Segoe UI" w:hAnsi="Segoe UI" w:cs="Segoe UI"/>
          <w:sz w:val="24"/>
          <w:szCs w:val="24"/>
          <w:lang w:val="fr-CA"/>
        </w:rPr>
        <w:t>, Carl M. Gilbert</w:t>
      </w:r>
      <w:r>
        <w:rPr>
          <w:rFonts w:ascii="Segoe UI" w:hAnsi="Segoe UI" w:cs="Segoe UI"/>
          <w:sz w:val="24"/>
          <w:szCs w:val="24"/>
          <w:lang w:val="fr-CA"/>
        </w:rPr>
        <w:t xml:space="preserve"> [Auteur]</w:t>
      </w:r>
      <w:r w:rsidRPr="00321875">
        <w:rPr>
          <w:rFonts w:ascii="Segoe UI" w:hAnsi="Segoe UI" w:cs="Segoe UI"/>
          <w:sz w:val="24"/>
          <w:szCs w:val="24"/>
          <w:lang w:val="fr-CA"/>
        </w:rPr>
        <w:t xml:space="preserve"> présente </w:t>
      </w:r>
      <w:r w:rsidR="000D29C0">
        <w:rPr>
          <w:rFonts w:ascii="Segoe UI" w:hAnsi="Segoe UI" w:cs="Segoe UI"/>
          <w:sz w:val="24"/>
          <w:szCs w:val="24"/>
          <w:lang w:val="fr-CA"/>
        </w:rPr>
        <w:t>une information à propos de</w:t>
      </w:r>
      <w:r w:rsidRPr="00321875">
        <w:rPr>
          <w:rFonts w:ascii="Segoe UI" w:hAnsi="Segoe UI" w:cs="Segoe UI"/>
          <w:sz w:val="24"/>
          <w:szCs w:val="24"/>
          <w:lang w:val="fr-CA"/>
        </w:rPr>
        <w:t>s meilleures pratiques en gestion de projets agile, en utilisant l’approche S</w:t>
      </w:r>
      <w:r>
        <w:rPr>
          <w:rFonts w:ascii="Segoe UI" w:hAnsi="Segoe UI" w:cs="Segoe UI"/>
          <w:sz w:val="24"/>
          <w:szCs w:val="24"/>
          <w:lang w:val="fr-CA"/>
        </w:rPr>
        <w:t>CRUM.</w:t>
      </w:r>
    </w:p>
    <w:p w14:paraId="15EB9537" w14:textId="62637F68" w:rsidR="00571F7C" w:rsidRDefault="003B06A0" w:rsidP="00571F7C">
      <w:pPr>
        <w:rPr>
          <w:rFonts w:ascii="Segoe UI" w:hAnsi="Segoe UI" w:cs="Segoe UI"/>
          <w:sz w:val="24"/>
          <w:szCs w:val="24"/>
          <w:lang w:val="fr-CA"/>
        </w:rPr>
      </w:pPr>
      <w:r>
        <w:rPr>
          <w:rFonts w:ascii="Segoe UI" w:hAnsi="Segoe UI" w:cs="Segoe UI"/>
          <w:sz w:val="24"/>
          <w:szCs w:val="24"/>
          <w:lang w:val="fr-CA"/>
        </w:rPr>
        <w:t xml:space="preserve">Il </w:t>
      </w:r>
      <w:r w:rsidR="00571F7C" w:rsidRPr="00571F7C">
        <w:rPr>
          <w:rFonts w:ascii="Segoe UI" w:hAnsi="Segoe UI" w:cs="Segoe UI"/>
          <w:sz w:val="24"/>
          <w:szCs w:val="24"/>
          <w:lang w:val="fr-CA"/>
        </w:rPr>
        <w:t>illustre sa performance avec des exemples réels et des illustrations claires pour montrer,</w:t>
      </w:r>
      <w:r w:rsidR="00571F7C">
        <w:rPr>
          <w:rFonts w:ascii="Segoe UI" w:hAnsi="Segoe UI" w:cs="Segoe UI"/>
          <w:sz w:val="24"/>
          <w:szCs w:val="24"/>
          <w:lang w:val="fr-CA"/>
        </w:rPr>
        <w:t xml:space="preserve"> </w:t>
      </w:r>
      <w:r w:rsidR="00571F7C" w:rsidRPr="00571F7C">
        <w:rPr>
          <w:rFonts w:ascii="Segoe UI" w:hAnsi="Segoe UI" w:cs="Segoe UI"/>
          <w:sz w:val="24"/>
          <w:szCs w:val="24"/>
          <w:lang w:val="fr-CA"/>
        </w:rPr>
        <w:t xml:space="preserve">ce qui constitue précisément une base solide pour un développement </w:t>
      </w:r>
      <w:r w:rsidR="00571F7C">
        <w:rPr>
          <w:rFonts w:ascii="Segoe UI" w:hAnsi="Segoe UI" w:cs="Segoe UI"/>
          <w:sz w:val="24"/>
          <w:szCs w:val="24"/>
          <w:lang w:val="fr-CA"/>
        </w:rPr>
        <w:t>agile</w:t>
      </w:r>
      <w:r w:rsidR="00571F7C" w:rsidRPr="00571F7C">
        <w:rPr>
          <w:rFonts w:ascii="Segoe UI" w:hAnsi="Segoe UI" w:cs="Segoe UI"/>
          <w:sz w:val="24"/>
          <w:szCs w:val="24"/>
          <w:lang w:val="fr-CA"/>
        </w:rPr>
        <w:t xml:space="preserve"> réussi.</w:t>
      </w:r>
    </w:p>
    <w:p w14:paraId="40D13858" w14:textId="1E924B10" w:rsidR="00544144" w:rsidRDefault="003B06A0" w:rsidP="00321875">
      <w:pPr>
        <w:rPr>
          <w:rFonts w:ascii="Segoe UI" w:hAnsi="Segoe UI" w:cs="Segoe UI"/>
          <w:sz w:val="24"/>
          <w:szCs w:val="24"/>
          <w:lang w:val="fr-CA"/>
        </w:rPr>
      </w:pPr>
      <w:r>
        <w:rPr>
          <w:rFonts w:ascii="Segoe UI" w:hAnsi="Segoe UI" w:cs="Segoe UI"/>
          <w:sz w:val="24"/>
          <w:szCs w:val="24"/>
          <w:lang w:val="fr-CA"/>
        </w:rPr>
        <w:t>M. Gilbert</w:t>
      </w:r>
      <w:r w:rsidRPr="00571F7C">
        <w:rPr>
          <w:rFonts w:ascii="Segoe UI" w:hAnsi="Segoe UI" w:cs="Segoe UI"/>
          <w:sz w:val="24"/>
          <w:szCs w:val="24"/>
          <w:lang w:val="fr-CA"/>
        </w:rPr>
        <w:t xml:space="preserve"> </w:t>
      </w:r>
      <w:r w:rsidRPr="00321875">
        <w:rPr>
          <w:rFonts w:ascii="Segoe UI" w:hAnsi="Segoe UI" w:cs="Segoe UI"/>
          <w:sz w:val="24"/>
          <w:szCs w:val="24"/>
          <w:lang w:val="fr-CA"/>
        </w:rPr>
        <w:t>propos</w:t>
      </w:r>
      <w:r>
        <w:rPr>
          <w:rFonts w:ascii="Segoe UI" w:hAnsi="Segoe UI" w:cs="Segoe UI"/>
          <w:sz w:val="24"/>
          <w:szCs w:val="24"/>
          <w:lang w:val="fr-CA"/>
        </w:rPr>
        <w:t xml:space="preserve">e </w:t>
      </w:r>
      <w:r w:rsidRPr="003B06A0">
        <w:rPr>
          <w:rFonts w:ascii="Segoe UI" w:hAnsi="Segoe UI" w:cs="Segoe UI"/>
          <w:sz w:val="24"/>
          <w:szCs w:val="24"/>
          <w:lang w:val="fr-CA"/>
        </w:rPr>
        <w:t>d'utiliser la méthode Scrum pour obtenir des réponses aux questions soulevées dans le processus de production et encourage également les équipes à poser elles-mêmes des questions importantes et à y trouver des réponses, ce qui permet aux organisations de libérer leur véritable potentiel de développement des projets.</w:t>
      </w:r>
    </w:p>
    <w:sectPr w:rsidR="00544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E1"/>
    <w:multiLevelType w:val="hybridMultilevel"/>
    <w:tmpl w:val="0B262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7792E"/>
    <w:multiLevelType w:val="hybridMultilevel"/>
    <w:tmpl w:val="4E1A88FA"/>
    <w:lvl w:ilvl="0" w:tplc="10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2B8672DB"/>
    <w:multiLevelType w:val="hybridMultilevel"/>
    <w:tmpl w:val="74C65666"/>
    <w:lvl w:ilvl="0" w:tplc="10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3BC250FB"/>
    <w:multiLevelType w:val="hybridMultilevel"/>
    <w:tmpl w:val="F112F42E"/>
    <w:lvl w:ilvl="0" w:tplc="1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9974633"/>
    <w:multiLevelType w:val="hybridMultilevel"/>
    <w:tmpl w:val="CF2424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A5608"/>
    <w:multiLevelType w:val="hybridMultilevel"/>
    <w:tmpl w:val="0E58CCF6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E4C4736"/>
    <w:multiLevelType w:val="hybridMultilevel"/>
    <w:tmpl w:val="65D0459A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B727A9"/>
    <w:multiLevelType w:val="hybridMultilevel"/>
    <w:tmpl w:val="92CCFEF4"/>
    <w:lvl w:ilvl="0" w:tplc="1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E3B6B9D"/>
    <w:multiLevelType w:val="hybridMultilevel"/>
    <w:tmpl w:val="4A7864F6"/>
    <w:lvl w:ilvl="0" w:tplc="1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FC"/>
    <w:rsid w:val="00005599"/>
    <w:rsid w:val="00056D88"/>
    <w:rsid w:val="000D29C0"/>
    <w:rsid w:val="0024603C"/>
    <w:rsid w:val="00321875"/>
    <w:rsid w:val="00330FCB"/>
    <w:rsid w:val="003A4333"/>
    <w:rsid w:val="003B06A0"/>
    <w:rsid w:val="003E1DFC"/>
    <w:rsid w:val="00544144"/>
    <w:rsid w:val="00571F7C"/>
    <w:rsid w:val="005F7428"/>
    <w:rsid w:val="007110FA"/>
    <w:rsid w:val="00714288"/>
    <w:rsid w:val="00932D14"/>
    <w:rsid w:val="00D46EB7"/>
    <w:rsid w:val="00F455C7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16BF"/>
  <w15:chartTrackingRefBased/>
  <w15:docId w15:val="{97DFDBE1-5610-4E54-8730-2ACBCB77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218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6">
    <w:name w:val="heading 6"/>
    <w:basedOn w:val="Normal"/>
    <w:link w:val="Heading6Char"/>
    <w:uiPriority w:val="9"/>
    <w:qFormat/>
    <w:rsid w:val="0032187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D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5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187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321875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21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218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Pleshko Oleksandr Stepanovich</dc:creator>
  <cp:keywords/>
  <dc:description/>
  <cp:lastModifiedBy>Pleshko Oleksandr Stepanovich</cp:lastModifiedBy>
  <cp:revision>6</cp:revision>
  <dcterms:created xsi:type="dcterms:W3CDTF">2022-08-14T21:14:00Z</dcterms:created>
  <dcterms:modified xsi:type="dcterms:W3CDTF">2022-08-15T08:31:00Z</dcterms:modified>
</cp:coreProperties>
</file>