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rPr/>
      </w:pPr>
      <w:r w:rsidDel="00000000" w:rsidR="00000000" w:rsidRPr="00000000">
        <w:rPr>
          <w:rtl w:val="0"/>
        </w:rPr>
        <w:t xml:space="preserve">Yêu cầu chung của App: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app, back-end C#, front-end NextJS.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Kiến trúc micro service, deploy bằng docker container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Tính năng chính: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Đăng ký công văn mới lên hệ thống để lấy số công văn.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 phép upload file vào công văn đã đăng ký để truy xuất lại sau này.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Công văn đến (Incoming Document):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Định kỳ 1 tiếng check email 1 lần, nếu có email mới (trong hộp thư này chỉ có các email từ máy fax gửi đến, mỗi email là 1 bản fax đã nhận, bản fax là 1 file PDF attachment), thì đăng ký công văn đến.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Hệ thống generate số công văn với format định sẵn.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Dùng AI để đọc công văn đến, điền thông tin người gửi đến tương ứng với danh sách đối tác đã có (“External Entities”).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Notify thư ký Giám đốc (user được định nghĩa sẵn role thư ký GĐ) qua email báo về công văn mới.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Thư ký thông tin mở công văn, đọc file attachment, điều chỉnh các trường thông tin của công văn nếu có sai sót -&gt; chọn gửi tới các phòng ban nào (List có sẵn) -&gt; Save.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Các phòng ban được chọn vào danh sách nhận công văn sẽ có quyền truy cập vào detail của công văn này.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Công Văn đi (Outgoing Doc):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Thư ký các phòng register công văn đi lên hệ thống, điền các thông tin, gồm đối tác nhận (External Entities)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Hệ thống sẽ tự động generate số công văn đi theo format định sẵn.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Thư ký phải edit thông tin công văn, attach file công văn PDF và chỉnh status sang Distributed.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Công văn nội bộ: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Thư ký các phòng register công văn đi lên hệ thống, điền các thông tin. Công văn này không gửi đi đâu, chỉ gửi cho ban lãnh đạo công ty.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Hệ thống sẽ tự động generate số công văn đi theo format định sẵn.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Thư ký phải edit thông tin công văn, attach file công văn PDF và chỉnh status sang Distributed.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Quản lý Đối tác (External Entitle):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Đối tác là doanh nghiệp, tổ chức, hoặc cơ quan chức năng bên ngoài. Được tạo trong hệ thống, gồm: Tên full của đối tác tổ chức, tên viết tắt, Người liên hệ, thông tin liên hệ, Phone, Email.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Danh sách đối tác này CRUD được, nhưng soft delete, không được xóa hẳn.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E3WM0gjaJtikmQeZXh8Z+zYZgg==">CgMxLjA4AHIhMTVuWXI0TlFzSlV0eDI3SV9VQ0dQeFd3ODdJb2hCQzIy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