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CDA" w:rsidRDefault="00DF0CDA"/>
    <w:p w:rsidR="00DF0CDA" w:rsidRDefault="00D72DDE">
      <w:pPr>
        <w:spacing w:after="0"/>
      </w:pPr>
      <w:r>
        <w:rPr>
          <w:noProof/>
        </w:rPr>
        <mc:AlternateContent>
          <mc:Choice Requires="wps">
            <w:drawing>
              <wp:anchor distT="0" distB="0" distL="114300" distR="114300" simplePos="0" relativeHeight="251658240" behindDoc="0" locked="0" layoutInCell="1" hidden="0" allowOverlap="1">
                <wp:simplePos x="0" y="0"/>
                <wp:positionH relativeFrom="margin">
                  <wp:align>center</wp:align>
                </wp:positionH>
                <wp:positionV relativeFrom="page">
                  <wp:posOffset>7389813</wp:posOffset>
                </wp:positionV>
                <wp:extent cx="7334250" cy="1400175"/>
                <wp:effectExtent l="0" t="0" r="0" b="0"/>
                <wp:wrapSquare wrapText="bothSides" distT="0" distB="0" distL="114300" distR="114300"/>
                <wp:docPr id="158" name="Rectangle 158"/>
                <wp:cNvGraphicFramePr/>
                <a:graphic xmlns:a="http://schemas.openxmlformats.org/drawingml/2006/main">
                  <a:graphicData uri="http://schemas.microsoft.com/office/word/2010/wordprocessingShape">
                    <wps:wsp>
                      <wps:cNvSpPr/>
                      <wps:spPr>
                        <a:xfrm>
                          <a:off x="1683638" y="3084675"/>
                          <a:ext cx="7324725" cy="1390650"/>
                        </a:xfrm>
                        <a:prstGeom prst="rect">
                          <a:avLst/>
                        </a:prstGeom>
                        <a:noFill/>
                        <a:ln>
                          <a:noFill/>
                        </a:ln>
                      </wps:spPr>
                      <wps:txbx>
                        <w:txbxContent>
                          <w:p w:rsidR="00DF0CDA" w:rsidRDefault="00AC3862">
                            <w:pPr>
                              <w:spacing w:after="0" w:line="240" w:lineRule="auto"/>
                              <w:ind w:firstLine="0"/>
                              <w:jc w:val="right"/>
                              <w:textDirection w:val="btLr"/>
                            </w:pPr>
                            <w:r>
                              <w:rPr>
                                <w:rFonts w:ascii="Calibri" w:eastAsia="Calibri" w:hAnsi="Calibri" w:cs="Calibri"/>
                                <w:color w:val="595959"/>
                                <w:sz w:val="20"/>
                              </w:rPr>
                              <w:t>Tuesday</w:t>
                            </w:r>
                            <w:r w:rsidR="00D72DDE">
                              <w:rPr>
                                <w:rFonts w:ascii="Calibri" w:eastAsia="Calibri" w:hAnsi="Calibri" w:cs="Calibri"/>
                                <w:color w:val="595959"/>
                                <w:sz w:val="20"/>
                              </w:rPr>
                              <w:t xml:space="preserve">, </w:t>
                            </w:r>
                            <w:r>
                              <w:rPr>
                                <w:rFonts w:ascii="Calibri" w:eastAsia="Calibri" w:hAnsi="Calibri" w:cs="Calibri"/>
                                <w:color w:val="595959"/>
                                <w:sz w:val="20"/>
                              </w:rPr>
                              <w:t>November 7, 2023</w:t>
                            </w:r>
                          </w:p>
                          <w:p w:rsidR="00DF0CDA" w:rsidRDefault="00D72DDE">
                            <w:pPr>
                              <w:spacing w:after="0" w:line="240" w:lineRule="auto"/>
                              <w:ind w:firstLine="0"/>
                              <w:jc w:val="right"/>
                              <w:textDirection w:val="btLr"/>
                            </w:pPr>
                            <w:r>
                              <w:rPr>
                                <w:rFonts w:ascii="Calibri" w:eastAsia="Calibri" w:hAnsi="Calibri" w:cs="Calibri"/>
                                <w:color w:val="595959"/>
                                <w:sz w:val="20"/>
                              </w:rPr>
                              <w:t>Version 0.1</w:t>
                            </w:r>
                          </w:p>
                          <w:p w:rsidR="00DF0CDA" w:rsidRDefault="00DF0CDA">
                            <w:pPr>
                              <w:spacing w:after="0" w:line="240" w:lineRule="auto"/>
                              <w:ind w:firstLine="0"/>
                              <w:jc w:val="right"/>
                              <w:textDirection w:val="btLr"/>
                            </w:pPr>
                          </w:p>
                          <w:p w:rsidR="00DF0CDA" w:rsidRDefault="00DF0CDA">
                            <w:pPr>
                              <w:spacing w:after="0" w:line="240" w:lineRule="auto"/>
                              <w:ind w:firstLine="0"/>
                              <w:jc w:val="right"/>
                              <w:textDirection w:val="btLr"/>
                            </w:pPr>
                          </w:p>
                          <w:p w:rsidR="00DF0CDA" w:rsidRDefault="00D72DDE">
                            <w:pPr>
                              <w:spacing w:before="240" w:line="360" w:lineRule="auto"/>
                              <w:jc w:val="right"/>
                              <w:textDirection w:val="btLr"/>
                            </w:pPr>
                            <w:r>
                              <w:rPr>
                                <w:i/>
                                <w:color w:val="1F497D"/>
                              </w:rPr>
                              <w:t>Soạn bởi</w:t>
                            </w:r>
                          </w:p>
                          <w:p w:rsidR="00DF0CDA" w:rsidRDefault="00AC3862">
                            <w:pPr>
                              <w:spacing w:after="0" w:line="240" w:lineRule="auto"/>
                              <w:ind w:firstLine="0"/>
                              <w:jc w:val="right"/>
                              <w:textDirection w:val="btLr"/>
                            </w:pPr>
                            <w:r>
                              <w:rPr>
                                <w:rFonts w:ascii="Calibri" w:eastAsia="Calibri" w:hAnsi="Calibri" w:cs="Calibri"/>
                                <w:color w:val="595959"/>
                                <w:sz w:val="20"/>
                              </w:rPr>
                              <w:t>Võ Đăng Thuận, Phùng Trần Đăng Khôi</w:t>
                            </w:r>
                          </w:p>
                        </w:txbxContent>
                      </wps:txbx>
                      <wps:bodyPr spcFirstLastPara="1" wrap="square" lIns="1600200" tIns="0" rIns="685800" bIns="0" anchor="t" anchorCtr="0">
                        <a:noAutofit/>
                      </wps:bodyPr>
                    </wps:wsp>
                  </a:graphicData>
                </a:graphic>
              </wp:anchor>
            </w:drawing>
          </mc:Choice>
          <mc:Fallback>
            <w:pict>
              <v:rect id="Rectangle 158" o:spid="_x0000_s1026" style="position:absolute;left:0;text-align:left;margin-left:0;margin-top:581.9pt;width:577.5pt;height:110.25pt;z-index:25165824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" filled="f" stroked="f">
                <v:textbox inset="126pt,0,54pt,0">
                  <w:txbxContent>
                    <w:p w:rsidR="00DF0CDA" w:rsidRDefault="00AC3862">
                      <w:pPr>
                        <w:spacing w:after="0" w:line="240" w:lineRule="auto"/>
                        <w:ind w:firstLine="0"/>
                        <w:jc w:val="right"/>
                        <w:textDirection w:val="btLr"/>
                      </w:pPr>
                      <w:r>
                        <w:rPr>
                          <w:rFonts w:ascii="Calibri" w:eastAsia="Calibri" w:hAnsi="Calibri" w:cs="Calibri"/>
                          <w:color w:val="595959"/>
                          <w:sz w:val="20"/>
                        </w:rPr>
                        <w:t>Tuesday</w:t>
                      </w:r>
                      <w:r w:rsidR="00D72DDE">
                        <w:rPr>
                          <w:rFonts w:ascii="Calibri" w:eastAsia="Calibri" w:hAnsi="Calibri" w:cs="Calibri"/>
                          <w:color w:val="595959"/>
                          <w:sz w:val="20"/>
                        </w:rPr>
                        <w:t xml:space="preserve">, </w:t>
                      </w:r>
                      <w:r>
                        <w:rPr>
                          <w:rFonts w:ascii="Calibri" w:eastAsia="Calibri" w:hAnsi="Calibri" w:cs="Calibri"/>
                          <w:color w:val="595959"/>
                          <w:sz w:val="20"/>
                        </w:rPr>
                        <w:t>November 7, 2023</w:t>
                      </w:r>
                    </w:p>
                    <w:p w:rsidR="00DF0CDA" w:rsidRDefault="00D72DDE">
                      <w:pPr>
                        <w:spacing w:after="0" w:line="240" w:lineRule="auto"/>
                        <w:ind w:firstLine="0"/>
                        <w:jc w:val="right"/>
                        <w:textDirection w:val="btLr"/>
                      </w:pPr>
                      <w:r>
                        <w:rPr>
                          <w:rFonts w:ascii="Calibri" w:eastAsia="Calibri" w:hAnsi="Calibri" w:cs="Calibri"/>
                          <w:color w:val="595959"/>
                          <w:sz w:val="20"/>
                        </w:rPr>
                        <w:t>Version 0.1</w:t>
                      </w:r>
                    </w:p>
                    <w:p w:rsidR="00DF0CDA" w:rsidRDefault="00DF0CDA">
                      <w:pPr>
                        <w:spacing w:after="0" w:line="240" w:lineRule="auto"/>
                        <w:ind w:firstLine="0"/>
                        <w:jc w:val="right"/>
                        <w:textDirection w:val="btLr"/>
                      </w:pPr>
                    </w:p>
                    <w:p w:rsidR="00DF0CDA" w:rsidRDefault="00DF0CDA">
                      <w:pPr>
                        <w:spacing w:after="0" w:line="240" w:lineRule="auto"/>
                        <w:ind w:firstLine="0"/>
                        <w:jc w:val="right"/>
                        <w:textDirection w:val="btLr"/>
                      </w:pPr>
                    </w:p>
                    <w:p w:rsidR="00DF0CDA" w:rsidRDefault="00D72DDE">
                      <w:pPr>
                        <w:spacing w:before="240" w:line="360" w:lineRule="auto"/>
                        <w:jc w:val="right"/>
                        <w:textDirection w:val="btLr"/>
                      </w:pPr>
                      <w:r>
                        <w:rPr>
                          <w:i/>
                          <w:color w:val="1F497D"/>
                        </w:rPr>
                        <w:t>Soạn bởi</w:t>
                      </w:r>
                    </w:p>
                    <w:p w:rsidR="00DF0CDA" w:rsidRDefault="00AC3862">
                      <w:pPr>
                        <w:spacing w:after="0" w:line="240" w:lineRule="auto"/>
                        <w:ind w:firstLine="0"/>
                        <w:jc w:val="right"/>
                        <w:textDirection w:val="btLr"/>
                      </w:pPr>
                      <w:r>
                        <w:rPr>
                          <w:rFonts w:ascii="Calibri" w:eastAsia="Calibri" w:hAnsi="Calibri" w:cs="Calibri"/>
                          <w:color w:val="595959"/>
                          <w:sz w:val="20"/>
                        </w:rPr>
                        <w:t>Võ Đăng Thuận, Phùng Trần Đăng Khôi</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posOffset>33338</wp:posOffset>
                </wp:positionH>
                <wp:positionV relativeFrom="page">
                  <wp:posOffset>2938463</wp:posOffset>
                </wp:positionV>
                <wp:extent cx="7515225" cy="4105647"/>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593150" y="1731939"/>
                          <a:ext cx="7505700" cy="4096122"/>
                        </a:xfrm>
                        <a:prstGeom prst="rect">
                          <a:avLst/>
                        </a:prstGeom>
                        <a:noFill/>
                        <a:ln>
                          <a:noFill/>
                        </a:ln>
                      </wps:spPr>
                      <wps:txbx>
                        <w:txbxContent>
                          <w:p w:rsidR="00DF0CDA" w:rsidRDefault="00D72DDE">
                            <w:pPr>
                              <w:spacing w:line="258" w:lineRule="auto"/>
                              <w:jc w:val="right"/>
                              <w:textDirection w:val="btLr"/>
                            </w:pPr>
                            <w:r>
                              <w:rPr>
                                <w:b/>
                                <w:smallCaps/>
                                <w:color w:val="4472C4"/>
                                <w:sz w:val="64"/>
                              </w:rPr>
                              <w:t>BUSINESS REQUIREMENTS</w:t>
                            </w:r>
                          </w:p>
                          <w:p w:rsidR="00DF0CDA" w:rsidRDefault="00D72DDE">
                            <w:pPr>
                              <w:spacing w:line="258" w:lineRule="auto"/>
                              <w:jc w:val="right"/>
                              <w:textDirection w:val="btLr"/>
                            </w:pPr>
                            <w:r>
                              <w:rPr>
                                <w:color w:val="404040"/>
                                <w:sz w:val="36"/>
                              </w:rPr>
                              <w:t>Ứng dụng cung cấp dịch vụ mua bán trực tuyến</w:t>
                            </w:r>
                          </w:p>
                          <w:p w:rsidR="00DF0CDA" w:rsidRDefault="00DF0CDA">
                            <w:pPr>
                              <w:spacing w:line="258" w:lineRule="auto"/>
                              <w:jc w:val="right"/>
                              <w:textDirection w:val="btLr"/>
                            </w:pPr>
                          </w:p>
                        </w:txbxContent>
                      </wps:txbx>
                      <wps:bodyPr spcFirstLastPara="1" wrap="square" lIns="1600200" tIns="0" rIns="685800" bIns="0" anchor="b" anchorCtr="0">
                        <a:noAutofit/>
                      </wps:bodyPr>
                    </wps:wsp>
                  </a:graphicData>
                </a:graphic>
              </wp:anchor>
            </w:drawing>
          </mc:Choice>
          <mc:Fallback>
            <w:pict>
              <v:rect id="Rectangle 157" o:spid="_x0000_s1027" style="position:absolute;left:0;text-align:left;margin-left:2.65pt;margin-top:231.4pt;width:591.75pt;height:323.3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" filled="f" stroked="f">
                <v:textbox inset="126pt,0,54pt,0">
                  <w:txbxContent>
                    <w:p w:rsidR="00DF0CDA" w:rsidRDefault="00D72DDE">
                      <w:pPr>
                        <w:spacing w:line="258" w:lineRule="auto"/>
                        <w:jc w:val="right"/>
                        <w:textDirection w:val="btLr"/>
                      </w:pPr>
                      <w:r>
                        <w:rPr>
                          <w:b/>
                          <w:smallCaps/>
                          <w:color w:val="4472C4"/>
                          <w:sz w:val="64"/>
                        </w:rPr>
                        <w:t>BUSINESS REQUIREMENTS</w:t>
                      </w:r>
                    </w:p>
                    <w:p w:rsidR="00DF0CDA" w:rsidRDefault="00D72DDE">
                      <w:pPr>
                        <w:spacing w:line="258" w:lineRule="auto"/>
                        <w:jc w:val="right"/>
                        <w:textDirection w:val="btLr"/>
                      </w:pPr>
                      <w:r>
                        <w:rPr>
                          <w:color w:val="404040"/>
                          <w:sz w:val="36"/>
                        </w:rPr>
                        <w:t>Ứ</w:t>
                      </w:r>
                      <w:r>
                        <w:rPr>
                          <w:color w:val="404040"/>
                          <w:sz w:val="36"/>
                        </w:rPr>
                        <w:t>ng d</w:t>
                      </w:r>
                      <w:r>
                        <w:rPr>
                          <w:color w:val="404040"/>
                          <w:sz w:val="36"/>
                        </w:rPr>
                        <w:t>ụ</w:t>
                      </w:r>
                      <w:r>
                        <w:rPr>
                          <w:color w:val="404040"/>
                          <w:sz w:val="36"/>
                        </w:rPr>
                        <w:t>ng cung c</w:t>
                      </w:r>
                      <w:r>
                        <w:rPr>
                          <w:color w:val="404040"/>
                          <w:sz w:val="36"/>
                        </w:rPr>
                        <w:t>ấ</w:t>
                      </w:r>
                      <w:r>
                        <w:rPr>
                          <w:color w:val="404040"/>
                          <w:sz w:val="36"/>
                        </w:rPr>
                        <w:t>p d</w:t>
                      </w:r>
                      <w:r>
                        <w:rPr>
                          <w:color w:val="404040"/>
                          <w:sz w:val="36"/>
                        </w:rPr>
                        <w:t>ị</w:t>
                      </w:r>
                      <w:r>
                        <w:rPr>
                          <w:color w:val="404040"/>
                          <w:sz w:val="36"/>
                        </w:rPr>
                        <w:t>ch v</w:t>
                      </w:r>
                      <w:r>
                        <w:rPr>
                          <w:color w:val="404040"/>
                          <w:sz w:val="36"/>
                        </w:rPr>
                        <w:t>ụ</w:t>
                      </w:r>
                      <w:r>
                        <w:rPr>
                          <w:color w:val="404040"/>
                          <w:sz w:val="36"/>
                        </w:rPr>
                        <w:t xml:space="preserve"> mua bán tr</w:t>
                      </w:r>
                      <w:r>
                        <w:rPr>
                          <w:color w:val="404040"/>
                          <w:sz w:val="36"/>
                        </w:rPr>
                        <w:t>ự</w:t>
                      </w:r>
                      <w:r>
                        <w:rPr>
                          <w:color w:val="404040"/>
                          <w:sz w:val="36"/>
                        </w:rPr>
                        <w:t>c tuy</w:t>
                      </w:r>
                      <w:r>
                        <w:rPr>
                          <w:color w:val="404040"/>
                          <w:sz w:val="36"/>
                        </w:rPr>
                        <w:t>ế</w:t>
                      </w:r>
                      <w:r>
                        <w:rPr>
                          <w:color w:val="404040"/>
                          <w:sz w:val="36"/>
                        </w:rPr>
                        <w:t>n</w:t>
                      </w:r>
                    </w:p>
                    <w:p w:rsidR="00DF0CDA" w:rsidRDefault="00DF0CDA">
                      <w:pPr>
                        <w:spacing w:line="258" w:lineRule="auto"/>
                        <w:jc w:val="right"/>
                        <w:textDirection w:val="btLr"/>
                      </w:pPr>
                    </w:p>
                  </w:txbxContent>
                </v:textbox>
                <w10:wrap type="square" anchorx="page" anchory="page"/>
              </v:rect>
            </w:pict>
          </mc:Fallback>
        </mc:AlternateContent>
      </w:r>
      <w:r>
        <w:br w:type="page"/>
      </w:r>
    </w:p>
    <w:p w:rsidR="00DF0CDA" w:rsidRDefault="00D72DDE">
      <w:pPr>
        <w:pBdr>
          <w:top w:val="nil"/>
          <w:left w:val="nil"/>
          <w:bottom w:val="nil"/>
          <w:right w:val="nil"/>
          <w:between w:val="nil"/>
        </w:pBdr>
        <w:spacing w:after="120" w:line="276" w:lineRule="auto"/>
        <w:ind w:firstLine="0"/>
        <w:rPr>
          <w:b/>
          <w:color w:val="4F81BD"/>
          <w:sz w:val="32"/>
          <w:szCs w:val="32"/>
        </w:rPr>
      </w:pPr>
      <w:r>
        <w:rPr>
          <w:b/>
          <w:color w:val="365F91"/>
          <w:sz w:val="32"/>
          <w:szCs w:val="32"/>
        </w:rPr>
        <w:lastRenderedPageBreak/>
        <w:t>Revision History</w:t>
      </w:r>
    </w:p>
    <w:tbl>
      <w:tblPr>
        <w:tblStyle w:val="a7"/>
        <w:tblW w:w="9630" w:type="dxa"/>
        <w:tblInd w:w="37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00" w:firstRow="0" w:lastRow="0" w:firstColumn="0" w:lastColumn="0" w:noHBand="0" w:noVBand="1"/>
      </w:tblPr>
      <w:tblGrid>
        <w:gridCol w:w="1530"/>
        <w:gridCol w:w="1206"/>
        <w:gridCol w:w="2126"/>
        <w:gridCol w:w="4768"/>
      </w:tblGrid>
      <w:tr w:rsidR="00DF0CDA">
        <w:trPr>
          <w:trHeight w:val="255"/>
        </w:trPr>
        <w:tc>
          <w:tcPr>
            <w:tcW w:w="1530" w:type="dxa"/>
            <w:shd w:val="clear" w:color="auto" w:fill="4F81BD"/>
          </w:tcPr>
          <w:p w:rsidR="00DF0CDA" w:rsidRDefault="00D72DDE">
            <w:pPr>
              <w:spacing w:line="240" w:lineRule="auto"/>
              <w:jc w:val="center"/>
              <w:rPr>
                <w:b/>
                <w:color w:val="FFFFFF"/>
              </w:rPr>
            </w:pPr>
            <w:r>
              <w:rPr>
                <w:b/>
                <w:color w:val="FFFFFF"/>
              </w:rPr>
              <w:t>Date</w:t>
            </w:r>
          </w:p>
        </w:tc>
        <w:tc>
          <w:tcPr>
            <w:tcW w:w="1206" w:type="dxa"/>
            <w:shd w:val="clear" w:color="auto" w:fill="4F81BD"/>
            <w:tcMar>
              <w:top w:w="29" w:type="dxa"/>
              <w:bottom w:w="29" w:type="dxa"/>
            </w:tcMar>
          </w:tcPr>
          <w:p w:rsidR="00DF0CDA" w:rsidRDefault="00D72DDE">
            <w:pPr>
              <w:spacing w:line="240" w:lineRule="auto"/>
              <w:jc w:val="center"/>
              <w:rPr>
                <w:b/>
                <w:color w:val="FFFFFF"/>
              </w:rPr>
            </w:pPr>
            <w:r>
              <w:rPr>
                <w:b/>
                <w:color w:val="FFFFFF"/>
              </w:rPr>
              <w:t>Version</w:t>
            </w:r>
          </w:p>
        </w:tc>
        <w:tc>
          <w:tcPr>
            <w:tcW w:w="2126" w:type="dxa"/>
            <w:shd w:val="clear" w:color="auto" w:fill="4F81BD"/>
          </w:tcPr>
          <w:p w:rsidR="00DF0CDA" w:rsidRDefault="00D72DDE">
            <w:pPr>
              <w:spacing w:line="240" w:lineRule="auto"/>
              <w:jc w:val="center"/>
              <w:rPr>
                <w:b/>
                <w:color w:val="FFFFFF"/>
              </w:rPr>
            </w:pPr>
            <w:r>
              <w:rPr>
                <w:b/>
                <w:color w:val="FFFFFF"/>
              </w:rPr>
              <w:t>Author</w:t>
            </w:r>
          </w:p>
        </w:tc>
        <w:tc>
          <w:tcPr>
            <w:tcW w:w="4768" w:type="dxa"/>
            <w:shd w:val="clear" w:color="auto" w:fill="4F81BD"/>
          </w:tcPr>
          <w:p w:rsidR="00DF0CDA" w:rsidRDefault="00D72DDE">
            <w:pPr>
              <w:spacing w:line="240" w:lineRule="auto"/>
              <w:jc w:val="center"/>
              <w:rPr>
                <w:b/>
                <w:color w:val="FFFFFF"/>
              </w:rPr>
            </w:pPr>
            <w:r>
              <w:rPr>
                <w:b/>
                <w:color w:val="FFFFFF"/>
              </w:rPr>
              <w:t>Change Description</w:t>
            </w:r>
          </w:p>
        </w:tc>
      </w:tr>
      <w:tr w:rsidR="00DF0CDA">
        <w:trPr>
          <w:trHeight w:val="255"/>
        </w:trPr>
        <w:tc>
          <w:tcPr>
            <w:tcW w:w="1530" w:type="dxa"/>
          </w:tcPr>
          <w:p w:rsidR="00DF0CDA" w:rsidRDefault="00D81233">
            <w:pPr>
              <w:rPr>
                <w:color w:val="000000"/>
              </w:rPr>
            </w:pPr>
            <w:r>
              <w:rPr>
                <w:color w:val="000000"/>
              </w:rPr>
              <w:t>7/11/2023</w:t>
            </w:r>
          </w:p>
        </w:tc>
        <w:tc>
          <w:tcPr>
            <w:tcW w:w="1206" w:type="dxa"/>
            <w:tcMar>
              <w:top w:w="29" w:type="dxa"/>
              <w:bottom w:w="29" w:type="dxa"/>
            </w:tcMar>
          </w:tcPr>
          <w:p w:rsidR="00DF0CDA" w:rsidRDefault="00D72DDE">
            <w:pPr>
              <w:rPr>
                <w:color w:val="000000"/>
              </w:rPr>
            </w:pPr>
            <w:r>
              <w:rPr>
                <w:color w:val="000000"/>
              </w:rPr>
              <w:t>0.1</w:t>
            </w:r>
          </w:p>
        </w:tc>
        <w:tc>
          <w:tcPr>
            <w:tcW w:w="2126" w:type="dxa"/>
          </w:tcPr>
          <w:p w:rsidR="00DF0CDA" w:rsidRDefault="00D81233">
            <w:pPr>
              <w:rPr>
                <w:color w:val="000000"/>
              </w:rPr>
            </w:pPr>
            <w:r>
              <w:rPr>
                <w:color w:val="000000"/>
              </w:rPr>
              <w:t>Võ Đăng Thuận</w:t>
            </w:r>
          </w:p>
        </w:tc>
        <w:tc>
          <w:tcPr>
            <w:tcW w:w="4768" w:type="dxa"/>
          </w:tcPr>
          <w:p w:rsidR="00DF0CDA" w:rsidRDefault="00D72DDE">
            <w:pPr>
              <w:rPr>
                <w:color w:val="000000"/>
              </w:rPr>
            </w:pPr>
            <w:r>
              <w:rPr>
                <w:color w:val="000000"/>
              </w:rPr>
              <w:t>Hoàn thành</w:t>
            </w:r>
          </w:p>
        </w:tc>
      </w:tr>
      <w:tr w:rsidR="00DF0CDA">
        <w:trPr>
          <w:trHeight w:val="255"/>
        </w:trPr>
        <w:tc>
          <w:tcPr>
            <w:tcW w:w="1530" w:type="dxa"/>
          </w:tcPr>
          <w:p w:rsidR="00DF0CDA" w:rsidRDefault="00DF0CDA">
            <w:pPr>
              <w:rPr>
                <w:color w:val="000000"/>
              </w:rPr>
            </w:pPr>
          </w:p>
        </w:tc>
        <w:tc>
          <w:tcPr>
            <w:tcW w:w="1206" w:type="dxa"/>
            <w:tcMar>
              <w:top w:w="29" w:type="dxa"/>
              <w:bottom w:w="29" w:type="dxa"/>
            </w:tcMar>
          </w:tcPr>
          <w:p w:rsidR="00DF0CDA" w:rsidRDefault="00DF0CDA">
            <w:pPr>
              <w:rPr>
                <w:color w:val="000000"/>
              </w:rPr>
            </w:pPr>
          </w:p>
        </w:tc>
        <w:tc>
          <w:tcPr>
            <w:tcW w:w="2126" w:type="dxa"/>
          </w:tcPr>
          <w:p w:rsidR="00DF0CDA" w:rsidRDefault="00DF0CDA">
            <w:pPr>
              <w:rPr>
                <w:color w:val="000000"/>
              </w:rPr>
            </w:pPr>
          </w:p>
        </w:tc>
        <w:tc>
          <w:tcPr>
            <w:tcW w:w="4768" w:type="dxa"/>
          </w:tcPr>
          <w:p w:rsidR="00DF0CDA" w:rsidRDefault="00DF0CDA">
            <w:pPr>
              <w:rPr>
                <w:color w:val="000000"/>
              </w:rPr>
            </w:pPr>
          </w:p>
        </w:tc>
      </w:tr>
      <w:tr w:rsidR="00DF0CDA">
        <w:trPr>
          <w:trHeight w:val="255"/>
        </w:trPr>
        <w:tc>
          <w:tcPr>
            <w:tcW w:w="1530" w:type="dxa"/>
          </w:tcPr>
          <w:p w:rsidR="00DF0CDA" w:rsidRDefault="00DF0CDA">
            <w:pPr>
              <w:rPr>
                <w:color w:val="000000"/>
              </w:rPr>
            </w:pPr>
          </w:p>
        </w:tc>
        <w:tc>
          <w:tcPr>
            <w:tcW w:w="1206" w:type="dxa"/>
            <w:tcMar>
              <w:top w:w="29" w:type="dxa"/>
              <w:bottom w:w="29" w:type="dxa"/>
            </w:tcMar>
          </w:tcPr>
          <w:p w:rsidR="00DF0CDA" w:rsidRDefault="00DF0CDA">
            <w:pPr>
              <w:rPr>
                <w:color w:val="000000"/>
              </w:rPr>
            </w:pPr>
          </w:p>
        </w:tc>
        <w:tc>
          <w:tcPr>
            <w:tcW w:w="2126" w:type="dxa"/>
          </w:tcPr>
          <w:p w:rsidR="00DF0CDA" w:rsidRDefault="00DF0CDA">
            <w:pPr>
              <w:rPr>
                <w:color w:val="000000"/>
              </w:rPr>
            </w:pPr>
          </w:p>
        </w:tc>
        <w:tc>
          <w:tcPr>
            <w:tcW w:w="4768" w:type="dxa"/>
          </w:tcPr>
          <w:p w:rsidR="00DF0CDA" w:rsidRDefault="00DF0CDA">
            <w:pPr>
              <w:rPr>
                <w:color w:val="000000"/>
              </w:rPr>
            </w:pPr>
          </w:p>
        </w:tc>
      </w:tr>
    </w:tbl>
    <w:p w:rsidR="00DF0CDA" w:rsidRDefault="00D72DDE">
      <w:pPr>
        <w:pBdr>
          <w:top w:val="nil"/>
          <w:left w:val="nil"/>
          <w:bottom w:val="nil"/>
          <w:right w:val="nil"/>
          <w:between w:val="nil"/>
        </w:pBdr>
        <w:spacing w:before="240" w:after="120" w:line="276" w:lineRule="auto"/>
        <w:ind w:firstLine="0"/>
        <w:rPr>
          <w:b/>
          <w:color w:val="365F91"/>
          <w:sz w:val="28"/>
          <w:szCs w:val="28"/>
        </w:rPr>
      </w:pPr>
      <w:r>
        <w:rPr>
          <w:b/>
          <w:color w:val="365F91"/>
          <w:sz w:val="28"/>
          <w:szCs w:val="28"/>
        </w:rPr>
        <w:t>Approval</w:t>
      </w:r>
    </w:p>
    <w:tbl>
      <w:tblPr>
        <w:tblStyle w:val="a8"/>
        <w:tblW w:w="9630" w:type="dxa"/>
        <w:tblInd w:w="37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00" w:firstRow="0" w:lastRow="0" w:firstColumn="0" w:lastColumn="0" w:noHBand="0" w:noVBand="1"/>
      </w:tblPr>
      <w:tblGrid>
        <w:gridCol w:w="1530"/>
        <w:gridCol w:w="1348"/>
        <w:gridCol w:w="2792"/>
        <w:gridCol w:w="3960"/>
      </w:tblGrid>
      <w:tr w:rsidR="00DF0CDA">
        <w:trPr>
          <w:trHeight w:val="255"/>
        </w:trPr>
        <w:tc>
          <w:tcPr>
            <w:tcW w:w="1530" w:type="dxa"/>
            <w:shd w:val="clear" w:color="auto" w:fill="4F81BD"/>
          </w:tcPr>
          <w:p w:rsidR="00DF0CDA" w:rsidRDefault="00D72DDE">
            <w:pPr>
              <w:spacing w:line="240" w:lineRule="auto"/>
              <w:jc w:val="center"/>
              <w:rPr>
                <w:b/>
                <w:color w:val="FFFFFF"/>
              </w:rPr>
            </w:pPr>
            <w:r>
              <w:rPr>
                <w:b/>
                <w:color w:val="FFFFFF"/>
              </w:rPr>
              <w:t>Date</w:t>
            </w:r>
          </w:p>
        </w:tc>
        <w:tc>
          <w:tcPr>
            <w:tcW w:w="1348" w:type="dxa"/>
            <w:shd w:val="clear" w:color="auto" w:fill="4F81BD"/>
            <w:tcMar>
              <w:top w:w="29" w:type="dxa"/>
              <w:bottom w:w="29" w:type="dxa"/>
            </w:tcMar>
          </w:tcPr>
          <w:p w:rsidR="00DF0CDA" w:rsidRDefault="00D72DDE">
            <w:pPr>
              <w:spacing w:line="240" w:lineRule="auto"/>
              <w:jc w:val="center"/>
              <w:rPr>
                <w:b/>
                <w:color w:val="FFFFFF"/>
              </w:rPr>
            </w:pPr>
            <w:r>
              <w:rPr>
                <w:b/>
                <w:color w:val="FFFFFF"/>
              </w:rPr>
              <w:t>Version</w:t>
            </w:r>
          </w:p>
        </w:tc>
        <w:tc>
          <w:tcPr>
            <w:tcW w:w="2792" w:type="dxa"/>
            <w:shd w:val="clear" w:color="auto" w:fill="4F81BD"/>
          </w:tcPr>
          <w:p w:rsidR="00DF0CDA" w:rsidRDefault="00D72DDE">
            <w:pPr>
              <w:spacing w:line="240" w:lineRule="auto"/>
              <w:jc w:val="center"/>
              <w:rPr>
                <w:b/>
                <w:color w:val="FFFFFF"/>
              </w:rPr>
            </w:pPr>
            <w:r>
              <w:rPr>
                <w:b/>
                <w:color w:val="FFFFFF"/>
              </w:rPr>
              <w:t>Approver Name</w:t>
            </w:r>
          </w:p>
        </w:tc>
        <w:tc>
          <w:tcPr>
            <w:tcW w:w="3960" w:type="dxa"/>
            <w:shd w:val="clear" w:color="auto" w:fill="4F81BD"/>
          </w:tcPr>
          <w:p w:rsidR="00DF0CDA" w:rsidRDefault="00D72DDE">
            <w:pPr>
              <w:spacing w:line="240" w:lineRule="auto"/>
              <w:jc w:val="center"/>
              <w:rPr>
                <w:b/>
                <w:color w:val="FFFFFF"/>
              </w:rPr>
            </w:pPr>
            <w:r>
              <w:rPr>
                <w:b/>
                <w:color w:val="FFFFFF"/>
              </w:rPr>
              <w:t>Position</w:t>
            </w:r>
          </w:p>
        </w:tc>
      </w:tr>
      <w:tr w:rsidR="00DF0CDA">
        <w:trPr>
          <w:trHeight w:val="255"/>
        </w:trPr>
        <w:tc>
          <w:tcPr>
            <w:tcW w:w="1530" w:type="dxa"/>
          </w:tcPr>
          <w:p w:rsidR="00DF0CDA" w:rsidRDefault="00DF0CDA">
            <w:pPr>
              <w:rPr>
                <w:color w:val="000000"/>
              </w:rPr>
            </w:pPr>
          </w:p>
        </w:tc>
        <w:tc>
          <w:tcPr>
            <w:tcW w:w="1348" w:type="dxa"/>
            <w:tcMar>
              <w:top w:w="29" w:type="dxa"/>
              <w:bottom w:w="29" w:type="dxa"/>
            </w:tcMar>
          </w:tcPr>
          <w:p w:rsidR="00DF0CDA" w:rsidRDefault="00DF0CDA">
            <w:pPr>
              <w:rPr>
                <w:color w:val="000000"/>
              </w:rPr>
            </w:pPr>
          </w:p>
        </w:tc>
        <w:tc>
          <w:tcPr>
            <w:tcW w:w="2792" w:type="dxa"/>
          </w:tcPr>
          <w:p w:rsidR="00DF0CDA" w:rsidRDefault="00DF0CDA">
            <w:pPr>
              <w:rPr>
                <w:color w:val="000000"/>
              </w:rPr>
            </w:pPr>
          </w:p>
        </w:tc>
        <w:tc>
          <w:tcPr>
            <w:tcW w:w="3960" w:type="dxa"/>
          </w:tcPr>
          <w:p w:rsidR="00DF0CDA" w:rsidRDefault="00DF0CDA">
            <w:pPr>
              <w:rPr>
                <w:color w:val="000000"/>
              </w:rPr>
            </w:pPr>
          </w:p>
        </w:tc>
      </w:tr>
      <w:tr w:rsidR="00DF0CDA">
        <w:trPr>
          <w:trHeight w:val="255"/>
        </w:trPr>
        <w:tc>
          <w:tcPr>
            <w:tcW w:w="1530" w:type="dxa"/>
          </w:tcPr>
          <w:p w:rsidR="00DF0CDA" w:rsidRDefault="00DF0CDA">
            <w:pPr>
              <w:rPr>
                <w:color w:val="000000"/>
              </w:rPr>
            </w:pPr>
          </w:p>
        </w:tc>
        <w:tc>
          <w:tcPr>
            <w:tcW w:w="1348" w:type="dxa"/>
            <w:tcMar>
              <w:top w:w="29" w:type="dxa"/>
              <w:bottom w:w="29" w:type="dxa"/>
            </w:tcMar>
          </w:tcPr>
          <w:p w:rsidR="00DF0CDA" w:rsidRDefault="00DF0CDA">
            <w:pPr>
              <w:rPr>
                <w:color w:val="000000"/>
              </w:rPr>
            </w:pPr>
          </w:p>
        </w:tc>
        <w:tc>
          <w:tcPr>
            <w:tcW w:w="2792" w:type="dxa"/>
          </w:tcPr>
          <w:p w:rsidR="00DF0CDA" w:rsidRDefault="00DF0CDA">
            <w:pPr>
              <w:rPr>
                <w:color w:val="000000"/>
              </w:rPr>
            </w:pPr>
          </w:p>
        </w:tc>
        <w:tc>
          <w:tcPr>
            <w:tcW w:w="3960" w:type="dxa"/>
          </w:tcPr>
          <w:p w:rsidR="00DF0CDA" w:rsidRDefault="00DF0CDA"/>
        </w:tc>
      </w:tr>
    </w:tbl>
    <w:p w:rsidR="00DF0CDA" w:rsidRDefault="00DF0CDA"/>
    <w:p w:rsidR="00DF0CDA" w:rsidRDefault="00D72DDE">
      <w:pPr>
        <w:spacing w:after="0"/>
      </w:pPr>
      <w:r>
        <w:br w:type="page"/>
      </w:r>
    </w:p>
    <w:p w:rsidR="00DF0CDA" w:rsidRDefault="00D72DDE">
      <w:pPr>
        <w:pBdr>
          <w:top w:val="nil"/>
          <w:left w:val="nil"/>
          <w:bottom w:val="nil"/>
          <w:right w:val="nil"/>
          <w:between w:val="nil"/>
        </w:pBdr>
        <w:spacing w:after="120" w:line="276" w:lineRule="auto"/>
        <w:ind w:firstLine="0"/>
        <w:rPr>
          <w:b/>
          <w:color w:val="365F91"/>
          <w:sz w:val="28"/>
          <w:szCs w:val="28"/>
        </w:rPr>
      </w:pPr>
      <w:r>
        <w:rPr>
          <w:b/>
          <w:color w:val="365F91"/>
          <w:sz w:val="28"/>
          <w:szCs w:val="28"/>
        </w:rPr>
        <w:lastRenderedPageBreak/>
        <w:t>Table of Contents</w:t>
      </w:r>
    </w:p>
    <w:sdt>
      <w:sdtPr>
        <w:id w:val="1869333958"/>
        <w:docPartObj>
          <w:docPartGallery w:val="Table of Contents"/>
          <w:docPartUnique/>
        </w:docPartObj>
      </w:sdtPr>
      <w:sdtEndPr/>
      <w:sdtContent>
        <w:p w:rsidR="00DF0CDA" w:rsidRDefault="00D72DDE">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Objective and Scope</w:t>
          </w:r>
          <w:r>
            <w:rPr>
              <w:color w:val="000000"/>
            </w:rPr>
            <w:tab/>
            <w:t>3</w:t>
          </w:r>
          <w:hyperlink w:anchor="_heading=h.gjdgxs" w:history="1"/>
        </w:p>
        <w:p w:rsidR="00DF0CDA" w:rsidRDefault="00D72DDE">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r>
            <w:fldChar w:fldCharType="end"/>
          </w:r>
          <w:hyperlink w:anchor="_heading=h.30j0zll">
            <w:r>
              <w:rPr>
                <w:color w:val="000000"/>
              </w:rPr>
              <w:t>2</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Business Requirement</w:t>
          </w:r>
          <w:r>
            <w:rPr>
              <w:color w:val="000000"/>
            </w:rPr>
            <w:tab/>
            <w:t>3</w:t>
          </w:r>
          <w:hyperlink w:anchor="_heading=h.30j0zll"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1fob9te">
            <w:r>
              <w:rPr>
                <w:color w:val="000000"/>
              </w:rPr>
              <w:t>2.1.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Application Overview</w:t>
          </w:r>
          <w:r>
            <w:rPr>
              <w:color w:val="000000"/>
            </w:rPr>
            <w:tab/>
            <w:t>3</w:t>
          </w:r>
          <w:hyperlink w:anchor="_heading=h.1fob9te"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3znysh7">
            <w:r>
              <w:rPr>
                <w:color w:val="000000"/>
              </w:rPr>
              <w:t>2.2.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Domain Model</w:t>
          </w:r>
          <w:r>
            <w:rPr>
              <w:color w:val="000000"/>
            </w:rPr>
            <w:tab/>
            <w:t>4</w:t>
          </w:r>
          <w:hyperlink w:anchor="_heading=h.3znysh7" w:history="1"/>
        </w:p>
        <w:p w:rsidR="00DF0CDA" w:rsidRDefault="00D72DDE">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r>
            <w:fldChar w:fldCharType="end"/>
          </w:r>
          <w:hyperlink w:anchor="_heading=h.2et92p0">
            <w:r>
              <w:rPr>
                <w:color w:val="000000"/>
              </w:rPr>
              <w:t>2.2.1.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Diagram</w:t>
          </w:r>
          <w:r>
            <w:rPr>
              <w:color w:val="000000"/>
            </w:rPr>
            <w:tab/>
            <w:t>4</w:t>
          </w:r>
          <w:hyperlink w:anchor="_heading=h.2et92p0" w:history="1"/>
        </w:p>
        <w:p w:rsidR="00DF0CDA" w:rsidRDefault="00D72DDE">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r>
            <w:fldChar w:fldCharType="end"/>
          </w:r>
          <w:hyperlink w:anchor="_heading=h.tyjcwt">
            <w:r>
              <w:rPr>
                <w:color w:val="000000"/>
              </w:rPr>
              <w:t>2.2.2.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Domain Objects Description</w:t>
          </w:r>
          <w:r>
            <w:rPr>
              <w:color w:val="000000"/>
            </w:rPr>
            <w:tab/>
            <w:t>5</w:t>
          </w:r>
          <w:hyperlink w:anchor="_heading=h.tyjcwt"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3dy6vkm">
            <w:r>
              <w:rPr>
                <w:color w:val="000000"/>
              </w:rPr>
              <w:t>2.3.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Workflow</w:t>
          </w:r>
          <w:r>
            <w:rPr>
              <w:color w:val="000000"/>
            </w:rPr>
            <w:tab/>
            <w:t>6</w:t>
          </w:r>
          <w:hyperlink w:anchor="_heading=h.3dy6vkm"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1t3h5sf">
            <w:r>
              <w:rPr>
                <w:color w:val="000000"/>
              </w:rPr>
              <w:t>2.4.</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Use Cases and Actors</w:t>
          </w:r>
          <w:r>
            <w:rPr>
              <w:color w:val="000000"/>
            </w:rPr>
            <w:tab/>
            <w:t>8</w:t>
          </w:r>
          <w:hyperlink w:anchor="_heading=h.1t3h5sf" w:history="1"/>
        </w:p>
        <w:p w:rsidR="00DF0CDA" w:rsidRDefault="00D72DDE">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r>
            <w:fldChar w:fldCharType="end"/>
          </w:r>
          <w:hyperlink w:anchor="_heading=h.4d34og8">
            <w:r>
              <w:rPr>
                <w:color w:val="000000"/>
              </w:rPr>
              <w:t>2.4.1.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Diagram</w:t>
          </w:r>
          <w:r>
            <w:rPr>
              <w:color w:val="000000"/>
            </w:rPr>
            <w:tab/>
            <w:t>8</w:t>
          </w:r>
          <w:hyperlink w:anchor="_heading=h.4d34og8" w:history="1"/>
        </w:p>
        <w:p w:rsidR="00DF0CDA" w:rsidRDefault="00D72DDE">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r>
            <w:fldChar w:fldCharType="end"/>
          </w:r>
          <w:hyperlink w:anchor="_heading=h.2s8eyo1">
            <w:r>
              <w:rPr>
                <w:color w:val="000000"/>
              </w:rPr>
              <w:t>2.4.2.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Description of Actors</w:t>
          </w:r>
          <w:r>
            <w:rPr>
              <w:color w:val="000000"/>
            </w:rPr>
            <w:tab/>
            <w:t>8</w:t>
          </w:r>
          <w:hyperlink w:anchor="_heading=h.2s8eyo1" w:history="1"/>
        </w:p>
        <w:p w:rsidR="00DF0CDA" w:rsidRDefault="00D72DDE">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r>
            <w:fldChar w:fldCharType="end"/>
          </w:r>
          <w:hyperlink w:anchor="_heading=h.17dp8vu">
            <w:r>
              <w:rPr>
                <w:color w:val="000000"/>
              </w:rPr>
              <w:t>2.4.3.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Description of Use Cases</w:t>
          </w:r>
          <w:r>
            <w:rPr>
              <w:color w:val="000000"/>
            </w:rPr>
            <w:tab/>
            <w:t>9</w:t>
          </w:r>
          <w:hyperlink w:anchor="_heading=h.17dp8vu"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3rdcrjn">
            <w:r>
              <w:rPr>
                <w:color w:val="000000"/>
              </w:rPr>
              <w:t>2.5.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Security Matrix</w:t>
          </w:r>
          <w:r>
            <w:rPr>
              <w:color w:val="000000"/>
            </w:rPr>
            <w:tab/>
            <w:t>9</w:t>
          </w:r>
          <w:hyperlink w:anchor="_heading=h.3rdcrjn"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26in1rg">
            <w:r>
              <w:rPr>
                <w:color w:val="000000"/>
              </w:rPr>
              <w:t>2.6.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Change Requirement</w:t>
          </w:r>
          <w:r>
            <w:rPr>
              <w:color w:val="000000"/>
            </w:rPr>
            <w:tab/>
            <w:t>10</w:t>
          </w:r>
          <w:hyperlink w:anchor="_heading=h.26in1rg" w:history="1"/>
        </w:p>
        <w:p w:rsidR="00DF0CDA" w:rsidRDefault="00D72DDE">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r>
            <w:fldChar w:fldCharType="end"/>
          </w:r>
          <w:hyperlink w:anchor="_heading=h.lnxbz9">
            <w:r>
              <w:rPr>
                <w:color w:val="000000"/>
              </w:rPr>
              <w:t>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Appendix</w:t>
          </w:r>
          <w:r>
            <w:rPr>
              <w:color w:val="000000"/>
            </w:rPr>
            <w:tab/>
            <w:t>11</w:t>
          </w:r>
          <w:hyperlink w:anchor="_heading=h.lnxbz9"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35nkun2">
            <w:r>
              <w:rPr>
                <w:color w:val="000000"/>
              </w:rPr>
              <w:t>3.1.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Glossary</w:t>
          </w:r>
          <w:r>
            <w:rPr>
              <w:color w:val="000000"/>
            </w:rPr>
            <w:tab/>
            <w:t>11</w:t>
          </w:r>
          <w:hyperlink w:anchor="_heading=h.35nkun2" w:history="1"/>
        </w:p>
        <w:p w:rsidR="00DF0CDA" w:rsidRDefault="00D72DDE">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r>
            <w:fldChar w:fldCharType="end"/>
          </w:r>
          <w:hyperlink w:anchor="_heading=h.1ksv4uv">
            <w:r>
              <w:rPr>
                <w:color w:val="000000"/>
              </w:rPr>
              <w:t>3.2.</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Open Issues</w:t>
          </w:r>
          <w:r>
            <w:rPr>
              <w:color w:val="000000"/>
            </w:rPr>
            <w:tab/>
            <w:t>11</w:t>
          </w:r>
          <w:r>
            <w:fldChar w:fldCharType="end"/>
          </w:r>
          <w:r>
            <w:fldChar w:fldCharType="end"/>
          </w:r>
        </w:p>
      </w:sdtContent>
    </w:sdt>
    <w:p w:rsidR="00DF0CDA" w:rsidRDefault="00D72DDE">
      <w:pPr>
        <w:spacing w:after="0"/>
      </w:pPr>
      <w:r>
        <w:br w:type="page"/>
      </w:r>
    </w:p>
    <w:p w:rsidR="00DF0CDA" w:rsidRDefault="00D72DDE">
      <w:pPr>
        <w:pStyle w:val="Heading1"/>
        <w:keepLines w:val="0"/>
        <w:numPr>
          <w:ilvl w:val="0"/>
          <w:numId w:val="3"/>
        </w:numPr>
        <w:spacing w:before="0" w:after="60"/>
        <w:ind w:left="450" w:firstLine="454"/>
      </w:pPr>
      <w:bookmarkStart w:id="0" w:name="_heading=h.gjdgxs" w:colFirst="0" w:colLast="0"/>
      <w:bookmarkEnd w:id="0"/>
      <w:r>
        <w:lastRenderedPageBreak/>
        <w:t>Objective and Scope</w:t>
      </w:r>
    </w:p>
    <w:p w:rsidR="00DF0CDA" w:rsidRDefault="00D72DDE">
      <w:pPr>
        <w:jc w:val="both"/>
      </w:pPr>
      <w:r>
        <w:t>Tài liệu này mô tả yêu cầu nghiệp vụ cho phần mềm Ứng dụng cung cấp dịch vụ mua bán trực tuyến. Nó chứ tổng hợp mô tả chi tiết cho ứng dụng, phạm vi của dữ liệu, và các thay đổi khi xây dựng phần mềm.</w:t>
      </w:r>
    </w:p>
    <w:p w:rsidR="00DF0CDA" w:rsidRDefault="00D72DDE">
      <w:pPr>
        <w:jc w:val="both"/>
      </w:pPr>
      <w:r>
        <w:t>Mỗi một Tài liệu yêu cầu nghiệp vụ (BRD) sẽ chứa mô tả cho một phân vùng chức năng cụ thể.</w:t>
      </w:r>
    </w:p>
    <w:p w:rsidR="00DF0CDA" w:rsidRDefault="00D72DDE">
      <w:pPr>
        <w:pStyle w:val="Heading1"/>
        <w:numPr>
          <w:ilvl w:val="0"/>
          <w:numId w:val="3"/>
        </w:numPr>
        <w:ind w:left="450" w:firstLine="454"/>
      </w:pPr>
      <w:bookmarkStart w:id="1" w:name="_heading=h.30j0zll" w:colFirst="0" w:colLast="0"/>
      <w:bookmarkEnd w:id="1"/>
      <w:r>
        <w:t>Business Requirement</w:t>
      </w:r>
    </w:p>
    <w:p w:rsidR="00DF0CDA" w:rsidRDefault="00D72DDE">
      <w:pPr>
        <w:pStyle w:val="Heading1"/>
        <w:numPr>
          <w:ilvl w:val="1"/>
          <w:numId w:val="1"/>
        </w:numPr>
        <w:ind w:left="1276" w:hanging="430"/>
      </w:pPr>
      <w:bookmarkStart w:id="2" w:name="_heading=h.1fob9te" w:colFirst="0" w:colLast="0"/>
      <w:bookmarkEnd w:id="2"/>
      <w:r>
        <w:t>Application Overview</w:t>
      </w:r>
    </w:p>
    <w:p w:rsidR="00DF0CDA" w:rsidRDefault="00D72DDE">
      <w:pPr>
        <w:jc w:val="both"/>
      </w:pPr>
      <w:r>
        <w:t>Đứng trước sự mở rộng, phát triển của lĩnh vực thương mại điện tử, việc thực hiện các giao dịch trực tuyến ngày càng được nhiều người biết đến bởi sự tiện lợi trong mua bán hàng hóa. Do đó dự án xây dựng “Ứng dụng cung cấp dịch vụ mua bán trực tuyến” được tạ ra, nhằm hỗ trợ thêm cho các đơn vị, doanh nghiệp có nhu cầu muốn số hóa hoạt động kinh doanh của bản thân.</w:t>
      </w:r>
    </w:p>
    <w:p w:rsidR="00DF0CDA" w:rsidRDefault="00D72DDE">
      <w:pPr>
        <w:jc w:val="both"/>
      </w:pPr>
      <w:r>
        <w:t>“Ứng dụng cung cấp dịch vụ mua bán trực tuyến” sẽ là ứng dụng thuộc dạng B2C trong lĩnh vực thương mại điện tử. Ứng dụng ra đời với mong đợi có khả năng vận chuyển đến khách hành (Đơn vị bên bán), mỗi một đơn vị bán sẽ sở hữu riêng cho mình một cửa hàng điện tử riêng.</w:t>
      </w:r>
    </w:p>
    <w:p w:rsidR="00DF0CDA" w:rsidRDefault="00D72DDE">
      <w:pPr>
        <w:jc w:val="both"/>
      </w:pPr>
      <w:r>
        <w:t xml:space="preserve">Ngoài các chức năng thường thấy ở các sàn thương mại điện tử phổ biến, ứng dụng còn hỗ trợ thêm về các mặt trong lĩnh vực như tuyển dụng thêm nhân viên, kế toán, quản lý tài chính doanh nghiệp. </w:t>
      </w:r>
    </w:p>
    <w:p w:rsidR="00DF0CDA" w:rsidRDefault="00D72DDE">
      <w:pPr>
        <w:jc w:val="both"/>
      </w:pPr>
      <w:r>
        <w:t>“Ứng dụng cung cấp dịch vụ mua bán trực tuyến” bao gồm nhiều phân hệ</w:t>
      </w:r>
      <w:r w:rsidR="00E11AA0">
        <w:t xml:space="preserve"> riêng </w:t>
      </w:r>
      <w:proofErr w:type="spellStart"/>
      <w:proofErr w:type="gramStart"/>
      <w:r w:rsidR="00E11AA0">
        <w:t>như:</w:t>
      </w:r>
      <w:r>
        <w:t>Quản</w:t>
      </w:r>
      <w:proofErr w:type="spellEnd"/>
      <w:proofErr w:type="gramEnd"/>
      <w:r>
        <w:t xml:space="preserve"> lý khách hàng, quản lý đơn hàng, quản lý tài chính,… Ở giai đoạn đầu, ứng dụng sẽ hỗ trợ hoàn toàn trên ứng dụng di động, cả cho bên mua lẫn bên bán trên cùng một ứng dụng (có hỗ trợ phân quyền ngay từ giai đoạn đăng nhập để hạn chế những sai sót không đáng có). </w:t>
      </w:r>
    </w:p>
    <w:p w:rsidR="00DF0CDA" w:rsidRDefault="00DF0CDA">
      <w:pPr>
        <w:jc w:val="both"/>
      </w:pPr>
    </w:p>
    <w:p w:rsidR="00DF0CDA" w:rsidRDefault="00DF0CDA">
      <w:pPr>
        <w:jc w:val="both"/>
      </w:pPr>
    </w:p>
    <w:p w:rsidR="00DF0CDA" w:rsidRDefault="00D72DDE">
      <w:pPr>
        <w:jc w:val="both"/>
      </w:pPr>
      <w:r>
        <w:t xml:space="preserve"> </w:t>
      </w:r>
    </w:p>
    <w:p w:rsidR="00DF0CDA" w:rsidRDefault="00D72DDE">
      <w:pPr>
        <w:spacing w:after="0"/>
      </w:pPr>
      <w:r>
        <w:br w:type="page"/>
      </w:r>
    </w:p>
    <w:p w:rsidR="00DF0CDA" w:rsidRDefault="00D72DDE">
      <w:pPr>
        <w:pStyle w:val="Heading1"/>
        <w:numPr>
          <w:ilvl w:val="1"/>
          <w:numId w:val="1"/>
        </w:numPr>
        <w:ind w:left="426" w:hanging="431"/>
      </w:pPr>
      <w:bookmarkStart w:id="3" w:name="_heading=h.3znysh7" w:colFirst="0" w:colLast="0"/>
      <w:bookmarkEnd w:id="3"/>
      <w:r>
        <w:lastRenderedPageBreak/>
        <w:t>Domain Model</w:t>
      </w:r>
    </w:p>
    <w:p w:rsidR="00DF0CDA" w:rsidRDefault="00D72DDE">
      <w:pPr>
        <w:pStyle w:val="Heading1"/>
        <w:numPr>
          <w:ilvl w:val="2"/>
          <w:numId w:val="1"/>
        </w:numPr>
        <w:ind w:left="426"/>
      </w:pPr>
      <w:bookmarkStart w:id="4" w:name="_heading=h.2et92p0" w:colFirst="0" w:colLast="0"/>
      <w:bookmarkEnd w:id="4"/>
      <w:r>
        <w:t xml:space="preserve">Diagram </w:t>
      </w:r>
    </w:p>
    <w:p w:rsidR="00DF0CDA" w:rsidRDefault="00D72DDE">
      <w:pPr>
        <w:tabs>
          <w:tab w:val="center" w:pos="4320"/>
          <w:tab w:val="right" w:pos="8640"/>
        </w:tabs>
        <w:jc w:val="center"/>
      </w:pPr>
      <w:r>
        <w:rPr>
          <w:noProof/>
        </w:rPr>
        <w:drawing>
          <wp:inline distT="0" distB="0" distL="0" distR="0">
            <wp:extent cx="6116320" cy="3605530"/>
            <wp:effectExtent l="0" t="0" r="0" b="0"/>
            <wp:docPr id="1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116320" cy="3605530"/>
                    </a:xfrm>
                    <a:prstGeom prst="rect">
                      <a:avLst/>
                    </a:prstGeom>
                    <a:ln/>
                  </pic:spPr>
                </pic:pic>
              </a:graphicData>
            </a:graphic>
          </wp:inline>
        </w:drawing>
      </w:r>
    </w:p>
    <w:p w:rsidR="00DF0CDA" w:rsidRDefault="00DF0CDA">
      <w:pPr>
        <w:jc w:val="both"/>
      </w:pPr>
    </w:p>
    <w:p w:rsidR="00DF0CDA" w:rsidRDefault="00D72DDE">
      <w:pPr>
        <w:ind w:firstLine="0"/>
        <w:jc w:val="center"/>
      </w:pPr>
      <w:r>
        <w:rPr>
          <w:noProof/>
        </w:rPr>
        <w:drawing>
          <wp:inline distT="0" distB="0" distL="0" distR="0">
            <wp:extent cx="6218044" cy="3557416"/>
            <wp:effectExtent l="0" t="0" r="0" b="0"/>
            <wp:docPr id="1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18044" cy="3557416"/>
                    </a:xfrm>
                    <a:prstGeom prst="rect">
                      <a:avLst/>
                    </a:prstGeom>
                    <a:ln/>
                  </pic:spPr>
                </pic:pic>
              </a:graphicData>
            </a:graphic>
          </wp:inline>
        </w:drawing>
      </w:r>
    </w:p>
    <w:p w:rsidR="00DF0CDA" w:rsidRDefault="00DF0CDA">
      <w:pPr>
        <w:ind w:firstLine="0"/>
        <w:jc w:val="center"/>
      </w:pPr>
    </w:p>
    <w:p w:rsidR="00DF0CDA" w:rsidRDefault="00DF0CDA">
      <w:pPr>
        <w:ind w:firstLine="0"/>
        <w:jc w:val="center"/>
      </w:pPr>
    </w:p>
    <w:p w:rsidR="00DF0CDA" w:rsidRDefault="00D72DDE">
      <w:pPr>
        <w:rPr>
          <w:b/>
        </w:rPr>
      </w:pPr>
      <w:r>
        <w:rPr>
          <w:b/>
        </w:rPr>
        <w:t xml:space="preserve">Module view diagram: </w:t>
      </w:r>
    </w:p>
    <w:p w:rsidR="00DF0CDA" w:rsidRDefault="00D72DDE">
      <w:r>
        <w:rPr>
          <w:noProof/>
        </w:rPr>
        <w:drawing>
          <wp:inline distT="0" distB="0" distL="0" distR="0">
            <wp:extent cx="6116320" cy="3169285"/>
            <wp:effectExtent l="0" t="0" r="0" b="0"/>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6320" cy="3169285"/>
                    </a:xfrm>
                    <a:prstGeom prst="rect">
                      <a:avLst/>
                    </a:prstGeom>
                    <a:ln/>
                  </pic:spPr>
                </pic:pic>
              </a:graphicData>
            </a:graphic>
          </wp:inline>
        </w:drawing>
      </w:r>
    </w:p>
    <w:p w:rsidR="00DF0CDA" w:rsidRDefault="00DF0CDA">
      <w:pPr>
        <w:ind w:firstLine="0"/>
        <w:jc w:val="center"/>
      </w:pPr>
    </w:p>
    <w:p w:rsidR="00DF0CDA" w:rsidRDefault="00D72DDE">
      <w:pPr>
        <w:pStyle w:val="Heading1"/>
        <w:numPr>
          <w:ilvl w:val="2"/>
          <w:numId w:val="1"/>
        </w:numPr>
        <w:ind w:left="426"/>
      </w:pPr>
      <w:bookmarkStart w:id="5" w:name="_heading=h.tyjcwt" w:colFirst="0" w:colLast="0"/>
      <w:bookmarkEnd w:id="5"/>
      <w:r>
        <w:t>Domain Objects Description</w:t>
      </w:r>
    </w:p>
    <w:tbl>
      <w:tblPr>
        <w:tblStyle w:val="a9"/>
        <w:tblW w:w="9925"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475"/>
        <w:gridCol w:w="2880"/>
        <w:gridCol w:w="6570"/>
      </w:tblGrid>
      <w:tr w:rsidR="00DF0CDA" w:rsidTr="00DF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jc w:val="center"/>
            </w:pPr>
            <w:r>
              <w:t>#</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r>
              <w:t>Object Name</w:t>
            </w:r>
          </w:p>
        </w:tc>
        <w:tc>
          <w:tcPr>
            <w:cnfStyle w:val="000100000000" w:firstRow="0" w:lastRow="0" w:firstColumn="0" w:lastColumn="1" w:oddVBand="0" w:evenVBand="0" w:oddHBand="0" w:evenHBand="0" w:firstRowFirstColumn="0" w:firstRowLastColumn="0" w:lastRowFirstColumn="0" w:lastRowLastColumn="0"/>
            <w:tcW w:w="6570" w:type="dxa"/>
          </w:tcPr>
          <w:p w:rsidR="00DF0CDA" w:rsidRDefault="00D72DDE">
            <w:r>
              <w:t>Object Description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spacing w:line="240" w:lineRule="auto"/>
              <w:jc w:val="cente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spacing w:line="240" w:lineRule="auto"/>
              <w:rPr>
                <w:color w:val="000000"/>
              </w:rPr>
            </w:pPr>
            <w:r>
              <w:rPr>
                <w:sz w:val="22"/>
                <w:szCs w:val="22"/>
              </w:rPr>
              <w:t>User</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spacing w:line="240" w:lineRule="auto"/>
              <w:rPr>
                <w:color w:val="000000"/>
              </w:rPr>
            </w:pPr>
            <w:r>
              <w:rPr>
                <w:sz w:val="22"/>
                <w:szCs w:val="22"/>
              </w:rPr>
              <w:t>Khách hàng, nhân viên nhân viên các chức vụ của nơi được cung cấp dịch vụ</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spacing w:line="240" w:lineRule="auto"/>
              <w:jc w:val="center"/>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spacing w:line="240" w:lineRule="auto"/>
              <w:rPr>
                <w:color w:val="000000"/>
              </w:rPr>
            </w:pPr>
            <w:r>
              <w:rPr>
                <w:sz w:val="22"/>
                <w:szCs w:val="22"/>
              </w:rPr>
              <w:t>Non- User</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spacing w:line="240" w:lineRule="auto"/>
              <w:rPr>
                <w:color w:val="000000"/>
              </w:rPr>
            </w:pPr>
            <w:r>
              <w:rPr>
                <w:sz w:val="22"/>
                <w:szCs w:val="22"/>
              </w:rPr>
              <w:t>Khách hàng nhưng chưa đăng ký tài khoản</w:t>
            </w:r>
          </w:p>
        </w:tc>
      </w:tr>
      <w:tr w:rsidR="00DF0CDA" w:rsidTr="00DF0CDA">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spacing w:line="240" w:lineRule="auto"/>
              <w:jc w:val="cente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spacing w:line="240" w:lineRule="auto"/>
              <w:rPr>
                <w:color w:val="000000"/>
              </w:rPr>
            </w:pPr>
            <w:r>
              <w:rPr>
                <w:sz w:val="22"/>
                <w:szCs w:val="22"/>
              </w:rPr>
              <w:t>Delivery Unit</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spacing w:line="240" w:lineRule="auto"/>
              <w:rPr>
                <w:color w:val="000000"/>
              </w:rPr>
            </w:pPr>
            <w:r>
              <w:rPr>
                <w:sz w:val="22"/>
                <w:szCs w:val="22"/>
              </w:rPr>
              <w:t>Đơn vị vận chuyển có liên kết và cung cấp API lấy thông tin.</w:t>
            </w:r>
          </w:p>
        </w:tc>
      </w:tr>
      <w:tr w:rsidR="00DF0CDA" w:rsidTr="00DF0CD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spacing w:line="240" w:lineRule="auto"/>
              <w:jc w:val="center"/>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spacing w:line="240" w:lineRule="auto"/>
              <w:rPr>
                <w:color w:val="000000"/>
              </w:rPr>
            </w:pPr>
            <w:r>
              <w:rPr>
                <w:sz w:val="22"/>
                <w:szCs w:val="22"/>
              </w:rPr>
              <w:t>Payment Unit</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spacing w:line="240" w:lineRule="auto"/>
              <w:rPr>
                <w:color w:val="000000"/>
              </w:rPr>
            </w:pPr>
            <w:r>
              <w:rPr>
                <w:sz w:val="22"/>
                <w:szCs w:val="22"/>
              </w:rPr>
              <w:t>Đơn vị thanh toán có liên kết và cung cấp API lấy thông tin.</w:t>
            </w:r>
          </w:p>
        </w:tc>
      </w:tr>
      <w:tr w:rsidR="00DF0CDA" w:rsidTr="00DF0CD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jc w:val="cente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rPr>
                <w:color w:val="000000"/>
              </w:rPr>
            </w:pPr>
            <w:r>
              <w:rPr>
                <w:sz w:val="22"/>
                <w:szCs w:val="22"/>
              </w:rPr>
              <w:t>System</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rPr>
                <w:color w:val="000000"/>
              </w:rPr>
            </w:pPr>
            <w:r>
              <w:rPr>
                <w:sz w:val="22"/>
                <w:szCs w:val="22"/>
              </w:rPr>
              <w:t>Hệ thống này (hệ thống PSS), nhằm chỉ actor cho những function, use case hệ thống tự động thực hiện</w:t>
            </w:r>
          </w:p>
        </w:tc>
      </w:tr>
      <w:tr w:rsidR="00DF0CDA" w:rsidTr="00DF0CDA">
        <w:trPr>
          <w:cnfStyle w:val="010000000000" w:firstRow="0" w:lastRow="1"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75" w:type="dxa"/>
          </w:tcPr>
          <w:p w:rsidR="00DF0CDA" w:rsidRDefault="00D72DDE">
            <w:pPr>
              <w:jc w:val="center"/>
              <w:rPr>
                <w:color w:val="000000"/>
              </w:rPr>
            </w:pPr>
            <w:r>
              <w:t>6</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rPr>
                <w:sz w:val="22"/>
                <w:szCs w:val="22"/>
              </w:rPr>
            </w:pPr>
            <w:r>
              <w:rPr>
                <w:sz w:val="22"/>
                <w:szCs w:val="22"/>
              </w:rPr>
              <w:t>Device</w:t>
            </w:r>
          </w:p>
        </w:tc>
        <w:tc>
          <w:tcPr>
            <w:cnfStyle w:val="000100000000" w:firstRow="0" w:lastRow="0" w:firstColumn="0" w:lastColumn="1" w:oddVBand="0" w:evenVBand="0" w:oddHBand="0" w:evenHBand="0" w:firstRowFirstColumn="0" w:firstRowLastColumn="0" w:lastRowFirstColumn="0" w:lastRowLastColumn="0"/>
            <w:tcW w:w="6570" w:type="dxa"/>
            <w:vAlign w:val="center"/>
          </w:tcPr>
          <w:p w:rsidR="00DF0CDA" w:rsidRDefault="00D72DDE">
            <w:pPr>
              <w:rPr>
                <w:sz w:val="22"/>
                <w:szCs w:val="22"/>
              </w:rPr>
            </w:pPr>
            <w:r>
              <w:rPr>
                <w:sz w:val="22"/>
                <w:szCs w:val="22"/>
              </w:rPr>
              <w:t>Là thiết bị của người dùng</w:t>
            </w:r>
          </w:p>
        </w:tc>
      </w:tr>
    </w:tbl>
    <w:p w:rsidR="00DF0CDA" w:rsidRDefault="00DF0CDA"/>
    <w:p w:rsidR="00DF0CDA" w:rsidRDefault="00D72DDE">
      <w:pPr>
        <w:spacing w:after="0"/>
      </w:pPr>
      <w:r>
        <w:br w:type="page"/>
      </w:r>
    </w:p>
    <w:p w:rsidR="00DF0CDA" w:rsidRDefault="00D72DDE">
      <w:pPr>
        <w:pStyle w:val="Heading1"/>
        <w:numPr>
          <w:ilvl w:val="1"/>
          <w:numId w:val="1"/>
        </w:numPr>
        <w:ind w:left="426" w:hanging="431"/>
      </w:pPr>
      <w:bookmarkStart w:id="6" w:name="_heading=h.3dy6vkm" w:colFirst="0" w:colLast="0"/>
      <w:bookmarkEnd w:id="6"/>
      <w:r>
        <w:lastRenderedPageBreak/>
        <w:t>Workflow</w:t>
      </w:r>
    </w:p>
    <w:p w:rsidR="00DF0CDA" w:rsidRDefault="00DF0CDA"/>
    <w:p w:rsidR="00DF0CDA" w:rsidRDefault="00D72DDE">
      <w:r>
        <w:rPr>
          <w:noProof/>
        </w:rPr>
        <w:drawing>
          <wp:inline distT="0" distB="0" distL="0" distR="0">
            <wp:extent cx="6116320" cy="7617460"/>
            <wp:effectExtent l="0" t="0" r="0" b="0"/>
            <wp:docPr id="1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116320" cy="7617460"/>
                    </a:xfrm>
                    <a:prstGeom prst="rect">
                      <a:avLst/>
                    </a:prstGeom>
                    <a:ln/>
                  </pic:spPr>
                </pic:pic>
              </a:graphicData>
            </a:graphic>
          </wp:inline>
        </w:drawing>
      </w:r>
    </w:p>
    <w:p w:rsidR="00DF0CDA" w:rsidRDefault="00DF0CDA"/>
    <w:p w:rsidR="00DF0CDA" w:rsidRDefault="00DF0CDA"/>
    <w:p w:rsidR="00DF0CDA" w:rsidRDefault="00D72DDE">
      <w:pPr>
        <w:pStyle w:val="Heading1"/>
        <w:numPr>
          <w:ilvl w:val="1"/>
          <w:numId w:val="1"/>
        </w:numPr>
        <w:ind w:left="426" w:hanging="431"/>
      </w:pPr>
      <w:bookmarkStart w:id="7" w:name="_heading=h.1t3h5sf" w:colFirst="0" w:colLast="0"/>
      <w:bookmarkEnd w:id="7"/>
      <w:r>
        <w:t>Use Cases and Actors</w:t>
      </w:r>
    </w:p>
    <w:p w:rsidR="00DF0CDA" w:rsidRDefault="00D72DDE">
      <w:pPr>
        <w:pStyle w:val="Heading1"/>
        <w:numPr>
          <w:ilvl w:val="2"/>
          <w:numId w:val="1"/>
        </w:numPr>
        <w:ind w:left="567"/>
      </w:pPr>
      <w:bookmarkStart w:id="8" w:name="_heading=h.4d34og8" w:colFirst="0" w:colLast="0"/>
      <w:bookmarkEnd w:id="8"/>
      <w:r>
        <w:t>Diagram</w:t>
      </w:r>
    </w:p>
    <w:p w:rsidR="00DF0CDA" w:rsidRDefault="00D72DDE">
      <w:pPr>
        <w:pStyle w:val="Heading4"/>
        <w:numPr>
          <w:ilvl w:val="3"/>
          <w:numId w:val="1"/>
        </w:numPr>
        <w:ind w:left="1276"/>
      </w:pPr>
      <w:r>
        <w:t>Use case diagram “Quản lý tài khoản và phân quyền”:</w:t>
      </w:r>
    </w:p>
    <w:p w:rsidR="00DF0CDA" w:rsidRDefault="00D72DDE">
      <w:r>
        <w:rPr>
          <w:noProof/>
        </w:rPr>
        <w:drawing>
          <wp:inline distT="0" distB="0" distL="0" distR="0">
            <wp:extent cx="6116320" cy="4519295"/>
            <wp:effectExtent l="0" t="0" r="0" b="0"/>
            <wp:docPr id="1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16320" cy="451929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nhân sự”:</w:t>
      </w:r>
    </w:p>
    <w:p w:rsidR="00DF0CDA" w:rsidRDefault="00D72DDE">
      <w:r>
        <w:rPr>
          <w:noProof/>
        </w:rPr>
        <w:drawing>
          <wp:inline distT="0" distB="0" distL="0" distR="0">
            <wp:extent cx="6116320" cy="5217795"/>
            <wp:effectExtent l="0" t="0" r="0" b="0"/>
            <wp:docPr id="1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16320" cy="521779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hàng hóa”:</w:t>
      </w:r>
    </w:p>
    <w:p w:rsidR="00DF0CDA" w:rsidRDefault="00D72DDE">
      <w:r>
        <w:rPr>
          <w:noProof/>
        </w:rPr>
        <w:drawing>
          <wp:inline distT="0" distB="0" distL="0" distR="0">
            <wp:extent cx="6116320" cy="5371465"/>
            <wp:effectExtent l="0" t="0" r="0" b="0"/>
            <wp:docPr id="16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116320" cy="537146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tin nhắn”:</w:t>
      </w:r>
    </w:p>
    <w:p w:rsidR="00DF0CDA" w:rsidRDefault="00D72DDE">
      <w:r>
        <w:rPr>
          <w:noProof/>
        </w:rPr>
        <w:drawing>
          <wp:inline distT="0" distB="0" distL="0" distR="0">
            <wp:extent cx="6116320" cy="5079365"/>
            <wp:effectExtent l="0" t="0" r="0" b="0"/>
            <wp:docPr id="16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116320" cy="507936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đơn hàng”:</w:t>
      </w:r>
    </w:p>
    <w:p w:rsidR="00DF0CDA" w:rsidRDefault="00D72DDE">
      <w:r>
        <w:rPr>
          <w:noProof/>
        </w:rPr>
        <w:drawing>
          <wp:inline distT="0" distB="0" distL="0" distR="0">
            <wp:extent cx="6116320" cy="5363845"/>
            <wp:effectExtent l="0" t="0" r="0" b="0"/>
            <wp:docPr id="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16320" cy="536384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vận chuyển”:</w:t>
      </w:r>
    </w:p>
    <w:p w:rsidR="00DF0CDA" w:rsidRDefault="00D72DDE">
      <w:r>
        <w:rPr>
          <w:noProof/>
        </w:rPr>
        <w:drawing>
          <wp:inline distT="0" distB="0" distL="0" distR="0">
            <wp:extent cx="6116320" cy="3726180"/>
            <wp:effectExtent l="0" t="0" r="0" b="0"/>
            <wp:docPr id="1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116320" cy="3726180"/>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tài chính”:</w:t>
      </w:r>
    </w:p>
    <w:p w:rsidR="00DF0CDA" w:rsidRDefault="00D72DDE">
      <w:r>
        <w:rPr>
          <w:noProof/>
        </w:rPr>
        <w:drawing>
          <wp:inline distT="0" distB="0" distL="0" distR="0">
            <wp:extent cx="6116320" cy="4998085"/>
            <wp:effectExtent l="0" t="0" r="0" b="0"/>
            <wp:docPr id="1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116320" cy="499808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đơn vị thanh toán”:</w:t>
      </w:r>
    </w:p>
    <w:p w:rsidR="00DF0CDA" w:rsidRDefault="00D72DDE">
      <w:r>
        <w:rPr>
          <w:noProof/>
        </w:rPr>
        <w:drawing>
          <wp:inline distT="0" distB="0" distL="0" distR="0">
            <wp:extent cx="5343525" cy="7153275"/>
            <wp:effectExtent l="0" t="0" r="0" b="0"/>
            <wp:docPr id="1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343525" cy="7153275"/>
                    </a:xfrm>
                    <a:prstGeom prst="rect">
                      <a:avLst/>
                    </a:prstGeom>
                    <a:ln/>
                  </pic:spPr>
                </pic:pic>
              </a:graphicData>
            </a:graphic>
          </wp:inline>
        </w:drawing>
      </w:r>
    </w:p>
    <w:p w:rsidR="00DF0CDA" w:rsidRDefault="00D72DDE">
      <w:pPr>
        <w:pStyle w:val="Heading4"/>
        <w:numPr>
          <w:ilvl w:val="3"/>
          <w:numId w:val="1"/>
        </w:numPr>
        <w:ind w:left="1276"/>
      </w:pPr>
      <w:r>
        <w:lastRenderedPageBreak/>
        <w:t>Use case diagram “Quản lý khách hàng”:</w:t>
      </w:r>
    </w:p>
    <w:p w:rsidR="00DF0CDA" w:rsidRDefault="00D72DDE">
      <w:r>
        <w:rPr>
          <w:noProof/>
        </w:rPr>
        <w:drawing>
          <wp:inline distT="0" distB="0" distL="0" distR="0">
            <wp:extent cx="6116320" cy="3783330"/>
            <wp:effectExtent l="0" t="0" r="0" b="0"/>
            <wp:docPr id="1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16320" cy="3783330"/>
                    </a:xfrm>
                    <a:prstGeom prst="rect">
                      <a:avLst/>
                    </a:prstGeom>
                    <a:ln/>
                  </pic:spPr>
                </pic:pic>
              </a:graphicData>
            </a:graphic>
          </wp:inline>
        </w:drawing>
      </w:r>
    </w:p>
    <w:p w:rsidR="00DF0CDA" w:rsidRDefault="00D72DDE">
      <w:pPr>
        <w:pStyle w:val="Heading4"/>
        <w:numPr>
          <w:ilvl w:val="3"/>
          <w:numId w:val="1"/>
        </w:numPr>
        <w:ind w:left="1560" w:hanging="932"/>
      </w:pPr>
      <w:r>
        <w:lastRenderedPageBreak/>
        <w:t>Use case diagram “Quản lý khuyến mãi”:</w:t>
      </w:r>
    </w:p>
    <w:p w:rsidR="00DF0CDA" w:rsidRDefault="00D72DDE">
      <w:r>
        <w:rPr>
          <w:noProof/>
        </w:rPr>
        <w:drawing>
          <wp:inline distT="0" distB="0" distL="0" distR="0">
            <wp:extent cx="6116320" cy="5378450"/>
            <wp:effectExtent l="0" t="0" r="0" b="0"/>
            <wp:docPr id="1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6116320" cy="5378450"/>
                    </a:xfrm>
                    <a:prstGeom prst="rect">
                      <a:avLst/>
                    </a:prstGeom>
                    <a:ln/>
                  </pic:spPr>
                </pic:pic>
              </a:graphicData>
            </a:graphic>
          </wp:inline>
        </w:drawing>
      </w:r>
    </w:p>
    <w:p w:rsidR="00DF0CDA" w:rsidRDefault="00D72DDE">
      <w:pPr>
        <w:pStyle w:val="Heading4"/>
        <w:numPr>
          <w:ilvl w:val="3"/>
          <w:numId w:val="1"/>
        </w:numPr>
        <w:ind w:left="1560" w:hanging="932"/>
      </w:pPr>
      <w:r>
        <w:lastRenderedPageBreak/>
        <w:t>Use case diagram “CRUD Thông tin người bán – CRUD Quảng cáo”:</w:t>
      </w:r>
    </w:p>
    <w:p w:rsidR="00DF0CDA" w:rsidRDefault="00D72DDE">
      <w:r>
        <w:rPr>
          <w:noProof/>
        </w:rPr>
        <w:drawing>
          <wp:inline distT="0" distB="0" distL="0" distR="0">
            <wp:extent cx="6116320" cy="5686425"/>
            <wp:effectExtent l="0" t="0" r="0" b="0"/>
            <wp:docPr id="1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116320" cy="5686425"/>
                    </a:xfrm>
                    <a:prstGeom prst="rect">
                      <a:avLst/>
                    </a:prstGeom>
                    <a:ln/>
                  </pic:spPr>
                </pic:pic>
              </a:graphicData>
            </a:graphic>
          </wp:inline>
        </w:drawing>
      </w:r>
    </w:p>
    <w:p w:rsidR="00DF0CDA" w:rsidRDefault="00DF0CDA"/>
    <w:p w:rsidR="00DF0CDA" w:rsidRDefault="00D72DDE">
      <w:pPr>
        <w:pStyle w:val="Heading1"/>
        <w:numPr>
          <w:ilvl w:val="2"/>
          <w:numId w:val="1"/>
        </w:numPr>
        <w:ind w:left="567"/>
      </w:pPr>
      <w:bookmarkStart w:id="9" w:name="_heading=h.2s8eyo1" w:colFirst="0" w:colLast="0"/>
      <w:bookmarkEnd w:id="9"/>
      <w:r>
        <w:t>Description of Actors</w:t>
      </w:r>
    </w:p>
    <w:tbl>
      <w:tblPr>
        <w:tblStyle w:val="aa"/>
        <w:tblW w:w="9925"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540"/>
        <w:gridCol w:w="2880"/>
        <w:gridCol w:w="6505"/>
      </w:tblGrid>
      <w:tr w:rsidR="00DF0CDA" w:rsidTr="00DF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r>
              <w:t>#</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r>
              <w:t>Actor Name</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r>
              <w:t>Definition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User</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pBdr>
                <w:top w:val="nil"/>
                <w:left w:val="nil"/>
                <w:bottom w:val="nil"/>
                <w:right w:val="nil"/>
                <w:between w:val="nil"/>
              </w:pBdr>
              <w:rPr>
                <w:color w:val="000000"/>
              </w:rPr>
            </w:pPr>
            <w:r>
              <w:t>Khách hàng, nhân viên nhân viên các chức vụ của nơi được cung cấp dịch vụ</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spacing w:after="0"/>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spacing w:after="0"/>
              <w:rPr>
                <w:color w:val="000000"/>
              </w:rPr>
            </w:pPr>
            <w:r>
              <w:rPr>
                <w:color w:val="000000"/>
              </w:rPr>
              <w:t>Non-User</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pBdr>
                <w:top w:val="nil"/>
                <w:left w:val="nil"/>
                <w:bottom w:val="nil"/>
                <w:right w:val="nil"/>
                <w:between w:val="nil"/>
              </w:pBdr>
              <w:spacing w:after="0"/>
              <w:rPr>
                <w:color w:val="000000"/>
              </w:rPr>
            </w:pPr>
            <w:r>
              <w:t>Khách hàng nhưng chưa đăng ký tài khoản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Delivery Unit</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pBdr>
                <w:top w:val="nil"/>
                <w:left w:val="nil"/>
                <w:bottom w:val="nil"/>
                <w:right w:val="nil"/>
                <w:between w:val="nil"/>
              </w:pBdr>
              <w:rPr>
                <w:color w:val="000000"/>
              </w:rPr>
            </w:pPr>
            <w:r>
              <w:t>Đơn vị vận chuyển có liên kết và cung cấp API lấy thông tin.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spacing w:after="0"/>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spacing w:line="240" w:lineRule="auto"/>
              <w:rPr>
                <w:color w:val="000000"/>
              </w:rPr>
            </w:pPr>
            <w:r>
              <w:rPr>
                <w:color w:val="000000"/>
              </w:rPr>
              <w:t>Payment Unit</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spacing w:line="240" w:lineRule="auto"/>
            </w:pPr>
            <w:r>
              <w:t>Đơn vị thanh toán có liên kết và cung cấp API lấy thông tin.</w:t>
            </w:r>
          </w:p>
        </w:tc>
      </w:tr>
      <w:tr w:rsidR="00DF0CDA" w:rsidTr="00DF0C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System</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pBdr>
                <w:top w:val="nil"/>
                <w:left w:val="nil"/>
                <w:bottom w:val="nil"/>
                <w:right w:val="nil"/>
                <w:between w:val="nil"/>
              </w:pBdr>
              <w:rPr>
                <w:color w:val="000000"/>
              </w:rPr>
            </w:pPr>
            <w:r>
              <w:t>Hệ thống này (hệ thống PSS), nhằm chỉ actor cho những function, use case hệ thống tự động thực hiện</w:t>
            </w:r>
          </w:p>
        </w:tc>
      </w:tr>
    </w:tbl>
    <w:p w:rsidR="00DF0CDA" w:rsidRDefault="00E11AA0" w:rsidP="00E11AA0">
      <w:pPr>
        <w:tabs>
          <w:tab w:val="left" w:pos="1350"/>
        </w:tabs>
        <w:ind w:firstLine="0"/>
      </w:pPr>
      <w:r>
        <w:tab/>
      </w:r>
    </w:p>
    <w:p w:rsidR="00DF0CDA" w:rsidRDefault="00DF0CDA"/>
    <w:p w:rsidR="00DF0CDA" w:rsidRDefault="00D72DDE">
      <w:pPr>
        <w:pStyle w:val="Heading1"/>
        <w:numPr>
          <w:ilvl w:val="2"/>
          <w:numId w:val="1"/>
        </w:numPr>
        <w:ind w:left="567"/>
      </w:pPr>
      <w:bookmarkStart w:id="10" w:name="_heading=h.17dp8vu" w:colFirst="0" w:colLast="0"/>
      <w:bookmarkEnd w:id="10"/>
      <w:r>
        <w:t>Description of Use Cases</w:t>
      </w:r>
    </w:p>
    <w:tbl>
      <w:tblPr>
        <w:tblStyle w:val="ab"/>
        <w:tblW w:w="9925"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540"/>
        <w:gridCol w:w="2880"/>
        <w:gridCol w:w="6505"/>
      </w:tblGrid>
      <w:tr w:rsidR="00DF0CDA" w:rsidTr="00DF0CD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40" w:type="dxa"/>
            <w:vAlign w:val="center"/>
          </w:tcPr>
          <w:p w:rsidR="00DF0CDA" w:rsidRDefault="00D72DDE">
            <w:pPr>
              <w:jc w:val="center"/>
            </w:pPr>
            <w:r>
              <w:t>#</w:t>
            </w:r>
          </w:p>
        </w:tc>
        <w:tc>
          <w:tcPr>
            <w:cnfStyle w:val="000010000000" w:firstRow="0" w:lastRow="0" w:firstColumn="0" w:lastColumn="0" w:oddVBand="1" w:evenVBand="0" w:oddHBand="0" w:evenHBand="0" w:firstRowFirstColumn="0" w:firstRowLastColumn="0" w:lastRowFirstColumn="0" w:lastRowLastColumn="0"/>
            <w:tcW w:w="2880" w:type="dxa"/>
            <w:vAlign w:val="center"/>
          </w:tcPr>
          <w:p w:rsidR="00DF0CDA" w:rsidRDefault="00D72DDE">
            <w:pPr>
              <w:jc w:val="center"/>
            </w:pPr>
            <w:r>
              <w:t>Use Case Name</w:t>
            </w:r>
          </w:p>
        </w:tc>
        <w:tc>
          <w:tcPr>
            <w:cnfStyle w:val="000100000000" w:firstRow="0" w:lastRow="0" w:firstColumn="0" w:lastColumn="1" w:oddVBand="0" w:evenVBand="0" w:oddHBand="0" w:evenHBand="0" w:firstRowFirstColumn="0" w:firstRowLastColumn="0" w:lastRowFirstColumn="0" w:lastRowLastColumn="0"/>
            <w:tcW w:w="6505" w:type="dxa"/>
            <w:vAlign w:val="center"/>
          </w:tcPr>
          <w:p w:rsidR="00DF0CDA" w:rsidRDefault="00D72DDE">
            <w:pPr>
              <w:jc w:val="center"/>
            </w:pPr>
            <w:r>
              <w:t>Definition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Đăng ký (cho nhân viên)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sz w:val="18"/>
                <w:szCs w:val="18"/>
              </w:rPr>
              <w:t>Admin của Công ty được PSS cung cấp dịch vụ sẽ tạo tài khoản cho nhân viên Công ty.</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spacing w:after="0"/>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spacing w:after="0"/>
              <w:rPr>
                <w:color w:val="000000"/>
              </w:rPr>
            </w:pPr>
            <w:r>
              <w:rPr>
                <w:color w:val="000000"/>
              </w:rPr>
              <w:t>Đăng ký (khách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spacing w:after="0"/>
              <w:rPr>
                <w:color w:val="000000"/>
              </w:rPr>
            </w:pPr>
            <w:r>
              <w:rPr>
                <w:color w:val="000000"/>
                <w:sz w:val="18"/>
                <w:szCs w:val="18"/>
              </w:rPr>
              <w:t xml:space="preserve">Khách hàng có thể tự tạo tài khoản riêng của mình </w:t>
            </w:r>
            <w:r>
              <w:rPr>
                <w:sz w:val="18"/>
                <w:szCs w:val="18"/>
              </w:rPr>
              <w:t>đối</w:t>
            </w:r>
            <w:r>
              <w:rPr>
                <w:color w:val="000000"/>
                <w:sz w:val="18"/>
                <w:szCs w:val="18"/>
              </w:rPr>
              <w:t xml:space="preserve"> với mọt cửa hàng</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Đăng nhập</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sz w:val="18"/>
                <w:szCs w:val="18"/>
              </w:rPr>
              <w:t xml:space="preserve">Chức năng cho phép người </w:t>
            </w:r>
            <w:r>
              <w:rPr>
                <w:sz w:val="18"/>
                <w:szCs w:val="18"/>
              </w:rPr>
              <w:t>dùng</w:t>
            </w:r>
            <w:r>
              <w:rPr>
                <w:color w:val="000000"/>
                <w:sz w:val="18"/>
                <w:szCs w:val="18"/>
              </w:rPr>
              <w:t xml:space="preserve"> đăng nhập vào hệ thống</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spacing w:after="0"/>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spacing w:after="0"/>
              <w:rPr>
                <w:color w:val="000000"/>
              </w:rPr>
            </w:pPr>
            <w:r>
              <w:rPr>
                <w:color w:val="000000"/>
              </w:rPr>
              <w:t>Quên mật khẩu</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spacing w:after="0"/>
              <w:rPr>
                <w:color w:val="000000"/>
              </w:rPr>
            </w:pPr>
            <w:r>
              <w:rPr>
                <w:color w:val="000000"/>
              </w:rPr>
              <w:t>Chức năng cho phép người dùng tìm lại mật khẩu đã quên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Kiểm tra định dạng thông tin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tự động kiểm tra định dạng thông tin được nhập</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Tuyển dụng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cho phép CRUD các JD, và đăng nó lên quảng cáo.</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Tính lương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cho phép người dùng tính lương của nhân viên, hoặc đến cuối tháng hệ thống sẽ thực hiện tính lương. (hỗ trợ nhập file điểm danh)</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Sa thải</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sa thải và tạo biên bản sa thải cho nhân viên.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9</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Nhắn tin giữa các phòng ban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việc giao tiếp giữa các phòng ban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10</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Nhắn tin giữa bên bán và bên mua</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giao tiếp trao đổi giữa khách hàng của bên bán và bên bán.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11</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đơn vị vận chuyển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 xml:space="preserve">Chức năng hỗ </w:t>
            </w:r>
            <w:r>
              <w:t>trợ</w:t>
            </w:r>
            <w:r>
              <w:rPr>
                <w:color w:val="000000"/>
              </w:rPr>
              <w:t xml:space="preserve"> CRUD đơn vị vận chuyển dành cho bên bán, để có thể đưa cho người mua lựa chọn vận chuyển.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12</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Thông tin người bán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 xml:space="preserve">Chức năng hỗ </w:t>
            </w:r>
            <w:r>
              <w:t>trợ</w:t>
            </w:r>
            <w:r>
              <w:rPr>
                <w:color w:val="000000"/>
              </w:rPr>
              <w:t xml:space="preserve"> CRUD các thông tin giới thiệu của người bán, để người mua có thể xem.</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13</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Xem thông tin người bán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người mua có nơi để xem các thông tin tổng quan của người bán tạo ở (UC CRUD Thông tin người bán)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14</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quảng cáo</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 xml:space="preserve">Chức năng hỗ trợ CRUD quảng cáo </w:t>
            </w:r>
            <w:r>
              <w:t>dành</w:t>
            </w:r>
            <w:r>
              <w:rPr>
                <w:color w:val="000000"/>
              </w:rPr>
              <w:t xml:space="preserve"> cho bên bán thực hiện các quảng cáo của mình.</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15</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Xem quảng cáo</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xem quảng cáo, dành cho người mua để có thể xem các quảng cáo tạo ở (UC CRUD quảng cáo)</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16</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nghiệp vụ kế toán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 xml:space="preserve">Chức năng hỗ trợ CRUD nghiệp vụ kế toán, hỗ trợ cho bên bán thực hiện các thu gom định khoản ngay trên máy tính </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17</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định khoản kế toán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định khoản cho bên bán cụ thể là đơn vị kế toán.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18</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Lập bảng cân đối tài khoản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lập bảng cân đối tài khoản từ các nghiệp vụ đã tạo trong một khoảng thời gian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19</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Lập bảng cân đối kế toán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lập bảng cân đối kế toán từ các nghiệp vụ đã tạo trong một khoảng thời gian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20</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Lập báo cáo kết quả hoạt động kinh doanh</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lập báo cáo kết quả hoạt động kinh doanh từ các nghiệp vụ đã tạo trong một khoảng thời gian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21</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ngành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w:t>
            </w:r>
            <w:bookmarkStart w:id="11" w:name="_GoBack"/>
            <w:bookmarkEnd w:id="11"/>
            <w:r>
              <w:rPr>
                <w:color w:val="000000"/>
              </w:rPr>
              <w:t xml:space="preserve"> năng hỗ trợ CRUD các ngành hàng cho bên bán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lastRenderedPageBreak/>
              <w:t>22</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jc w:val="both"/>
              <w:rPr>
                <w:color w:val="000000"/>
              </w:rPr>
            </w:pPr>
            <w:r>
              <w:rPr>
                <w:color w:val="000000"/>
              </w:rPr>
              <w:t>CRUD Loại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các loại hàng trong ngành hàng cho bên bán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23</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thuộc tính khác biệt nội sản phẩm</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các thuộc tính khác biệt nội sản phẩm cho bên bán</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24</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hàng hóa</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các hàng hóa cho bên bán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25</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Đánh giá</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thực hiện đánh giá chất lượng sản phẩm, kèm các bằng chứng cho bên mua</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26</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Thêm xóa giỏ/hàng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lưu, xóa các sản phẩm vào giỏ hàng để thực hiện thanh toán, mua hàng.</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27</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 xml:space="preserve">Thêm xóa </w:t>
            </w:r>
            <w:proofErr w:type="spellStart"/>
            <w:r>
              <w:rPr>
                <w:color w:val="000000"/>
              </w:rPr>
              <w:t>wishlist</w:t>
            </w:r>
            <w:proofErr w:type="spellEnd"/>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lưu, xóa các sản phẩm vào danh sách yêu thích</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28</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đơn vị thanh toán (người bán)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đơn vị thanh toán cho người bán để cung cấp các lựa chọn liên kết cho bên mua.</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29</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đơn vị thanh toán (khách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(liên kết) đơn vị thanh toán cho người mua</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30</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 xml:space="preserve">CRUD thông tin cá nhân </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thông tin cá nhân cho người mua.</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31</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CRUD địa chỉ giao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CRUD địa chỉ giao hàng cho người mua để thực hiện lựa chọn khi đặt hàng.</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32</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Tính điểm khách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tự động tính điểm khách hàng khu hủy đơn hàng hoặc giao hàng thành công</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33</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color w:val="000000"/>
              </w:rPr>
            </w:pPr>
            <w:r>
              <w:rPr>
                <w:color w:val="000000"/>
              </w:rPr>
              <w:t>Thêm/xóa khỏi blacklist</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 xml:space="preserve">Chức năng hỗ trợ tự </w:t>
            </w:r>
            <w:r>
              <w:t>động</w:t>
            </w:r>
            <w:r>
              <w:rPr>
                <w:color w:val="000000"/>
              </w:rPr>
              <w:t xml:space="preserve"> hoặc người bán tự thêm hoặc xóa một khách hàng khỏi blacklist.</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34</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 xml:space="preserve">Xác nhận đơn hàng </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chuyển trạng thái đơn hàng từ “WAITING” sáng “CONFIRMED”</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35</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Xác nhận đơn hàng (giao bên vận chuyển)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chuyển trạng thái đơn hàng từ “CONFIRMER” sáng “DELIVERED”</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36</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Hủy đơn hàng (bên bán)</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hủy đơn hàng từ bên bán và chuyển trạng thái đơn hàng sang “FAIL/CANCEL”</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37</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Hủy đơn hàng (khách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hủy đơn hàng từ bên mua và chuyển trạng thái đơn hàng sang “FAIL/CANCEL”</w:t>
            </w: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38</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Tạo đơn hàng (khách hàng)</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hỗ trợ đặt đơn hàng từ người mua.</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39</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 xml:space="preserve">CRUD khuyến mãi </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cho phép tạo khuyến mãi từ bên mua</w:t>
            </w:r>
          </w:p>
        </w:tc>
      </w:tr>
      <w:tr w:rsidR="00DF0CDA" w:rsidTr="00DF0C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F0CDA" w:rsidRDefault="00D72DDE">
            <w:pPr>
              <w:pBdr>
                <w:top w:val="nil"/>
                <w:left w:val="nil"/>
                <w:bottom w:val="nil"/>
                <w:right w:val="nil"/>
                <w:between w:val="nil"/>
              </w:pBdr>
              <w:rPr>
                <w:color w:val="000000"/>
              </w:rPr>
            </w:pPr>
            <w:r>
              <w:rPr>
                <w:color w:val="000000"/>
              </w:rPr>
              <w:t>40</w:t>
            </w:r>
          </w:p>
        </w:tc>
        <w:tc>
          <w:tcPr>
            <w:cnfStyle w:val="000010000000" w:firstRow="0" w:lastRow="0" w:firstColumn="0" w:lastColumn="0" w:oddVBand="1" w:evenVBand="0" w:oddHBand="0" w:evenHBand="0" w:firstRowFirstColumn="0" w:firstRowLastColumn="0" w:lastRowFirstColumn="0" w:lastRowLastColumn="0"/>
            <w:tcW w:w="2880" w:type="dxa"/>
          </w:tcPr>
          <w:p w:rsidR="00DF0CDA" w:rsidRDefault="00D72DDE">
            <w:pPr>
              <w:pBdr>
                <w:top w:val="nil"/>
                <w:left w:val="nil"/>
                <w:bottom w:val="nil"/>
                <w:right w:val="nil"/>
                <w:between w:val="nil"/>
              </w:pBdr>
              <w:rPr>
                <w:b/>
                <w:color w:val="000000"/>
              </w:rPr>
            </w:pPr>
            <w:r>
              <w:rPr>
                <w:color w:val="000000"/>
              </w:rPr>
              <w:t>CRUD voucher</w:t>
            </w:r>
          </w:p>
        </w:tc>
        <w:tc>
          <w:tcPr>
            <w:cnfStyle w:val="000100000000" w:firstRow="0" w:lastRow="0" w:firstColumn="0" w:lastColumn="1" w:oddVBand="0" w:evenVBand="0" w:oddHBand="0" w:evenHBand="0" w:firstRowFirstColumn="0" w:firstRowLastColumn="0" w:lastRowFirstColumn="0" w:lastRowLastColumn="0"/>
            <w:tcW w:w="6505" w:type="dxa"/>
          </w:tcPr>
          <w:p w:rsidR="00DF0CDA" w:rsidRDefault="00D72DDE">
            <w:pPr>
              <w:pBdr>
                <w:top w:val="nil"/>
                <w:left w:val="nil"/>
                <w:bottom w:val="nil"/>
                <w:right w:val="nil"/>
                <w:between w:val="nil"/>
              </w:pBdr>
              <w:rPr>
                <w:color w:val="000000"/>
              </w:rPr>
            </w:pPr>
            <w:r>
              <w:rPr>
                <w:color w:val="000000"/>
              </w:rPr>
              <w:t>Chức năng cho phép tạo voucher từ bên mua</w:t>
            </w:r>
          </w:p>
        </w:tc>
      </w:tr>
    </w:tbl>
    <w:p w:rsidR="00DF0CDA" w:rsidRDefault="00DF0CDA"/>
    <w:p w:rsidR="00DF0CDA" w:rsidRDefault="00D72DDE">
      <w:pPr>
        <w:pStyle w:val="Heading1"/>
        <w:numPr>
          <w:ilvl w:val="1"/>
          <w:numId w:val="1"/>
        </w:numPr>
        <w:ind w:left="426" w:hanging="431"/>
      </w:pPr>
      <w:r>
        <w:t xml:space="preserve">Security Matrix  </w:t>
      </w:r>
    </w:p>
    <w:tbl>
      <w:tblPr>
        <w:tblStyle w:val="ac"/>
        <w:tblW w:w="9925"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3265"/>
        <w:gridCol w:w="1260"/>
        <w:gridCol w:w="1155"/>
        <w:gridCol w:w="1275"/>
        <w:gridCol w:w="1620"/>
        <w:gridCol w:w="1350"/>
      </w:tblGrid>
      <w:tr w:rsidR="00DF0CDA">
        <w:tc>
          <w:tcPr>
            <w:tcW w:w="3265" w:type="dxa"/>
            <w:shd w:val="clear" w:color="auto" w:fill="4F81BD"/>
          </w:tcPr>
          <w:p w:rsidR="00DF0CDA" w:rsidRDefault="00D72DDE">
            <w:pPr>
              <w:numPr>
                <w:ilvl w:val="0"/>
                <w:numId w:val="1"/>
              </w:numPr>
              <w:pBdr>
                <w:top w:val="nil"/>
                <w:left w:val="nil"/>
                <w:bottom w:val="nil"/>
                <w:right w:val="nil"/>
                <w:between w:val="nil"/>
              </w:pBdr>
              <w:spacing w:after="0" w:line="240" w:lineRule="auto"/>
              <w:jc w:val="center"/>
              <w:rPr>
                <w:b/>
                <w:color w:val="FFFFFF"/>
              </w:rPr>
            </w:pPr>
            <w:r>
              <w:rPr>
                <w:b/>
                <w:color w:val="FFFFFF"/>
              </w:rPr>
              <w:t>Group</w:t>
            </w:r>
          </w:p>
          <w:p w:rsidR="00DF0CDA" w:rsidRDefault="00D72DDE">
            <w:pPr>
              <w:numPr>
                <w:ilvl w:val="0"/>
                <w:numId w:val="1"/>
              </w:numPr>
              <w:pBdr>
                <w:top w:val="nil"/>
                <w:left w:val="nil"/>
                <w:bottom w:val="nil"/>
                <w:right w:val="nil"/>
                <w:between w:val="nil"/>
              </w:pBdr>
              <w:spacing w:line="240" w:lineRule="auto"/>
              <w:jc w:val="center"/>
              <w:rPr>
                <w:b/>
                <w:color w:val="FFFFFF"/>
              </w:rPr>
            </w:pPr>
            <w:r>
              <w:rPr>
                <w:b/>
                <w:color w:val="FFFFFF"/>
              </w:rPr>
              <w:t>Function / Data</w:t>
            </w:r>
          </w:p>
        </w:tc>
        <w:tc>
          <w:tcPr>
            <w:tcW w:w="1260" w:type="dxa"/>
            <w:tcBorders>
              <w:top w:val="single" w:sz="8" w:space="0" w:color="4F81BD"/>
              <w:left w:val="single" w:sz="8" w:space="0" w:color="4F81BD"/>
              <w:right w:val="single" w:sz="8" w:space="0" w:color="4F81BD"/>
            </w:tcBorders>
            <w:shd w:val="clear" w:color="auto" w:fill="4F81BD"/>
            <w:vAlign w:val="center"/>
          </w:tcPr>
          <w:p w:rsidR="00DF0CDA" w:rsidRDefault="00D72DDE">
            <w:pPr>
              <w:spacing w:line="240" w:lineRule="auto"/>
              <w:jc w:val="center"/>
              <w:rPr>
                <w:b/>
                <w:color w:val="FFFFFF"/>
              </w:rPr>
            </w:pPr>
            <w:r>
              <w:rPr>
                <w:b/>
                <w:color w:val="FFFFFF"/>
              </w:rPr>
              <w:t>PSS User</w:t>
            </w:r>
          </w:p>
        </w:tc>
        <w:tc>
          <w:tcPr>
            <w:tcW w:w="1155" w:type="dxa"/>
            <w:shd w:val="clear" w:color="auto" w:fill="4F81BD"/>
            <w:vAlign w:val="center"/>
          </w:tcPr>
          <w:p w:rsidR="00DF0CDA" w:rsidRDefault="00D72DDE">
            <w:pPr>
              <w:spacing w:line="240" w:lineRule="auto"/>
              <w:ind w:firstLine="308"/>
              <w:jc w:val="center"/>
              <w:rPr>
                <w:b/>
                <w:color w:val="FFFFFF"/>
              </w:rPr>
            </w:pPr>
            <w:r>
              <w:rPr>
                <w:b/>
                <w:color w:val="FFFFFF"/>
              </w:rPr>
              <w:t>PSS System</w:t>
            </w:r>
          </w:p>
        </w:tc>
        <w:tc>
          <w:tcPr>
            <w:tcW w:w="1275" w:type="dxa"/>
            <w:tcBorders>
              <w:top w:val="single" w:sz="8" w:space="0" w:color="4F81BD"/>
              <w:left w:val="single" w:sz="8" w:space="0" w:color="4F81BD"/>
              <w:right w:val="single" w:sz="8" w:space="0" w:color="4F81BD"/>
            </w:tcBorders>
            <w:shd w:val="clear" w:color="auto" w:fill="4F81BD"/>
            <w:vAlign w:val="center"/>
          </w:tcPr>
          <w:p w:rsidR="00DF0CDA" w:rsidRDefault="00D72DDE">
            <w:pPr>
              <w:spacing w:line="240" w:lineRule="auto"/>
              <w:ind w:firstLine="3"/>
              <w:jc w:val="center"/>
              <w:rPr>
                <w:b/>
                <w:color w:val="FFFFFF"/>
              </w:rPr>
            </w:pPr>
            <w:r>
              <w:rPr>
                <w:b/>
                <w:color w:val="FFFFFF"/>
              </w:rPr>
              <w:t>Delivery unit</w:t>
            </w:r>
          </w:p>
        </w:tc>
        <w:tc>
          <w:tcPr>
            <w:tcW w:w="1620" w:type="dxa"/>
            <w:shd w:val="clear" w:color="auto" w:fill="4F81BD"/>
            <w:vAlign w:val="center"/>
          </w:tcPr>
          <w:p w:rsidR="00DF0CDA" w:rsidRDefault="00D72DDE">
            <w:pPr>
              <w:spacing w:line="240" w:lineRule="auto"/>
              <w:ind w:firstLine="289"/>
              <w:jc w:val="center"/>
              <w:rPr>
                <w:b/>
                <w:color w:val="FFFFFF"/>
              </w:rPr>
            </w:pPr>
            <w:r>
              <w:rPr>
                <w:b/>
                <w:color w:val="FFFFFF"/>
              </w:rPr>
              <w:t>Payment unit</w:t>
            </w:r>
          </w:p>
        </w:tc>
        <w:tc>
          <w:tcPr>
            <w:tcW w:w="1350" w:type="dxa"/>
            <w:shd w:val="clear" w:color="auto" w:fill="4F81BD"/>
            <w:vAlign w:val="center"/>
          </w:tcPr>
          <w:p w:rsidR="00DF0CDA" w:rsidRDefault="00D72DDE">
            <w:pPr>
              <w:spacing w:line="240" w:lineRule="auto"/>
              <w:jc w:val="center"/>
              <w:rPr>
                <w:b/>
                <w:color w:val="FFFFFF"/>
              </w:rPr>
            </w:pPr>
            <w:r>
              <w:rPr>
                <w:b/>
                <w:color w:val="FFFFFF"/>
              </w:rPr>
              <w:t>Non-user</w:t>
            </w:r>
          </w:p>
        </w:tc>
      </w:tr>
      <w:tr w:rsidR="00DF0CDA">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Account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c>
          <w:tcPr>
            <w:tcW w:w="3265" w:type="dxa"/>
          </w:tcPr>
          <w:p w:rsidR="00DF0CDA" w:rsidRDefault="00D72DDE">
            <w:pPr>
              <w:pBdr>
                <w:top w:val="nil"/>
                <w:left w:val="nil"/>
                <w:bottom w:val="nil"/>
                <w:right w:val="nil"/>
                <w:between w:val="nil"/>
              </w:pBdr>
              <w:spacing w:after="0"/>
              <w:ind w:left="180" w:firstLine="0"/>
              <w:rPr>
                <w:color w:val="000000"/>
                <w:sz w:val="20"/>
                <w:szCs w:val="20"/>
              </w:rPr>
            </w:pPr>
            <w:r>
              <w:rPr>
                <w:color w:val="000000"/>
                <w:sz w:val="20"/>
                <w:szCs w:val="20"/>
              </w:rPr>
              <w:lastRenderedPageBreak/>
              <w:t>Đăng ký (cho nhân viên)</w:t>
            </w:r>
          </w:p>
        </w:tc>
        <w:tc>
          <w:tcPr>
            <w:tcW w:w="1260" w:type="dxa"/>
            <w:tcBorders>
              <w:left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2"/>
                <w:szCs w:val="22"/>
              </w:rPr>
            </w:pPr>
            <w:r>
              <w:rPr>
                <w:color w:val="000000"/>
                <w:sz w:val="22"/>
                <w:szCs w:val="22"/>
              </w:rPr>
              <w:t>X</w:t>
            </w:r>
          </w:p>
        </w:tc>
        <w:tc>
          <w:tcPr>
            <w:tcW w:w="1155" w:type="dxa"/>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left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Pr>
          <w:p w:rsidR="00DF0CDA" w:rsidRDefault="00DF0CDA">
            <w:pPr>
              <w:pBdr>
                <w:top w:val="nil"/>
                <w:left w:val="nil"/>
                <w:bottom w:val="nil"/>
                <w:right w:val="nil"/>
                <w:between w:val="nil"/>
              </w:pBdr>
              <w:spacing w:after="0"/>
              <w:ind w:firstLine="0"/>
              <w:jc w:val="center"/>
              <w:rPr>
                <w:color w:val="000000"/>
                <w:sz w:val="20"/>
                <w:szCs w:val="20"/>
              </w:rPr>
            </w:pPr>
          </w:p>
        </w:tc>
      </w:tr>
      <w:tr w:rsidR="00DF0CDA">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80" w:firstLine="0"/>
              <w:rPr>
                <w:color w:val="000000"/>
                <w:sz w:val="20"/>
                <w:szCs w:val="20"/>
              </w:rPr>
            </w:pPr>
            <w:r>
              <w:rPr>
                <w:color w:val="000000"/>
                <w:sz w:val="20"/>
                <w:szCs w:val="20"/>
              </w:rPr>
              <w:t>Đăng ký (cho khách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c>
          <w:tcPr>
            <w:tcW w:w="3265" w:type="dxa"/>
          </w:tcPr>
          <w:p w:rsidR="00DF0CDA" w:rsidRDefault="00D72DDE">
            <w:pPr>
              <w:pBdr>
                <w:top w:val="nil"/>
                <w:left w:val="nil"/>
                <w:bottom w:val="nil"/>
                <w:right w:val="nil"/>
                <w:between w:val="nil"/>
              </w:pBdr>
              <w:spacing w:after="0"/>
              <w:ind w:left="180" w:firstLine="0"/>
              <w:rPr>
                <w:color w:val="000000"/>
                <w:sz w:val="20"/>
                <w:szCs w:val="20"/>
              </w:rPr>
            </w:pPr>
            <w:r>
              <w:rPr>
                <w:color w:val="000000"/>
                <w:sz w:val="20"/>
                <w:szCs w:val="20"/>
              </w:rPr>
              <w:t>Đăng nhập</w:t>
            </w:r>
          </w:p>
        </w:tc>
        <w:tc>
          <w:tcPr>
            <w:tcW w:w="1260" w:type="dxa"/>
            <w:tcBorders>
              <w:left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left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Pr>
          <w:p w:rsidR="00DF0CDA" w:rsidRDefault="00DF0CDA">
            <w:pPr>
              <w:pBdr>
                <w:top w:val="nil"/>
                <w:left w:val="nil"/>
                <w:bottom w:val="nil"/>
                <w:right w:val="nil"/>
                <w:between w:val="nil"/>
              </w:pBdr>
              <w:spacing w:after="0"/>
              <w:ind w:firstLine="0"/>
              <w:jc w:val="center"/>
              <w:rPr>
                <w:color w:val="000000"/>
                <w:sz w:val="20"/>
                <w:szCs w:val="20"/>
              </w:rPr>
            </w:pPr>
          </w:p>
        </w:tc>
      </w:tr>
      <w:tr w:rsidR="00DF0CDA">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80" w:firstLine="0"/>
              <w:rPr>
                <w:color w:val="000000"/>
                <w:sz w:val="20"/>
                <w:szCs w:val="20"/>
              </w:rPr>
            </w:pPr>
            <w:r>
              <w:rPr>
                <w:color w:val="000000"/>
                <w:sz w:val="20"/>
                <w:szCs w:val="20"/>
              </w:rPr>
              <w:t>Quên mật khẩu</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221"/>
        </w:trPr>
        <w:tc>
          <w:tcPr>
            <w:tcW w:w="3265" w:type="dxa"/>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HR Management</w:t>
            </w:r>
          </w:p>
        </w:tc>
        <w:tc>
          <w:tcPr>
            <w:tcW w:w="1260" w:type="dxa"/>
            <w:tcBorders>
              <w:left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left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213"/>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Tuyển dụng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27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167"/>
              <w:rPr>
                <w:color w:val="000000"/>
                <w:sz w:val="20"/>
                <w:szCs w:val="20"/>
              </w:rPr>
            </w:pPr>
            <w:r>
              <w:rPr>
                <w:color w:val="000000"/>
                <w:sz w:val="20"/>
                <w:szCs w:val="20"/>
              </w:rPr>
              <w:t>Tính lương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Sa thải</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Message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Nhắn tin giữa các phòng ban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hanging="167"/>
              <w:rPr>
                <w:color w:val="000000"/>
                <w:sz w:val="20"/>
                <w:szCs w:val="20"/>
              </w:rPr>
            </w:pPr>
            <w:r>
              <w:rPr>
                <w:color w:val="000000"/>
                <w:sz w:val="20"/>
                <w:szCs w:val="20"/>
              </w:rPr>
              <w:t xml:space="preserve">   Nhắn tin giữa bên bán và bên mua</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CRUD Delivery</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đơn vị vận chuyển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CRUD Seller Information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Thông tin người bán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Xem thông tin người bán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CRUD Advertising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quảng cáo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Xem quảng cáo</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Accounting - Finance</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nghiệp vụ kế toán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CRUD định khoản kế toán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167"/>
              <w:rPr>
                <w:color w:val="000000"/>
                <w:sz w:val="20"/>
                <w:szCs w:val="20"/>
              </w:rPr>
            </w:pPr>
            <w:r>
              <w:rPr>
                <w:color w:val="000000"/>
                <w:sz w:val="20"/>
                <w:szCs w:val="20"/>
              </w:rPr>
              <w:t>Lập bảng cân đối tài khoản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167"/>
              <w:rPr>
                <w:color w:val="000000"/>
                <w:sz w:val="20"/>
                <w:szCs w:val="20"/>
              </w:rPr>
            </w:pPr>
            <w:r>
              <w:rPr>
                <w:color w:val="000000"/>
                <w:sz w:val="20"/>
                <w:szCs w:val="20"/>
              </w:rPr>
              <w:t>Lập bảng cân đối kế toán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Lập báo cáo kết quả hoạt động kinh doanh</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Product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ngành hàng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CRUD Loại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CRUD thuộc tính khách biệt nội sản phẩm</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167"/>
              <w:rPr>
                <w:color w:val="000000"/>
                <w:sz w:val="20"/>
                <w:szCs w:val="20"/>
              </w:rPr>
            </w:pPr>
            <w:r>
              <w:rPr>
                <w:color w:val="000000"/>
                <w:sz w:val="20"/>
                <w:szCs w:val="20"/>
              </w:rPr>
              <w:t>CRUD hàng hóa</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Đánh giá</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Thêm xóa giỏ/hàng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 xml:space="preserve">Thêm xóa </w:t>
            </w:r>
            <w:proofErr w:type="spellStart"/>
            <w:r>
              <w:rPr>
                <w:color w:val="000000"/>
                <w:sz w:val="20"/>
                <w:szCs w:val="20"/>
              </w:rPr>
              <w:t>wishlist</w:t>
            </w:r>
            <w:proofErr w:type="spellEnd"/>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CRUD Payment Unit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CRUD đơn vị thanh toán (người bán)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CRUD đơn vị thanh toán (khách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Customer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thông tin cá nhân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CRUD địa chỉ giao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Tính điểm khách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firstLine="0"/>
              <w:rPr>
                <w:color w:val="000000"/>
                <w:sz w:val="20"/>
                <w:szCs w:val="20"/>
              </w:rPr>
            </w:pPr>
            <w:r>
              <w:rPr>
                <w:color w:val="000000"/>
                <w:sz w:val="20"/>
                <w:szCs w:val="20"/>
              </w:rPr>
              <w:t>Thêm/xóa khỏi blacklist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Order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Xác nhận đơn hàng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hanging="167"/>
              <w:rPr>
                <w:color w:val="000000"/>
                <w:sz w:val="20"/>
                <w:szCs w:val="20"/>
              </w:rPr>
            </w:pPr>
            <w:r>
              <w:rPr>
                <w:color w:val="000000"/>
                <w:sz w:val="20"/>
                <w:szCs w:val="20"/>
              </w:rPr>
              <w:t xml:space="preserve">   Xác nhận đơn hàng (giao bên vận chuyển)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hanging="167"/>
              <w:rPr>
                <w:color w:val="000000"/>
                <w:sz w:val="20"/>
                <w:szCs w:val="20"/>
              </w:rPr>
            </w:pPr>
            <w:r>
              <w:rPr>
                <w:color w:val="000000"/>
                <w:sz w:val="20"/>
                <w:szCs w:val="20"/>
              </w:rPr>
              <w:t>Hủy đơn hàng (bên bán)</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hanging="167"/>
              <w:rPr>
                <w:color w:val="000000"/>
                <w:sz w:val="20"/>
                <w:szCs w:val="20"/>
              </w:rPr>
            </w:pPr>
            <w:r>
              <w:rPr>
                <w:color w:val="000000"/>
                <w:sz w:val="20"/>
                <w:szCs w:val="20"/>
              </w:rPr>
              <w:lastRenderedPageBreak/>
              <w:t>Hủy đơn hàng (khách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left="167" w:hanging="167"/>
              <w:rPr>
                <w:color w:val="000000"/>
                <w:sz w:val="20"/>
                <w:szCs w:val="20"/>
              </w:rPr>
            </w:pPr>
            <w:r>
              <w:rPr>
                <w:color w:val="000000"/>
                <w:sz w:val="20"/>
                <w:szCs w:val="20"/>
              </w:rPr>
              <w:t>Tạo đơn hàng (khách hàng)</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620"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b/>
                <w:color w:val="000000"/>
                <w:sz w:val="20"/>
                <w:szCs w:val="20"/>
              </w:rPr>
            </w:pPr>
            <w:r>
              <w:rPr>
                <w:b/>
                <w:color w:val="000000"/>
                <w:sz w:val="20"/>
                <w:szCs w:val="20"/>
              </w:rPr>
              <w:t>Discount Management</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b/>
                <w:color w:val="000000"/>
                <w:sz w:val="20"/>
                <w:szCs w:val="20"/>
              </w:rPr>
              <w:t xml:space="preserve">   </w:t>
            </w:r>
            <w:r>
              <w:rPr>
                <w:color w:val="000000"/>
                <w:sz w:val="20"/>
                <w:szCs w:val="20"/>
              </w:rPr>
              <w:t xml:space="preserve">CRUD khuyến mãi </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r>
      <w:tr w:rsidR="00DF0CDA">
        <w:trPr>
          <w:trHeight w:val="149"/>
        </w:trPr>
        <w:tc>
          <w:tcPr>
            <w:tcW w:w="3265" w:type="dxa"/>
            <w:tcBorders>
              <w:top w:val="single" w:sz="8" w:space="0" w:color="4F81BD"/>
              <w:left w:val="single" w:sz="8" w:space="0" w:color="4F81BD"/>
              <w:bottom w:val="single" w:sz="8" w:space="0" w:color="4F81BD"/>
            </w:tcBorders>
          </w:tcPr>
          <w:p w:rsidR="00DF0CDA" w:rsidRDefault="00D72DDE">
            <w:pPr>
              <w:pBdr>
                <w:top w:val="nil"/>
                <w:left w:val="nil"/>
                <w:bottom w:val="nil"/>
                <w:right w:val="nil"/>
                <w:between w:val="nil"/>
              </w:pBdr>
              <w:spacing w:after="0"/>
              <w:ind w:firstLine="0"/>
              <w:rPr>
                <w:color w:val="000000"/>
                <w:sz w:val="20"/>
                <w:szCs w:val="20"/>
              </w:rPr>
            </w:pPr>
            <w:r>
              <w:rPr>
                <w:color w:val="000000"/>
                <w:sz w:val="20"/>
                <w:szCs w:val="20"/>
              </w:rPr>
              <w:t xml:space="preserve">   CRUD voucher</w:t>
            </w:r>
          </w:p>
        </w:tc>
        <w:tc>
          <w:tcPr>
            <w:tcW w:w="1260" w:type="dxa"/>
            <w:tcBorders>
              <w:top w:val="single" w:sz="8" w:space="0" w:color="4F81BD"/>
              <w:left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155" w:type="dxa"/>
            <w:tcBorders>
              <w:top w:val="single" w:sz="8" w:space="0" w:color="4F81BD"/>
              <w:bottom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w:t>
            </w:r>
          </w:p>
        </w:tc>
        <w:tc>
          <w:tcPr>
            <w:tcW w:w="1275" w:type="dxa"/>
            <w:tcBorders>
              <w:top w:val="single" w:sz="8" w:space="0" w:color="4F81BD"/>
              <w:left w:val="single" w:sz="8" w:space="0" w:color="4F81BD"/>
              <w:bottom w:val="single" w:sz="8" w:space="0" w:color="4F81BD"/>
              <w:right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620" w:type="dxa"/>
            <w:tcBorders>
              <w:top w:val="single" w:sz="8" w:space="0" w:color="4F81BD"/>
              <w:bottom w:val="single" w:sz="8" w:space="0" w:color="4F81BD"/>
            </w:tcBorders>
          </w:tcPr>
          <w:p w:rsidR="00DF0CDA" w:rsidRDefault="00DF0CDA">
            <w:pPr>
              <w:pBdr>
                <w:top w:val="nil"/>
                <w:left w:val="nil"/>
                <w:bottom w:val="nil"/>
                <w:right w:val="nil"/>
                <w:between w:val="nil"/>
              </w:pBdr>
              <w:spacing w:after="0"/>
              <w:ind w:firstLine="0"/>
              <w:jc w:val="center"/>
              <w:rPr>
                <w:color w:val="000000"/>
                <w:sz w:val="20"/>
                <w:szCs w:val="20"/>
              </w:rPr>
            </w:pPr>
          </w:p>
        </w:tc>
        <w:tc>
          <w:tcPr>
            <w:tcW w:w="1350" w:type="dxa"/>
            <w:tcBorders>
              <w:top w:val="single" w:sz="8" w:space="0" w:color="4F81BD"/>
              <w:bottom w:val="single" w:sz="8" w:space="0" w:color="4F81BD"/>
              <w:right w:val="single" w:sz="8" w:space="0" w:color="4F81BD"/>
            </w:tcBorders>
          </w:tcPr>
          <w:p w:rsidR="00DF0CDA" w:rsidRDefault="00D72DDE">
            <w:pPr>
              <w:pBdr>
                <w:top w:val="nil"/>
                <w:left w:val="nil"/>
                <w:bottom w:val="nil"/>
                <w:right w:val="nil"/>
                <w:between w:val="nil"/>
              </w:pBdr>
              <w:spacing w:after="0"/>
              <w:ind w:firstLine="0"/>
              <w:jc w:val="center"/>
              <w:rPr>
                <w:color w:val="000000"/>
                <w:sz w:val="20"/>
                <w:szCs w:val="20"/>
              </w:rPr>
            </w:pPr>
            <w:r>
              <w:rPr>
                <w:color w:val="000000"/>
                <w:sz w:val="20"/>
                <w:szCs w:val="20"/>
              </w:rPr>
              <w:t>X(R)</w:t>
            </w:r>
          </w:p>
        </w:tc>
      </w:tr>
    </w:tbl>
    <w:p w:rsidR="00DF0CDA" w:rsidRDefault="00D72DDE">
      <w:bookmarkStart w:id="12" w:name="bookmark=id.1y810tw" w:colFirst="0" w:colLast="0"/>
      <w:bookmarkStart w:id="13" w:name="bookmark=id.3j2qqm3" w:colFirst="0" w:colLast="0"/>
      <w:bookmarkStart w:id="14" w:name="_heading=h.z337ya" w:colFirst="0" w:colLast="0"/>
      <w:bookmarkEnd w:id="12"/>
      <w:bookmarkEnd w:id="13"/>
      <w:bookmarkEnd w:id="14"/>
      <w:r>
        <w:t>X: Người dùng có toàn quyền.</w:t>
      </w:r>
    </w:p>
    <w:p w:rsidR="00DF0CDA" w:rsidRDefault="00D72DDE">
      <w:proofErr w:type="gramStart"/>
      <w:r>
        <w:t>X(</w:t>
      </w:r>
      <w:proofErr w:type="gramEnd"/>
      <w:r>
        <w:t>*): Người dùng chỉ được tác động lên những thứ của người đó.</w:t>
      </w:r>
    </w:p>
    <w:p w:rsidR="00DF0CDA" w:rsidRDefault="00D72DDE">
      <w:r>
        <w:t>X(R): chỉ được phép xem (read).</w:t>
      </w:r>
    </w:p>
    <w:p w:rsidR="00DF0CDA" w:rsidRDefault="00DF0CDA"/>
    <w:p w:rsidR="00DF0CDA" w:rsidRDefault="00E96711" w:rsidP="00E96711">
      <w:pPr>
        <w:pStyle w:val="Heading1"/>
        <w:keepLines w:val="0"/>
        <w:numPr>
          <w:ilvl w:val="0"/>
          <w:numId w:val="3"/>
        </w:numPr>
        <w:spacing w:before="0" w:after="60"/>
        <w:ind w:left="450" w:firstLine="454"/>
      </w:pPr>
      <w:bookmarkStart w:id="15" w:name="_heading=h.26in1rg" w:colFirst="0" w:colLast="0"/>
      <w:bookmarkEnd w:id="15"/>
      <w:r>
        <w:t>Change Requirement</w:t>
      </w:r>
    </w:p>
    <w:tbl>
      <w:tblPr>
        <w:tblStyle w:val="ad"/>
        <w:tblW w:w="9977"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477"/>
        <w:gridCol w:w="2837"/>
        <w:gridCol w:w="6663"/>
      </w:tblGrid>
      <w:tr w:rsidR="00DF0CDA" w:rsidTr="00DF0CDA">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77" w:type="dxa"/>
            <w:vAlign w:val="center"/>
          </w:tcPr>
          <w:p w:rsidR="00DF0CDA" w:rsidRDefault="00D72DDE">
            <w:pPr>
              <w:jc w:val="center"/>
            </w:pPr>
            <w:r>
              <w:t>#</w:t>
            </w:r>
          </w:p>
        </w:tc>
        <w:tc>
          <w:tcPr>
            <w:cnfStyle w:val="000010000000" w:firstRow="0" w:lastRow="0" w:firstColumn="0" w:lastColumn="0" w:oddVBand="1" w:evenVBand="0" w:oddHBand="0" w:evenHBand="0" w:firstRowFirstColumn="0" w:firstRowLastColumn="0" w:lastRowFirstColumn="0" w:lastRowLastColumn="0"/>
            <w:tcW w:w="2837" w:type="dxa"/>
            <w:vAlign w:val="center"/>
          </w:tcPr>
          <w:p w:rsidR="00DF0CDA" w:rsidRDefault="00D72DDE">
            <w:pPr>
              <w:jc w:val="center"/>
            </w:pPr>
            <w:r>
              <w:t>Item Name</w:t>
            </w:r>
          </w:p>
        </w:tc>
        <w:tc>
          <w:tcPr>
            <w:cnfStyle w:val="000100000000" w:firstRow="0" w:lastRow="0" w:firstColumn="0" w:lastColumn="1" w:oddVBand="0" w:evenVBand="0" w:oddHBand="0" w:evenHBand="0" w:firstRowFirstColumn="0" w:firstRowLastColumn="0" w:lastRowFirstColumn="0" w:lastRowLastColumn="0"/>
            <w:tcW w:w="6663" w:type="dxa"/>
            <w:vAlign w:val="center"/>
          </w:tcPr>
          <w:p w:rsidR="00DF0CDA" w:rsidRDefault="00D72DDE">
            <w:pPr>
              <w:jc w:val="center"/>
            </w:pPr>
            <w:r>
              <w:t>Change Description</w:t>
            </w: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rPr>
                <w:color w:val="000000"/>
              </w:rPr>
            </w:pP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spacing w:after="0"/>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spacing w:after="0"/>
              <w:rPr>
                <w:color w:val="000000"/>
              </w:rPr>
            </w:pP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rPr>
                <w:color w:val="000000"/>
              </w:rPr>
            </w:pP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spacing w:after="0"/>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spacing w:after="0"/>
              <w:rPr>
                <w:color w:val="000000"/>
              </w:rPr>
            </w:pPr>
          </w:p>
        </w:tc>
      </w:tr>
      <w:tr w:rsidR="00DF0CDA" w:rsidTr="00D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rPr>
                <w:color w:val="000000"/>
              </w:rPr>
            </w:pPr>
          </w:p>
        </w:tc>
      </w:tr>
      <w:tr w:rsidR="00DF0CDA" w:rsidTr="00DF0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spacing w:after="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spacing w:after="0"/>
              <w:rPr>
                <w:b/>
                <w:color w:val="000000"/>
              </w:rPr>
            </w:pPr>
          </w:p>
        </w:tc>
      </w:tr>
      <w:tr w:rsidR="00DF0CDA" w:rsidTr="00DF0C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rsidR="00DF0CDA" w:rsidRDefault="00D72DDE">
            <w:pPr>
              <w:pBdr>
                <w:top w:val="nil"/>
                <w:left w:val="nil"/>
                <w:bottom w:val="nil"/>
                <w:right w:val="nil"/>
                <w:between w:val="nil"/>
              </w:pBdr>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2837" w:type="dxa"/>
          </w:tcPr>
          <w:p w:rsidR="00DF0CDA" w:rsidRDefault="00DF0CDA"/>
        </w:tc>
        <w:tc>
          <w:tcPr>
            <w:cnfStyle w:val="000100000000" w:firstRow="0" w:lastRow="0" w:firstColumn="0" w:lastColumn="1" w:oddVBand="0" w:evenVBand="0" w:oddHBand="0" w:evenHBand="0" w:firstRowFirstColumn="0" w:firstRowLastColumn="0" w:lastRowFirstColumn="0" w:lastRowLastColumn="0"/>
            <w:tcW w:w="6663" w:type="dxa"/>
          </w:tcPr>
          <w:p w:rsidR="00DF0CDA" w:rsidRDefault="00DF0CDA">
            <w:pPr>
              <w:pBdr>
                <w:top w:val="nil"/>
                <w:left w:val="nil"/>
                <w:bottom w:val="nil"/>
                <w:right w:val="nil"/>
                <w:between w:val="nil"/>
              </w:pBdr>
              <w:rPr>
                <w:b/>
                <w:color w:val="000000"/>
              </w:rPr>
            </w:pPr>
          </w:p>
        </w:tc>
      </w:tr>
    </w:tbl>
    <w:p w:rsidR="00DF0CDA" w:rsidRDefault="00DF0CDA"/>
    <w:p w:rsidR="00DF0CDA" w:rsidRDefault="00D72DDE">
      <w:pPr>
        <w:spacing w:after="0"/>
      </w:pPr>
      <w:r>
        <w:br w:type="page"/>
      </w:r>
    </w:p>
    <w:p w:rsidR="00DF0CDA" w:rsidRDefault="00D72DDE">
      <w:pPr>
        <w:pStyle w:val="Heading1"/>
        <w:numPr>
          <w:ilvl w:val="0"/>
          <w:numId w:val="3"/>
        </w:numPr>
        <w:ind w:left="450" w:firstLine="454"/>
      </w:pPr>
      <w:bookmarkStart w:id="16" w:name="_heading=h.lnxbz9" w:colFirst="0" w:colLast="0"/>
      <w:bookmarkEnd w:id="16"/>
      <w:r>
        <w:lastRenderedPageBreak/>
        <w:t>Appendix</w:t>
      </w:r>
    </w:p>
    <w:p w:rsidR="00DF0CDA" w:rsidRDefault="00D72DDE">
      <w:pPr>
        <w:pStyle w:val="Heading1"/>
        <w:numPr>
          <w:ilvl w:val="1"/>
          <w:numId w:val="2"/>
        </w:numPr>
        <w:ind w:left="1276" w:hanging="430"/>
      </w:pPr>
      <w:bookmarkStart w:id="17" w:name="_heading=h.35nkun2" w:colFirst="0" w:colLast="0"/>
      <w:bookmarkEnd w:id="17"/>
      <w:r>
        <w:t>Glossary</w:t>
      </w:r>
    </w:p>
    <w:tbl>
      <w:tblPr>
        <w:tblStyle w:val="ae"/>
        <w:tblW w:w="8788" w:type="dxa"/>
        <w:tblInd w:w="84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2077"/>
        <w:gridCol w:w="6711"/>
      </w:tblGrid>
      <w:tr w:rsidR="00DF0CDA" w:rsidTr="00DF0CD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Term</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r>
              <w:t>Description</w:t>
            </w:r>
          </w:p>
        </w:tc>
      </w:tr>
      <w:tr w:rsidR="00DF0CDA" w:rsidTr="00DF0CD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BRD</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r>
              <w:rPr>
                <w:b/>
              </w:rPr>
              <w:t>B</w:t>
            </w:r>
            <w:r>
              <w:t xml:space="preserve">usiness </w:t>
            </w:r>
            <w:r>
              <w:rPr>
                <w:b/>
              </w:rPr>
              <w:t>R</w:t>
            </w:r>
            <w:r>
              <w:t xml:space="preserve">equirements </w:t>
            </w:r>
            <w:r>
              <w:rPr>
                <w:b/>
              </w:rPr>
              <w:t>D</w:t>
            </w:r>
            <w:r>
              <w:t>ocument</w:t>
            </w:r>
          </w:p>
        </w:tc>
      </w:tr>
      <w:tr w:rsidR="00DF0CDA" w:rsidTr="00DF0CDA">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BGD</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r>
              <w:rPr>
                <w:b/>
              </w:rPr>
              <w:t>B</w:t>
            </w:r>
            <w:r>
              <w:t xml:space="preserve">an </w:t>
            </w:r>
            <w:r>
              <w:rPr>
                <w:b/>
              </w:rPr>
              <w:t>G</w:t>
            </w:r>
            <w:r>
              <w:t xml:space="preserve">iám </w:t>
            </w:r>
            <w:r>
              <w:rPr>
                <w:b/>
              </w:rPr>
              <w:t>Đ</w:t>
            </w:r>
            <w:r>
              <w:t>ốc</w:t>
            </w:r>
          </w:p>
        </w:tc>
      </w:tr>
      <w:tr w:rsidR="00DF0CDA" w:rsidTr="00DF0CD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CRUD</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r>
              <w:rPr>
                <w:b/>
              </w:rPr>
              <w:t>C</w:t>
            </w:r>
            <w:r>
              <w:t xml:space="preserve">reate, </w:t>
            </w:r>
            <w:r>
              <w:rPr>
                <w:b/>
              </w:rPr>
              <w:t>R</w:t>
            </w:r>
            <w:r>
              <w:t xml:space="preserve">ead, </w:t>
            </w:r>
            <w:r>
              <w:rPr>
                <w:b/>
              </w:rPr>
              <w:t>U</w:t>
            </w:r>
            <w:r>
              <w:t xml:space="preserve">pdate, </w:t>
            </w:r>
            <w:r>
              <w:rPr>
                <w:b/>
              </w:rPr>
              <w:t>D</w:t>
            </w:r>
            <w:r>
              <w:t>elete</w:t>
            </w:r>
          </w:p>
        </w:tc>
      </w:tr>
      <w:tr w:rsidR="00DF0CDA" w:rsidTr="00DF0CDA">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JD</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r>
              <w:rPr>
                <w:b/>
              </w:rPr>
              <w:t>J</w:t>
            </w:r>
            <w:r>
              <w:t xml:space="preserve">ob </w:t>
            </w:r>
            <w:r>
              <w:rPr>
                <w:b/>
              </w:rPr>
              <w:t>D</w:t>
            </w:r>
            <w:r>
              <w:t>escription</w:t>
            </w:r>
          </w:p>
        </w:tc>
      </w:tr>
      <w:tr w:rsidR="00DF0CDA" w:rsidTr="00DF0CD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UC</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pPr>
              <w:rPr>
                <w:b/>
              </w:rPr>
            </w:pPr>
            <w:r>
              <w:rPr>
                <w:b/>
              </w:rPr>
              <w:t>U</w:t>
            </w:r>
            <w:r>
              <w:t>se</w:t>
            </w:r>
            <w:r>
              <w:rPr>
                <w:b/>
              </w:rPr>
              <w:t xml:space="preserve"> C</w:t>
            </w:r>
            <w:r>
              <w:t>ase</w:t>
            </w:r>
          </w:p>
        </w:tc>
      </w:tr>
      <w:tr w:rsidR="00DF0CDA" w:rsidTr="00DF0CDA">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PSS</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pPr>
              <w:rPr>
                <w:b/>
              </w:rPr>
            </w:pPr>
            <w:r>
              <w:rPr>
                <w:b/>
              </w:rPr>
              <w:t>P</w:t>
            </w:r>
            <w:r>
              <w:t>rovide</w:t>
            </w:r>
            <w:r>
              <w:rPr>
                <w:b/>
              </w:rPr>
              <w:t xml:space="preserve"> S</w:t>
            </w:r>
            <w:r>
              <w:t>elling</w:t>
            </w:r>
            <w:r>
              <w:rPr>
                <w:b/>
              </w:rPr>
              <w:t xml:space="preserve"> S</w:t>
            </w:r>
            <w:r>
              <w:t>ervice (cung cấp dịch vụ mua bán)</w:t>
            </w:r>
          </w:p>
        </w:tc>
      </w:tr>
      <w:tr w:rsidR="00DF0CDA" w:rsidTr="00DF0CDA">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rsidR="00DF0CDA" w:rsidRDefault="00D72DDE">
            <w:r>
              <w:t>B2C</w:t>
            </w:r>
          </w:p>
        </w:tc>
        <w:tc>
          <w:tcPr>
            <w:cnfStyle w:val="000100000000" w:firstRow="0" w:lastRow="0" w:firstColumn="0" w:lastColumn="1" w:oddVBand="0" w:evenVBand="0" w:oddHBand="0" w:evenHBand="0" w:firstRowFirstColumn="0" w:firstRowLastColumn="0" w:lastRowFirstColumn="0" w:lastRowLastColumn="0"/>
            <w:tcW w:w="6711" w:type="dxa"/>
          </w:tcPr>
          <w:p w:rsidR="00DF0CDA" w:rsidRDefault="00D72DDE">
            <w:pPr>
              <w:rPr>
                <w:b/>
              </w:rPr>
            </w:pPr>
            <w:r>
              <w:rPr>
                <w:b/>
              </w:rPr>
              <w:t>Business to(2) C</w:t>
            </w:r>
            <w:r>
              <w:t>ustomer</w:t>
            </w:r>
          </w:p>
        </w:tc>
      </w:tr>
    </w:tbl>
    <w:p w:rsidR="00DF0CDA" w:rsidRDefault="00DF0CDA">
      <w:pPr>
        <w:ind w:firstLine="0"/>
      </w:pPr>
    </w:p>
    <w:p w:rsidR="00DF0CDA" w:rsidRDefault="00D72DDE">
      <w:pPr>
        <w:pStyle w:val="Heading1"/>
        <w:numPr>
          <w:ilvl w:val="1"/>
          <w:numId w:val="2"/>
        </w:numPr>
        <w:ind w:left="1276" w:hanging="430"/>
      </w:pPr>
      <w:bookmarkStart w:id="18" w:name="_heading=h.1ksv4uv" w:colFirst="0" w:colLast="0"/>
      <w:bookmarkEnd w:id="18"/>
      <w:r>
        <w:t>Open Issues</w:t>
      </w:r>
    </w:p>
    <w:p w:rsidR="00DF0CDA" w:rsidRDefault="00DF0CDA"/>
    <w:p w:rsidR="00DF0CDA" w:rsidRDefault="00DF0CDA"/>
    <w:sectPr w:rsidR="00DF0CDA">
      <w:headerReference w:type="default" r:id="rId23"/>
      <w:footerReference w:type="default" r:id="rId24"/>
      <w:pgSz w:w="11900" w:h="16840"/>
      <w:pgMar w:top="1134" w:right="1134" w:bottom="1134" w:left="1134" w:header="1089" w:footer="781"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F24" w:rsidRDefault="00462F24">
      <w:pPr>
        <w:spacing w:after="0" w:line="240" w:lineRule="auto"/>
      </w:pPr>
      <w:r>
        <w:separator/>
      </w:r>
    </w:p>
  </w:endnote>
  <w:endnote w:type="continuationSeparator" w:id="0">
    <w:p w:rsidR="00462F24" w:rsidRDefault="0046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BoldM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CDA" w:rsidRDefault="00D72DDE">
    <w:pPr>
      <w:pBdr>
        <w:top w:val="single" w:sz="4" w:space="1" w:color="000000"/>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Business Requirements, Transport &amp; Logistics, Versio</w:t>
    </w:r>
    <w:r w:rsidR="00E11AA0">
      <w:rPr>
        <w:color w:val="000000"/>
        <w:sz w:val="16"/>
        <w:szCs w:val="16"/>
      </w:rPr>
      <w:t>n</w:t>
    </w:r>
    <w:r>
      <w:rPr>
        <w:color w:val="000000"/>
        <w:sz w:val="16"/>
        <w:szCs w:val="16"/>
      </w:rPr>
      <w:t xml:space="preserve"> 0.1</w:t>
    </w:r>
  </w:p>
  <w:p w:rsidR="00DF0CDA" w:rsidRDefault="00D72DDE">
    <w:pPr>
      <w:pBdr>
        <w:top w:val="nil"/>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Prepared by SE-UIT</w:t>
    </w:r>
  </w:p>
  <w:p w:rsidR="00DF0CDA" w:rsidRDefault="00E11AA0">
    <w:pPr>
      <w:pBdr>
        <w:top w:val="nil"/>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Last modified on November 7 2023</w:t>
    </w:r>
  </w:p>
  <w:p w:rsidR="00DF0CDA" w:rsidRDefault="00DF0CDA">
    <w:pPr>
      <w:widowControl w:val="0"/>
      <w:pBdr>
        <w:top w:val="nil"/>
        <w:left w:val="nil"/>
        <w:bottom w:val="nil"/>
        <w:right w:val="nil"/>
        <w:between w:val="nil"/>
      </w:pBdr>
      <w:spacing w:after="0" w:line="276" w:lineRule="auto"/>
      <w:ind w:firstLine="0"/>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F24" w:rsidRDefault="00462F24">
      <w:pPr>
        <w:spacing w:after="0" w:line="240" w:lineRule="auto"/>
      </w:pPr>
      <w:r>
        <w:separator/>
      </w:r>
    </w:p>
  </w:footnote>
  <w:footnote w:type="continuationSeparator" w:id="0">
    <w:p w:rsidR="00462F24" w:rsidRDefault="00462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CDA" w:rsidRDefault="00DF0CDA">
    <w:pP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724D"/>
    <w:multiLevelType w:val="multilevel"/>
    <w:tmpl w:val="835CEB2E"/>
    <w:lvl w:ilvl="0">
      <w:start w:val="1"/>
      <w:numFmt w:val="decimal"/>
      <w:pStyle w:val="BulletList1"/>
      <w:lvlText w:val="%1"/>
      <w:lvlJc w:val="left"/>
      <w:pPr>
        <w:ind w:left="-378" w:hanging="432"/>
      </w:pPr>
    </w:lvl>
    <w:lvl w:ilvl="1">
      <w:start w:val="1"/>
      <w:numFmt w:val="decimal"/>
      <w:lvlText w:val="%1.%2"/>
      <w:lvlJc w:val="left"/>
      <w:pPr>
        <w:ind w:left="-234" w:hanging="576"/>
      </w:pPr>
      <w:rPr>
        <w:b/>
        <w:i w:val="0"/>
        <w:smallCaps w:val="0"/>
        <w:strike w:val="0"/>
        <w:color w:val="365F91"/>
        <w:u w:val="none"/>
        <w:vertAlign w:val="baseline"/>
      </w:rPr>
    </w:lvl>
    <w:lvl w:ilvl="2">
      <w:start w:val="1"/>
      <w:numFmt w:val="decimal"/>
      <w:lvlText w:val="%1.%2.%3"/>
      <w:lvlJc w:val="left"/>
      <w:pPr>
        <w:ind w:left="-90" w:hanging="720"/>
      </w:pPr>
      <w:rPr>
        <w:b/>
        <w:i w:val="0"/>
        <w:smallCaps w:val="0"/>
        <w:strike w:val="0"/>
        <w:color w:val="365F91"/>
        <w:u w:val="none"/>
        <w:vertAlign w:val="baseline"/>
      </w:rPr>
    </w:lvl>
    <w:lvl w:ilvl="3">
      <w:start w:val="1"/>
      <w:numFmt w:val="decimal"/>
      <w:lvlText w:val="%1.%2.%3.%4"/>
      <w:lvlJc w:val="left"/>
      <w:pPr>
        <w:ind w:left="54" w:hanging="864"/>
      </w:pPr>
    </w:lvl>
    <w:lvl w:ilvl="4">
      <w:start w:val="1"/>
      <w:numFmt w:val="decimal"/>
      <w:lvlText w:val="%1.%2.%3.%4.%5"/>
      <w:lvlJc w:val="left"/>
      <w:pPr>
        <w:ind w:left="198" w:hanging="1008"/>
      </w:pPr>
    </w:lvl>
    <w:lvl w:ilvl="5">
      <w:start w:val="1"/>
      <w:numFmt w:val="decimal"/>
      <w:lvlText w:val="%1.%2.%3.%4.%5.%6"/>
      <w:lvlJc w:val="left"/>
      <w:pPr>
        <w:ind w:left="342" w:hanging="1152"/>
      </w:pPr>
    </w:lvl>
    <w:lvl w:ilvl="6">
      <w:start w:val="1"/>
      <w:numFmt w:val="decimal"/>
      <w:lvlText w:val="%1.%2.%3.%4.%5.%6.%7"/>
      <w:lvlJc w:val="left"/>
      <w:pPr>
        <w:ind w:left="486" w:hanging="1296"/>
      </w:pPr>
    </w:lvl>
    <w:lvl w:ilvl="7">
      <w:start w:val="1"/>
      <w:numFmt w:val="decimal"/>
      <w:lvlText w:val="%1.%2.%3.%4.%5.%6.%7.%8"/>
      <w:lvlJc w:val="left"/>
      <w:pPr>
        <w:ind w:left="630" w:hanging="1440"/>
      </w:pPr>
    </w:lvl>
    <w:lvl w:ilvl="8">
      <w:start w:val="1"/>
      <w:numFmt w:val="decimal"/>
      <w:lvlText w:val="%1.%2.%3.%4.%5.%6.%7.%8.%9"/>
      <w:lvlJc w:val="left"/>
      <w:pPr>
        <w:ind w:left="774" w:hanging="1584"/>
      </w:pPr>
    </w:lvl>
  </w:abstractNum>
  <w:abstractNum w:abstractNumId="1" w15:restartNumberingAfterBreak="0">
    <w:nsid w:val="5D7B78D0"/>
    <w:multiLevelType w:val="multilevel"/>
    <w:tmpl w:val="41A483F6"/>
    <w:lvl w:ilvl="0">
      <w:start w:val="3"/>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65B069A3"/>
    <w:multiLevelType w:val="multilevel"/>
    <w:tmpl w:val="BC92AFCC"/>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DA"/>
    <w:rsid w:val="00462F24"/>
    <w:rsid w:val="00AC3862"/>
    <w:rsid w:val="00D72DDE"/>
    <w:rsid w:val="00D81233"/>
    <w:rsid w:val="00DF0CDA"/>
    <w:rsid w:val="00E11AA0"/>
    <w:rsid w:val="00E9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4C5"/>
  <w15:docId w15:val="{68C439CA-E829-4B89-9C2F-AC554051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spacing w:after="160" w:line="259" w:lineRule="auto"/>
        <w:ind w:firstLine="45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9CE"/>
  </w:style>
  <w:style w:type="paragraph" w:styleId="Heading1">
    <w:name w:val="heading 1"/>
    <w:basedOn w:val="Normal"/>
    <w:next w:val="Normal"/>
    <w:link w:val="Heading1Char"/>
    <w:uiPriority w:val="9"/>
    <w:qFormat/>
    <w:rsid w:val="00B059CE"/>
    <w:pPr>
      <w:keepNext/>
      <w:keepLines/>
      <w:spacing w:before="240" w:after="240"/>
      <w:outlineLvl w:val="0"/>
    </w:pPr>
    <w:rPr>
      <w:rFonts w:eastAsiaTheme="majorEastAsia" w:cstheme="majorBidi"/>
      <w:b/>
      <w:sz w:val="32"/>
      <w:szCs w:val="32"/>
    </w:rPr>
  </w:style>
  <w:style w:type="paragraph" w:styleId="Heading2">
    <w:name w:val="heading 2"/>
    <w:aliases w:val="l2,H2"/>
    <w:basedOn w:val="Normal"/>
    <w:next w:val="Normal"/>
    <w:link w:val="Heading2Char"/>
    <w:uiPriority w:val="9"/>
    <w:unhideWhenUsed/>
    <w:qFormat/>
    <w:rsid w:val="00B059C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aliases w:val="heading 3"/>
    <w:basedOn w:val="Normal"/>
    <w:next w:val="Normal"/>
    <w:link w:val="Heading3Char"/>
    <w:uiPriority w:val="9"/>
    <w:unhideWhenUsed/>
    <w:qFormat/>
    <w:rsid w:val="00B059C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301BF"/>
    <w:pPr>
      <w:keepNext/>
      <w:keepLines/>
      <w:spacing w:before="200" w:after="120" w:line="276" w:lineRule="auto"/>
      <w:ind w:left="54" w:hanging="864"/>
      <w:outlineLvl w:val="3"/>
    </w:pPr>
    <w:rPr>
      <w:rFonts w:eastAsia="Calibri"/>
      <w:b/>
      <w:bCs/>
      <w:iCs/>
      <w:color w:val="365F91"/>
      <w:sz w:val="22"/>
    </w:rPr>
  </w:style>
  <w:style w:type="paragraph" w:styleId="Heading5">
    <w:name w:val="heading 5"/>
    <w:basedOn w:val="Normal"/>
    <w:next w:val="Normal"/>
    <w:link w:val="Heading5Char"/>
    <w:uiPriority w:val="9"/>
    <w:semiHidden/>
    <w:unhideWhenUsed/>
    <w:qFormat/>
    <w:rsid w:val="00F301BF"/>
    <w:pPr>
      <w:spacing w:before="240" w:after="60" w:line="260" w:lineRule="atLeast"/>
      <w:ind w:left="198" w:hanging="1008"/>
      <w:outlineLvl w:val="4"/>
    </w:pPr>
    <w:rPr>
      <w:rFonts w:eastAsia="MS Mincho" w:cs="Times New Roman"/>
      <w:b/>
      <w:bCs/>
      <w:i/>
      <w:iCs/>
      <w:color w:val="008000"/>
      <w:sz w:val="18"/>
      <w:szCs w:val="26"/>
      <w:lang w:eastAsia="ja-JP"/>
    </w:rPr>
  </w:style>
  <w:style w:type="paragraph" w:styleId="Heading6">
    <w:name w:val="heading 6"/>
    <w:basedOn w:val="Normal"/>
    <w:next w:val="Normal"/>
    <w:link w:val="Heading6Char"/>
    <w:uiPriority w:val="9"/>
    <w:semiHidden/>
    <w:unhideWhenUsed/>
    <w:qFormat/>
    <w:rsid w:val="00F301BF"/>
    <w:pPr>
      <w:spacing w:before="240" w:after="60" w:line="260" w:lineRule="atLeast"/>
      <w:ind w:left="342" w:hanging="1152"/>
      <w:outlineLvl w:val="5"/>
    </w:pPr>
    <w:rPr>
      <w:rFonts w:ascii="Times New Roman" w:eastAsia="MS Mincho" w:hAnsi="Times New Roman" w:cs="Times New Roman"/>
      <w:b/>
      <w:bCs/>
      <w:sz w:val="22"/>
      <w:szCs w:val="22"/>
      <w:lang w:eastAsia="ja-JP"/>
    </w:rPr>
  </w:style>
  <w:style w:type="paragraph" w:styleId="Heading7">
    <w:name w:val="heading 7"/>
    <w:basedOn w:val="Normal"/>
    <w:next w:val="Normal"/>
    <w:link w:val="Heading7Char"/>
    <w:qFormat/>
    <w:rsid w:val="00F301BF"/>
    <w:pPr>
      <w:spacing w:before="240" w:after="60" w:line="260" w:lineRule="atLeast"/>
      <w:ind w:left="486" w:hanging="1296"/>
      <w:outlineLvl w:val="6"/>
    </w:pPr>
    <w:rPr>
      <w:rFonts w:ascii="Times New Roman" w:eastAsia="MS Mincho" w:hAnsi="Times New Roman" w:cs="Times New Roman"/>
      <w:lang w:eastAsia="ja-JP"/>
    </w:rPr>
  </w:style>
  <w:style w:type="paragraph" w:styleId="Heading8">
    <w:name w:val="heading 8"/>
    <w:basedOn w:val="Normal"/>
    <w:next w:val="Normal"/>
    <w:link w:val="Heading8Char"/>
    <w:qFormat/>
    <w:rsid w:val="00F301BF"/>
    <w:pPr>
      <w:spacing w:before="240" w:after="60" w:line="260" w:lineRule="atLeast"/>
      <w:ind w:left="630" w:hanging="1440"/>
      <w:outlineLvl w:val="7"/>
    </w:pPr>
    <w:rPr>
      <w:rFonts w:ascii="Times New Roman" w:eastAsia="MS Mincho" w:hAnsi="Times New Roman" w:cs="Times New Roman"/>
      <w:i/>
      <w:iCs/>
      <w:lang w:eastAsia="ja-JP"/>
    </w:rPr>
  </w:style>
  <w:style w:type="paragraph" w:styleId="Heading9">
    <w:name w:val="heading 9"/>
    <w:basedOn w:val="Normal"/>
    <w:next w:val="Normal"/>
    <w:link w:val="Heading9Char"/>
    <w:qFormat/>
    <w:rsid w:val="00F301BF"/>
    <w:pPr>
      <w:spacing w:before="240" w:after="60" w:line="260" w:lineRule="atLeast"/>
      <w:ind w:left="774" w:hanging="1584"/>
      <w:outlineLvl w:val="8"/>
    </w:pPr>
    <w:rPr>
      <w:rFonts w:eastAsia="MS Mincho"/>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fontstyle01">
    <w:name w:val="fontstyle01"/>
    <w:basedOn w:val="DefaultParagraphFont"/>
    <w:rsid w:val="00B059CE"/>
    <w:rPr>
      <w:rFonts w:ascii="Arial-BoldMT" w:hAnsi="Arial-BoldMT" w:hint="default"/>
      <w:b/>
      <w:bCs/>
      <w:i w:val="0"/>
      <w:iCs w:val="0"/>
      <w:color w:val="000000"/>
      <w:sz w:val="18"/>
      <w:szCs w:val="18"/>
    </w:rPr>
  </w:style>
  <w:style w:type="character" w:customStyle="1" w:styleId="reference-text">
    <w:name w:val="reference-text"/>
    <w:basedOn w:val="DefaultParagraphFont"/>
    <w:rsid w:val="00B059CE"/>
  </w:style>
  <w:style w:type="character" w:customStyle="1" w:styleId="Heading1Char">
    <w:name w:val="Heading 1 Char"/>
    <w:basedOn w:val="DefaultParagraphFont"/>
    <w:link w:val="Heading1"/>
    <w:uiPriority w:val="9"/>
    <w:rsid w:val="00B059CE"/>
    <w:rPr>
      <w:rFonts w:eastAsiaTheme="majorEastAsia" w:cstheme="majorBidi"/>
      <w:b/>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customStyle="1" w:styleId="HeaderChar">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customStyle="1" w:styleId="FooterChar">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qFormat/>
    <w:rsid w:val="00B059CE"/>
    <w:pPr>
      <w:spacing w:after="200" w:line="240" w:lineRule="auto"/>
    </w:pPr>
    <w:rPr>
      <w:rFonts w:eastAsia="Times New Roman"/>
      <w:i/>
      <w:iCs/>
      <w:color w:val="44546A" w:themeColor="text2"/>
      <w:sz w:val="18"/>
      <w:szCs w:val="18"/>
    </w:rPr>
  </w:style>
  <w:style w:type="character" w:styleId="Hyperlink">
    <w:name w:val="Hyperlink"/>
    <w:uiPriority w:val="99"/>
    <w:unhideWhenUsed/>
    <w:rsid w:val="00B059CE"/>
    <w:rPr>
      <w:color w:val="0000FF"/>
      <w:u w:val="single"/>
    </w:rPr>
  </w:style>
  <w:style w:type="paragraph" w:styleId="HTMLPreformatted">
    <w:name w:val="HTML Preformatted"/>
    <w:basedOn w:val="Normal"/>
    <w:link w:val="HTMLPreformattedChar"/>
    <w:uiPriority w:val="99"/>
    <w:unhideWhenUsed/>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059CE"/>
    <w:rPr>
      <w:rFonts w:ascii="Courier New" w:eastAsia="Times New Roman" w:hAnsi="Courier New" w:cs="Courier New"/>
    </w:rPr>
  </w:style>
  <w:style w:type="table" w:styleId="TableGrid">
    <w:name w:val="Table Grid"/>
    <w:basedOn w:val="TableNormal"/>
    <w:rsid w:val="00B059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9CE"/>
    <w:pPr>
      <w:ind w:left="720"/>
      <w:contextualSpacing/>
    </w:pPr>
    <w:rPr>
      <w:rFonts w:eastAsia="Times New Roman"/>
    </w:rPr>
  </w:style>
  <w:style w:type="character" w:customStyle="1" w:styleId="Heading2Char">
    <w:name w:val="Heading 2 Char"/>
    <w:aliases w:val="l2 Char,H2 Char"/>
    <w:basedOn w:val="DefaultParagraphFont"/>
    <w:link w:val="Heading2"/>
    <w:rsid w:val="00B059CE"/>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Char"/>
    <w:basedOn w:val="DefaultParagraphFont"/>
    <w:link w:val="Heading3"/>
    <w:rsid w:val="00B059C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85F74"/>
    <w:pPr>
      <w:spacing w:line="240" w:lineRule="auto"/>
      <w:ind w:firstLine="0"/>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F85F74"/>
    <w:rPr>
      <w:rFonts w:asciiTheme="minorHAnsi" w:eastAsiaTheme="minorEastAsia" w:hAnsiTheme="minorHAnsi"/>
      <w:sz w:val="22"/>
      <w:szCs w:val="22"/>
    </w:rPr>
  </w:style>
  <w:style w:type="paragraph" w:customStyle="1" w:styleId="CoverHeading1">
    <w:name w:val="Cover Heading 1"/>
    <w:basedOn w:val="Normal"/>
    <w:next w:val="Normal"/>
    <w:uiPriority w:val="99"/>
    <w:rsid w:val="007925E3"/>
    <w:pPr>
      <w:spacing w:after="120" w:line="276" w:lineRule="auto"/>
      <w:ind w:left="-357" w:firstLine="0"/>
    </w:pPr>
    <w:rPr>
      <w:rFonts w:ascii="Calibri" w:eastAsia="Calibri" w:hAnsi="Calibri" w:cs="Calibri"/>
      <w:b/>
      <w:bCs/>
      <w:color w:val="4F81BD"/>
      <w:sz w:val="32"/>
      <w:szCs w:val="32"/>
      <w:lang w:val="en-AU" w:eastAsia="ja-JP"/>
    </w:rPr>
  </w:style>
  <w:style w:type="character" w:styleId="PlaceholderText">
    <w:name w:val="Placeholder Text"/>
    <w:basedOn w:val="DefaultParagraphFont"/>
    <w:uiPriority w:val="99"/>
    <w:semiHidden/>
    <w:rsid w:val="007925E3"/>
    <w:rPr>
      <w:color w:val="808080"/>
    </w:rPr>
  </w:style>
  <w:style w:type="character" w:customStyle="1" w:styleId="Heading4Char">
    <w:name w:val="Heading 4 Char"/>
    <w:basedOn w:val="DefaultParagraphFont"/>
    <w:link w:val="Heading4"/>
    <w:rsid w:val="00F301BF"/>
    <w:rPr>
      <w:rFonts w:eastAsia="Calibri" w:cs="Arial"/>
      <w:b/>
      <w:bCs/>
      <w:iCs/>
      <w:color w:val="365F91"/>
      <w:sz w:val="22"/>
      <w:szCs w:val="24"/>
    </w:rPr>
  </w:style>
  <w:style w:type="character" w:customStyle="1" w:styleId="Heading5Char">
    <w:name w:val="Heading 5 Char"/>
    <w:basedOn w:val="DefaultParagraphFont"/>
    <w:link w:val="Heading5"/>
    <w:rsid w:val="00F301BF"/>
    <w:rPr>
      <w:rFonts w:eastAsia="MS Mincho" w:cs="Times New Roman"/>
      <w:b/>
      <w:bCs/>
      <w:i/>
      <w:iCs/>
      <w:color w:val="008000"/>
      <w:sz w:val="18"/>
      <w:szCs w:val="26"/>
      <w:lang w:eastAsia="ja-JP"/>
    </w:rPr>
  </w:style>
  <w:style w:type="character" w:customStyle="1" w:styleId="Heading6Char">
    <w:name w:val="Heading 6 Char"/>
    <w:basedOn w:val="DefaultParagraphFont"/>
    <w:link w:val="Heading6"/>
    <w:rsid w:val="00F301BF"/>
    <w:rPr>
      <w:rFonts w:ascii="Times New Roman" w:eastAsia="MS Mincho" w:hAnsi="Times New Roman" w:cs="Times New Roman"/>
      <w:b/>
      <w:bCs/>
      <w:sz w:val="22"/>
      <w:szCs w:val="22"/>
      <w:lang w:eastAsia="ja-JP"/>
    </w:rPr>
  </w:style>
  <w:style w:type="character" w:customStyle="1" w:styleId="Heading7Char">
    <w:name w:val="Heading 7 Char"/>
    <w:basedOn w:val="DefaultParagraphFont"/>
    <w:link w:val="Heading7"/>
    <w:rsid w:val="00F301BF"/>
    <w:rPr>
      <w:rFonts w:ascii="Times New Roman" w:eastAsia="MS Mincho" w:hAnsi="Times New Roman" w:cs="Times New Roman"/>
      <w:szCs w:val="24"/>
      <w:lang w:eastAsia="ja-JP"/>
    </w:rPr>
  </w:style>
  <w:style w:type="character" w:customStyle="1" w:styleId="Heading8Char">
    <w:name w:val="Heading 8 Char"/>
    <w:basedOn w:val="DefaultParagraphFont"/>
    <w:link w:val="Heading8"/>
    <w:rsid w:val="00F301BF"/>
    <w:rPr>
      <w:rFonts w:ascii="Times New Roman" w:eastAsia="MS Mincho" w:hAnsi="Times New Roman" w:cs="Times New Roman"/>
      <w:i/>
      <w:iCs/>
      <w:szCs w:val="24"/>
      <w:lang w:eastAsia="ja-JP"/>
    </w:rPr>
  </w:style>
  <w:style w:type="character" w:customStyle="1" w:styleId="Heading9Char">
    <w:name w:val="Heading 9 Char"/>
    <w:basedOn w:val="DefaultParagraphFont"/>
    <w:link w:val="Heading9"/>
    <w:rsid w:val="00F301BF"/>
    <w:rPr>
      <w:rFonts w:eastAsia="MS Mincho" w:cs="Arial"/>
      <w:sz w:val="22"/>
      <w:szCs w:val="22"/>
      <w:lang w:eastAsia="ja-JP"/>
    </w:rPr>
  </w:style>
  <w:style w:type="paragraph" w:customStyle="1" w:styleId="ADTable">
    <w:name w:val="AD Table"/>
    <w:basedOn w:val="Normal"/>
    <w:rsid w:val="00F301BF"/>
    <w:pPr>
      <w:spacing w:after="0" w:line="260" w:lineRule="atLeast"/>
      <w:ind w:firstLine="0"/>
    </w:pPr>
    <w:rPr>
      <w:rFonts w:eastAsia="Arial Unicode MS"/>
      <w:sz w:val="20"/>
      <w:lang w:eastAsia="ja-JP"/>
    </w:rPr>
  </w:style>
  <w:style w:type="table" w:customStyle="1" w:styleId="LightList-Accent11">
    <w:name w:val="Light List - Accent 11"/>
    <w:basedOn w:val="TableNormal"/>
    <w:uiPriority w:val="61"/>
    <w:rsid w:val="00F301BF"/>
    <w:pPr>
      <w:spacing w:line="276" w:lineRule="auto"/>
      <w:ind w:firstLine="0"/>
      <w:contextualSpacing/>
    </w:pPr>
    <w:rPr>
      <w:rFonts w:eastAsia="Calibri"/>
      <w:sz w:val="20"/>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TOC1">
    <w:name w:val="toc 1"/>
    <w:basedOn w:val="Normal"/>
    <w:next w:val="Normal"/>
    <w:autoRedefine/>
    <w:uiPriority w:val="39"/>
    <w:rsid w:val="00D1088A"/>
    <w:pPr>
      <w:spacing w:after="100"/>
    </w:pPr>
  </w:style>
  <w:style w:type="paragraph" w:customStyle="1" w:styleId="BulletList1">
    <w:name w:val="Bullet List 1"/>
    <w:basedOn w:val="Normal"/>
    <w:link w:val="BulletList1Char"/>
    <w:qFormat/>
    <w:rsid w:val="00D1088A"/>
    <w:pPr>
      <w:numPr>
        <w:numId w:val="3"/>
      </w:numPr>
      <w:spacing w:before="120" w:after="120" w:line="276" w:lineRule="auto"/>
      <w:ind w:right="27"/>
    </w:pPr>
    <w:rPr>
      <w:rFonts w:eastAsia="Calibri"/>
      <w:sz w:val="20"/>
      <w:szCs w:val="22"/>
      <w:lang w:val="en-GB"/>
    </w:rPr>
  </w:style>
  <w:style w:type="character" w:customStyle="1" w:styleId="BulletList1Char">
    <w:name w:val="Bullet List 1 Char"/>
    <w:basedOn w:val="DefaultParagraphFont"/>
    <w:link w:val="BulletList1"/>
    <w:rsid w:val="00D1088A"/>
    <w:rPr>
      <w:rFonts w:eastAsia="Calibri" w:cs="Arial"/>
      <w:sz w:val="20"/>
      <w:szCs w:val="22"/>
      <w:lang w:val="en-GB"/>
    </w:rPr>
  </w:style>
  <w:style w:type="table" w:customStyle="1" w:styleId="LightList-Accent111">
    <w:name w:val="Light List - Accent 111"/>
    <w:basedOn w:val="TableNormal"/>
    <w:uiPriority w:val="61"/>
    <w:rsid w:val="0000551D"/>
    <w:pPr>
      <w:spacing w:line="276" w:lineRule="auto"/>
      <w:ind w:firstLine="0"/>
      <w:contextualSpacing/>
    </w:pPr>
    <w:rPr>
      <w:rFonts w:eastAsia="Calibri"/>
      <w:sz w:val="20"/>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2">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3">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4">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5">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6">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7">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style>
  <w:style w:type="table" w:customStyle="1" w:styleId="a8">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style>
  <w:style w:type="table" w:customStyle="1" w:styleId="a9">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a">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b">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e">
    <w:basedOn w:val="TableNormal1"/>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YTAcxLseC6NyptlOZLWBNf5XJA==">AMUW2mVacmcURQ/YTBZARlx5j+gnqUZL7f68+HnGJLfGVGIFHlE+4AdOslIEs/l6ETgQe67hlpBCQwDTOSyzfO77RGjo955owsB8TFHRkg/1G2OycR/0IcPGKAlGBfvPVbp6ghZL/AN6V6gfO/AFid3aMlESwTNqxAAeS4A27WtdfSPMRj3NnnTiStrR3DfHFkiRpDGgheLggEJeUlRSPmhT1uyDgtzBZcsEXv3sCd1EqvJO4Z3nSFvJOhfRVUdD4bmNg6PGcSqwN0FAmHKtXyD/pSrJ6YdLA1CnxWJFPz0aleAFxR4gTGzbgPfygsA4195Tk+rsqcACIuK30TcGSSIhdlGdfB64rOTvMPqFGpx7IkslkqFWe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SE-UIT</dc:creator>
  <cp:lastModifiedBy>Thuan</cp:lastModifiedBy>
  <cp:revision>5</cp:revision>
  <dcterms:created xsi:type="dcterms:W3CDTF">2021-10-09T02:44:00Z</dcterms:created>
  <dcterms:modified xsi:type="dcterms:W3CDTF">2023-11-07T06:17:00Z</dcterms:modified>
</cp:coreProperties>
</file>