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08B8" w:rsidRDefault="002932A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  <w:lang w:val="en-US"/>
        </w:rPr>
        <w:drawing>
          <wp:anchor distT="0" distB="0" distL="114300" distR="114300" simplePos="0" relativeHeight="251658240" behindDoc="0" locked="0" layoutInCell="1" allowOverlap="1" wp14:anchorId="73DBFA42" wp14:editId="591C9955">
            <wp:simplePos x="0" y="0"/>
            <wp:positionH relativeFrom="column">
              <wp:posOffset>76835</wp:posOffset>
            </wp:positionH>
            <wp:positionV relativeFrom="paragraph">
              <wp:posOffset>283210</wp:posOffset>
            </wp:positionV>
            <wp:extent cx="5760000" cy="3478450"/>
            <wp:effectExtent l="0" t="0" r="0" b="825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478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3C0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 cấu tổ chức PTN</w:t>
      </w:r>
    </w:p>
    <w:p w:rsidR="00FA08B8" w:rsidRDefault="00FA08B8" w:rsidP="002932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:rsidR="00FA08B8" w:rsidRDefault="000C3C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eastAsia="Times New Roman" w:hAnsi="Times New Roman" w:cs="Times New Roman"/>
          <w:sz w:val="28"/>
          <w:szCs w:val="28"/>
        </w:rPr>
        <w:t>C</w:t>
      </w:r>
      <w:r w:rsidR="00DC5CA9">
        <w:rPr>
          <w:rFonts w:ascii="Times New Roman" w:eastAsia="Times New Roman" w:hAnsi="Times New Roman" w:cs="Times New Roman"/>
          <w:sz w:val="28"/>
          <w:szCs w:val="28"/>
        </w:rPr>
        <w:t>ơ cấu tổ chức của Viện hiện có 9 phòng thí nghiệm, trong đó có 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phòng thử nghiệm </w:t>
      </w:r>
      <w:r w:rsidR="00DC5CA9">
        <w:rPr>
          <w:rFonts w:ascii="Times New Roman" w:eastAsia="Times New Roman" w:hAnsi="Times New Roman" w:cs="Times New Roman"/>
          <w:sz w:val="28"/>
          <w:szCs w:val="28"/>
        </w:rPr>
        <w:t xml:space="preserve">tham gia Vilas và </w:t>
      </w:r>
      <w:r w:rsidR="00DC5CA9">
        <w:rPr>
          <w:rFonts w:ascii="Times New Roman" w:eastAsia="Times New Roman" w:hAnsi="Times New Roman" w:cs="Times New Roman"/>
          <w:sz w:val="28"/>
          <w:szCs w:val="28"/>
        </w:rPr>
        <w:t>chịu trách nhiệm chính</w:t>
      </w:r>
      <w:r w:rsidR="00DC5C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của mỗi phòng thử nghiệm là Trưởng phòng thử nghiệm như sau:</w:t>
      </w:r>
    </w:p>
    <w:bookmarkEnd w:id="0"/>
    <w:p w:rsidR="00FA08B8" w:rsidRDefault="000C3C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50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Phòng thử nghiệm Hóa sinh - Ho</w:t>
      </w:r>
      <w:r>
        <w:rPr>
          <w:rFonts w:ascii="Times New Roman" w:eastAsia="Times New Roman" w:hAnsi="Times New Roman" w:cs="Times New Roman"/>
          <w:sz w:val="28"/>
          <w:szCs w:val="28"/>
        </w:rPr>
        <w:t>ạt chất sinh học ứng dụng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TS. Trịnh Thị Phi Ly</w:t>
      </w:r>
    </w:p>
    <w:p w:rsidR="00FA08B8" w:rsidRDefault="000C3C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50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Phòng thử nghiệm M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ôi trường -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Đất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Phân bón: TS. Nguyễn Ngọc Hà</w:t>
      </w:r>
    </w:p>
    <w:p w:rsidR="00FA08B8" w:rsidRDefault="000C3C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50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Phòng thử nghiệm Sinh học phân tử, C</w:t>
      </w:r>
      <w:r>
        <w:rPr>
          <w:rFonts w:ascii="Times New Roman" w:eastAsia="Times New Roman" w:hAnsi="Times New Roman" w:cs="Times New Roman"/>
          <w:sz w:val="28"/>
          <w:szCs w:val="28"/>
        </w:rPr>
        <w:t>ông nghệ gen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TS. Huỳnh Văn Biết</w:t>
      </w:r>
    </w:p>
    <w:p w:rsidR="00FA08B8" w:rsidRDefault="000C3C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50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Phòng thử nghiệm C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ông nghệ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 sinh: TS. Trương Phước Thiên Hoàng</w:t>
      </w:r>
    </w:p>
    <w:p w:rsidR="00FA08B8" w:rsidRDefault="000C3C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50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Phòng thử nghiệm </w:t>
      </w:r>
      <w:r>
        <w:rPr>
          <w:rFonts w:ascii="Times New Roman" w:eastAsia="Times New Roman" w:hAnsi="Times New Roman" w:cs="Times New Roman"/>
          <w:sz w:val="28"/>
          <w:szCs w:val="28"/>
        </w:rPr>
        <w:t>Khoa học kỹ thuật môi trường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ThS. Nguyễn Công Mạnh</w:t>
      </w:r>
    </w:p>
    <w:p w:rsidR="00FA08B8" w:rsidRDefault="000C3C00" w:rsidP="00DC5C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5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Phạm vi hoạt động của mỗi phòng thử nghiệm theo chứng nhận của ISO 17025 - 2017 </w:t>
      </w:r>
    </w:p>
    <w:p w:rsidR="00FA08B8" w:rsidRDefault="000C3C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208" w:hanging="357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Phòng thử nghiệm Hóa sinh - Ho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ạt chất sinh học ứng dụng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tbl>
      <w:tblPr>
        <w:tblStyle w:val="a"/>
        <w:tblW w:w="10080" w:type="dxa"/>
        <w:tblInd w:w="-21" w:type="dxa"/>
        <w:tblLayout w:type="fixed"/>
        <w:tblLook w:val="0400" w:firstRow="0" w:lastRow="0" w:firstColumn="0" w:lastColumn="0" w:noHBand="0" w:noVBand="1"/>
      </w:tblPr>
      <w:tblGrid>
        <w:gridCol w:w="585"/>
        <w:gridCol w:w="1560"/>
        <w:gridCol w:w="4110"/>
        <w:gridCol w:w="1905"/>
        <w:gridCol w:w="1920"/>
      </w:tblGrid>
      <w:tr w:rsidR="00FA08B8" w:rsidTr="002932A5">
        <w:trPr>
          <w:cantSplit/>
          <w:trHeight w:val="990"/>
        </w:trPr>
        <w:tc>
          <w:tcPr>
            <w:tcW w:w="5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lastRenderedPageBreak/>
              <w:t>TT</w:t>
            </w:r>
          </w:p>
        </w:tc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Tên sản phẩm, vật liệu được thử/</w:t>
            </w:r>
          </w:p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Materials or product tested</w:t>
            </w:r>
          </w:p>
        </w:tc>
        <w:tc>
          <w:tcPr>
            <w:tcW w:w="41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Tên phép thử cụ thể/</w:t>
            </w:r>
          </w:p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The name of specific tests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Giới hạn định lượng (nếu có)/ Phạm vi đo</w:t>
            </w:r>
          </w:p>
        </w:tc>
        <w:tc>
          <w:tcPr>
            <w:tcW w:w="192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Phương pháp thử/</w:t>
            </w:r>
          </w:p>
        </w:tc>
      </w:tr>
      <w:tr w:rsidR="00FA08B8" w:rsidTr="002932A5">
        <w:trPr>
          <w:trHeight w:val="765"/>
        </w:trPr>
        <w:tc>
          <w:tcPr>
            <w:tcW w:w="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5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41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90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Limit  of quantitation (if any)/range of measurement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Test method</w:t>
            </w:r>
          </w:p>
        </w:tc>
      </w:tr>
      <w:tr w:rsidR="00FA08B8" w:rsidTr="002932A5">
        <w:trPr>
          <w:cantSplit/>
          <w:trHeight w:val="600"/>
        </w:trPr>
        <w:tc>
          <w:tcPr>
            <w:tcW w:w="58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 </w:t>
            </w:r>
          </w:p>
          <w:p w:rsidR="00FA08B8" w:rsidRDefault="000C3C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Đất     </w:t>
            </w:r>
          </w:p>
          <w:p w:rsidR="00FA08B8" w:rsidRDefault="000C3C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 (Soil)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Xác định hàm lượng đồng (Cu) bằng phương pháp quang phổ hấp thu nguyên tử.</w:t>
            </w:r>
          </w:p>
        </w:tc>
        <w:tc>
          <w:tcPr>
            <w:tcW w:w="190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 mg/kg</w:t>
            </w:r>
          </w:p>
        </w:tc>
        <w:tc>
          <w:tcPr>
            <w:tcW w:w="1920" w:type="dxa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jc w:val="center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TCVN 6647:2007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(Chuẩn bị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mẫu/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Sample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preparation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br/>
              <w:t>US EPA Method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</w:rPr>
              <w:t>3050B:1996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(Vô cơ hóa và phân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tích /Digestion and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analysis</w:t>
            </w:r>
          </w:p>
          <w:p w:rsidR="00FA08B8" w:rsidRDefault="00FA0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A08B8" w:rsidTr="002932A5">
        <w:trPr>
          <w:trHeight w:val="600"/>
        </w:trPr>
        <w:tc>
          <w:tcPr>
            <w:tcW w:w="58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1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Determination of copper (Cu) content Atomic Absorption Spectrometer. </w:t>
            </w:r>
          </w:p>
        </w:tc>
        <w:tc>
          <w:tcPr>
            <w:tcW w:w="190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192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</w:tr>
      <w:tr w:rsidR="00FA08B8" w:rsidTr="002932A5">
        <w:trPr>
          <w:cantSplit/>
          <w:trHeight w:val="600"/>
        </w:trPr>
        <w:tc>
          <w:tcPr>
            <w:tcW w:w="58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Xác định hàm lượng chì (Pb) bằng phương pháp quang phổ hấp thu nguyên tử.</w:t>
            </w:r>
          </w:p>
        </w:tc>
        <w:tc>
          <w:tcPr>
            <w:tcW w:w="190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25 mg/kg</w:t>
            </w:r>
          </w:p>
        </w:tc>
        <w:tc>
          <w:tcPr>
            <w:tcW w:w="192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A08B8" w:rsidTr="002932A5">
        <w:trPr>
          <w:trHeight w:val="600"/>
        </w:trPr>
        <w:tc>
          <w:tcPr>
            <w:tcW w:w="58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10" w:type="dxa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Determination of lead (Pb) content Atomic Absorption Spectrometer.</w:t>
            </w:r>
          </w:p>
        </w:tc>
        <w:tc>
          <w:tcPr>
            <w:tcW w:w="190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192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</w:tr>
      <w:tr w:rsidR="00FA08B8" w:rsidTr="002932A5">
        <w:trPr>
          <w:cantSplit/>
          <w:trHeight w:val="600"/>
        </w:trPr>
        <w:tc>
          <w:tcPr>
            <w:tcW w:w="58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Xác định hàm lượng cadmium (Cd) bằng phương pháp quang phổ hấp thu nguyên tử.</w:t>
            </w:r>
          </w:p>
        </w:tc>
        <w:tc>
          <w:tcPr>
            <w:tcW w:w="190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 mg/kg</w:t>
            </w:r>
          </w:p>
        </w:tc>
        <w:tc>
          <w:tcPr>
            <w:tcW w:w="192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A08B8" w:rsidTr="002932A5">
        <w:trPr>
          <w:trHeight w:val="600"/>
        </w:trPr>
        <w:tc>
          <w:tcPr>
            <w:tcW w:w="58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10" w:type="dxa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Determination of cadmium (Cd) content  Atomic Absorption Spectrometer.</w:t>
            </w:r>
          </w:p>
        </w:tc>
        <w:tc>
          <w:tcPr>
            <w:tcW w:w="190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192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</w:tr>
      <w:tr w:rsidR="00FA08B8" w:rsidTr="002932A5">
        <w:trPr>
          <w:cantSplit/>
          <w:trHeight w:val="600"/>
        </w:trPr>
        <w:tc>
          <w:tcPr>
            <w:tcW w:w="58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Xác định hàm lượng nickel (Ni) bằng phương pháp quang phổ hấp thu nguyên tử.</w:t>
            </w:r>
          </w:p>
        </w:tc>
        <w:tc>
          <w:tcPr>
            <w:tcW w:w="190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 mg/kg</w:t>
            </w:r>
          </w:p>
        </w:tc>
        <w:tc>
          <w:tcPr>
            <w:tcW w:w="192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A08B8" w:rsidTr="002932A5">
        <w:trPr>
          <w:trHeight w:val="600"/>
        </w:trPr>
        <w:tc>
          <w:tcPr>
            <w:tcW w:w="58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10" w:type="dxa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Determination of nickel (Ni) content  Atomic Absorption Spectrometer.</w:t>
            </w:r>
          </w:p>
        </w:tc>
        <w:tc>
          <w:tcPr>
            <w:tcW w:w="190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192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</w:tr>
      <w:tr w:rsidR="00FA08B8" w:rsidTr="002932A5">
        <w:trPr>
          <w:trHeight w:val="600"/>
        </w:trPr>
        <w:tc>
          <w:tcPr>
            <w:tcW w:w="585" w:type="dxa"/>
            <w:vMerge w:val="restart"/>
            <w:tcBorders>
              <w:top w:val="nil"/>
              <w:left w:val="single" w:sz="4" w:space="0" w:color="000000"/>
              <w:right w:val="single" w:sz="4" w:space="0" w:color="auto"/>
            </w:tcBorders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5.</w:t>
            </w: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10" w:type="dxa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Xác định hàm lượng sắt (Fe) </w:t>
            </w:r>
          </w:p>
          <w:p w:rsidR="00FA08B8" w:rsidRDefault="000C3C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Phương pháp quang phổ hấp thu nguyên tử ngọn lửa </w:t>
            </w:r>
          </w:p>
        </w:tc>
        <w:tc>
          <w:tcPr>
            <w:tcW w:w="1905" w:type="dxa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vAlign w:val="center"/>
          </w:tcPr>
          <w:p w:rsidR="00FA08B8" w:rsidRDefault="000C3C00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 mg/kg</w:t>
            </w:r>
          </w:p>
        </w:tc>
        <w:tc>
          <w:tcPr>
            <w:tcW w:w="192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00FA08B8" w:rsidTr="002932A5">
        <w:trPr>
          <w:trHeight w:val="600"/>
        </w:trPr>
        <w:tc>
          <w:tcPr>
            <w:tcW w:w="585" w:type="dxa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10" w:type="dxa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Determination of iron (Fe) content </w:t>
            </w:r>
          </w:p>
          <w:p w:rsidR="00FA08B8" w:rsidRDefault="000C3C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Flame Atomic Absorption Spectrometer</w:t>
            </w:r>
          </w:p>
        </w:tc>
        <w:tc>
          <w:tcPr>
            <w:tcW w:w="1905" w:type="dxa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1920" w:type="dxa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</w:tr>
      <w:tr w:rsidR="00FA08B8" w:rsidTr="002932A5">
        <w:trPr>
          <w:trHeight w:val="600"/>
        </w:trPr>
        <w:tc>
          <w:tcPr>
            <w:tcW w:w="5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6.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Phân bón (Fertilizer)</w:t>
            </w:r>
          </w:p>
          <w:p w:rsidR="00FA08B8" w:rsidRDefault="00FA08B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4110" w:type="dxa"/>
            <w:tcBorders>
              <w:top w:val="single" w:sz="4" w:space="0" w:color="000000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0C3C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Xác định hàm lượng chì (Pb) </w:t>
            </w:r>
          </w:p>
          <w:p w:rsidR="00FA08B8" w:rsidRDefault="000C3C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Phương pháp quang phổ hấp thu nguyên tử ngọn lửa </w:t>
            </w:r>
          </w:p>
        </w:tc>
        <w:tc>
          <w:tcPr>
            <w:tcW w:w="19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8B8" w:rsidRDefault="000C3C00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 mg/kg</w:t>
            </w:r>
          </w:p>
        </w:tc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TCVN 9290:2012</w:t>
            </w:r>
          </w:p>
        </w:tc>
      </w:tr>
      <w:tr w:rsidR="00FA08B8" w:rsidTr="002932A5">
        <w:trPr>
          <w:trHeight w:val="600"/>
        </w:trPr>
        <w:tc>
          <w:tcPr>
            <w:tcW w:w="5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10" w:type="dxa"/>
            <w:tcBorders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0C3C00">
            <w:pPr>
              <w:spacing w:after="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Determination of lead (Pb) content </w:t>
            </w:r>
          </w:p>
          <w:p w:rsidR="00FA08B8" w:rsidRDefault="000C3C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Flame Atomic Absorption Spectrometer</w:t>
            </w:r>
          </w:p>
        </w:tc>
        <w:tc>
          <w:tcPr>
            <w:tcW w:w="19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</w:tr>
      <w:tr w:rsidR="00FA08B8" w:rsidTr="002932A5">
        <w:trPr>
          <w:trHeight w:val="600"/>
        </w:trPr>
        <w:tc>
          <w:tcPr>
            <w:tcW w:w="585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7.</w:t>
            </w:r>
          </w:p>
        </w:tc>
        <w:tc>
          <w:tcPr>
            <w:tcW w:w="1560" w:type="dxa"/>
            <w:vMerge/>
            <w:tcBorders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10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Xác định hàm lượng cadimi (Cd) </w:t>
            </w:r>
          </w:p>
          <w:p w:rsidR="00FA08B8" w:rsidRDefault="000C3C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Phương pháp quang phổ hấp thu nguyên tử ngọn lửa </w:t>
            </w:r>
          </w:p>
        </w:tc>
        <w:tc>
          <w:tcPr>
            <w:tcW w:w="1905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FA08B8" w:rsidRDefault="000C3C00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3,0 mg/kg</w:t>
            </w:r>
          </w:p>
        </w:tc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FA08B8" w:rsidRDefault="000C3C00">
            <w:pPr>
              <w:spacing w:after="0"/>
              <w:ind w:left="34" w:right="3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TCVN 9291:2012</w:t>
            </w:r>
          </w:p>
        </w:tc>
      </w:tr>
      <w:tr w:rsidR="00FA08B8" w:rsidTr="002932A5">
        <w:trPr>
          <w:trHeight w:val="600"/>
        </w:trPr>
        <w:tc>
          <w:tcPr>
            <w:tcW w:w="585" w:type="dxa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vMerge/>
            <w:tcBorders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1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Determination of cadmium (Cd) content Flame Atomic Absorption Spectrometer</w:t>
            </w:r>
          </w:p>
        </w:tc>
        <w:tc>
          <w:tcPr>
            <w:tcW w:w="1905" w:type="dxa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1920" w:type="dxa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</w:tr>
    </w:tbl>
    <w:p w:rsidR="00FA08B8" w:rsidRDefault="000C3C00" w:rsidP="002932A5">
      <w:pPr>
        <w:spacing w:before="120" w:after="0"/>
        <w:jc w:val="both"/>
        <w:rPr>
          <w:rFonts w:ascii="Times New Roman" w:eastAsia="Times New Roman" w:hAnsi="Times New Roman" w:cs="Times New Roman"/>
          <w:i/>
          <w:iCs/>
          <w:color w:val="000000"/>
        </w:rPr>
        <w:sectPr w:rsidR="00FA08B8">
          <w:headerReference w:type="default" r:id="rId9"/>
          <w:pgSz w:w="12240" w:h="15840"/>
          <w:pgMar w:top="1134" w:right="1134" w:bottom="1134" w:left="1701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b/>
          <w:bCs/>
          <w:color w:val="000000"/>
        </w:rPr>
        <w:t>Chú thích</w:t>
      </w:r>
      <w:r>
        <w:rPr>
          <w:rFonts w:ascii="Times New Roman" w:eastAsia="Times New Roman" w:hAnsi="Times New Roman" w:cs="Times New Roman"/>
          <w:color w:val="000000"/>
        </w:rPr>
        <w:t xml:space="preserve">/ </w:t>
      </w: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Note: </w:t>
      </w:r>
      <w:r>
        <w:rPr>
          <w:rFonts w:ascii="Times New Roman" w:eastAsia="Times New Roman" w:hAnsi="Times New Roman" w:cs="Times New Roman"/>
          <w:color w:val="000000"/>
        </w:rPr>
        <w:t>US EPA: U.S. Environmental Protection Agency</w:t>
      </w:r>
    </w:p>
    <w:p w:rsidR="00FA08B8" w:rsidRDefault="000C3C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Phòng thử nghiệm M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ôi trường -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Đất – Phân bón</w:t>
      </w:r>
    </w:p>
    <w:tbl>
      <w:tblPr>
        <w:tblStyle w:val="a0"/>
        <w:tblW w:w="9938" w:type="dxa"/>
        <w:tblInd w:w="-21" w:type="dxa"/>
        <w:tblLayout w:type="fixed"/>
        <w:tblLook w:val="0400" w:firstRow="0" w:lastRow="0" w:firstColumn="0" w:lastColumn="0" w:noHBand="0" w:noVBand="1"/>
      </w:tblPr>
      <w:tblGrid>
        <w:gridCol w:w="458"/>
        <w:gridCol w:w="1540"/>
        <w:gridCol w:w="3687"/>
        <w:gridCol w:w="1843"/>
        <w:gridCol w:w="2410"/>
      </w:tblGrid>
      <w:tr w:rsidR="00FA08B8">
        <w:trPr>
          <w:trHeight w:val="720"/>
        </w:trPr>
        <w:tc>
          <w:tcPr>
            <w:tcW w:w="4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TT</w:t>
            </w:r>
          </w:p>
        </w:tc>
        <w:tc>
          <w:tcPr>
            <w:tcW w:w="154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Tên sản phẩm, vật liệu được thử/</w:t>
            </w:r>
          </w:p>
        </w:tc>
        <w:tc>
          <w:tcPr>
            <w:tcW w:w="3687" w:type="dxa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 w:rsidP="002932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Tên phép thử cụ thể/</w:t>
            </w:r>
          </w:p>
          <w:p w:rsidR="00FA08B8" w:rsidRDefault="000C3C00" w:rsidP="002932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  <w:t>The name of specific tests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Giới hạn định lượng (nếu có)/ Phạm vi đo</w:t>
            </w:r>
          </w:p>
        </w:tc>
        <w:tc>
          <w:tcPr>
            <w:tcW w:w="241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Phương pháp thử/</w:t>
            </w:r>
          </w:p>
        </w:tc>
      </w:tr>
      <w:tr w:rsidR="00FA08B8">
        <w:trPr>
          <w:trHeight w:val="480"/>
        </w:trPr>
        <w:tc>
          <w:tcPr>
            <w:tcW w:w="4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  <w:t>Materials or product tested</w:t>
            </w:r>
          </w:p>
        </w:tc>
        <w:tc>
          <w:tcPr>
            <w:tcW w:w="3687" w:type="dxa"/>
            <w:vMerge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  <w:t>Limit  of quantitation (if any)/range of measurement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  <w:t>Test method</w:t>
            </w:r>
          </w:p>
        </w:tc>
      </w:tr>
      <w:tr w:rsidR="00FA08B8">
        <w:trPr>
          <w:cantSplit/>
          <w:trHeight w:val="600"/>
        </w:trPr>
        <w:tc>
          <w:tcPr>
            <w:tcW w:w="4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</w:t>
            </w:r>
          </w:p>
        </w:tc>
        <w:tc>
          <w:tcPr>
            <w:tcW w:w="1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Phân bón fertilizer</w:t>
            </w:r>
          </w:p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 </w:t>
            </w:r>
          </w:p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 </w:t>
            </w:r>
          </w:p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 </w:t>
            </w:r>
          </w:p>
          <w:p w:rsidR="00FA08B8" w:rsidRDefault="00FA0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bookmarkStart w:id="1" w:name="_heading=h.sm3t4k31oo9" w:colFirst="0" w:colLast="0"/>
            <w:bookmarkEnd w:id="1"/>
          </w:p>
        </w:tc>
        <w:tc>
          <w:tcPr>
            <w:tcW w:w="368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Xác định Acid Humic và Acid Fulvic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 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0,06 %</w:t>
            </w:r>
          </w:p>
        </w:tc>
        <w:tc>
          <w:tcPr>
            <w:tcW w:w="241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TCVN 8561:2010</w:t>
            </w:r>
          </w:p>
        </w:tc>
      </w:tr>
      <w:tr w:rsidR="00FA08B8">
        <w:trPr>
          <w:trHeight w:val="600"/>
        </w:trPr>
        <w:tc>
          <w:tcPr>
            <w:tcW w:w="4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Determination of Acid Humic and  Acid Fulvic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conten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8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24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</w:tr>
      <w:tr w:rsidR="00FA08B8">
        <w:trPr>
          <w:cantSplit/>
          <w:trHeight w:val="330"/>
        </w:trPr>
        <w:tc>
          <w:tcPr>
            <w:tcW w:w="4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</w:t>
            </w:r>
          </w:p>
        </w:tc>
        <w:tc>
          <w:tcPr>
            <w:tcW w:w="15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687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Xác định Acid tự do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0,01 %</w:t>
            </w:r>
          </w:p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(theo H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SO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241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TCVN 9292:2019</w:t>
            </w:r>
          </w:p>
        </w:tc>
      </w:tr>
      <w:tr w:rsidR="00FA08B8">
        <w:trPr>
          <w:trHeight w:val="330"/>
        </w:trPr>
        <w:tc>
          <w:tcPr>
            <w:tcW w:w="4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Determination of  free acid content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0,02 %</w:t>
            </w:r>
          </w:p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(theo HNO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24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A08B8">
        <w:trPr>
          <w:cantSplit/>
          <w:trHeight w:val="521"/>
        </w:trPr>
        <w:tc>
          <w:tcPr>
            <w:tcW w:w="458" w:type="dxa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4.</w:t>
            </w:r>
          </w:p>
        </w:tc>
        <w:tc>
          <w:tcPr>
            <w:tcW w:w="15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68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Xác định hàm lượng Boron hòa tan trong nước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 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0,74 mg/Kg</w:t>
            </w:r>
          </w:p>
          <w:p w:rsidR="00FA08B8" w:rsidRDefault="00FA0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1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/>
              <w:ind w:left="34" w:right="34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TCVN 13263 - 7:2020</w:t>
            </w:r>
          </w:p>
          <w:p w:rsidR="00FA08B8" w:rsidRDefault="00FA0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A08B8">
        <w:trPr>
          <w:trHeight w:val="85"/>
        </w:trPr>
        <w:tc>
          <w:tcPr>
            <w:tcW w:w="45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Determination of  water – soluble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Boron content</w:t>
            </w:r>
          </w:p>
        </w:tc>
        <w:tc>
          <w:tcPr>
            <w:tcW w:w="18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24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</w:tr>
      <w:tr w:rsidR="00FA08B8">
        <w:trPr>
          <w:trHeight w:val="85"/>
        </w:trPr>
        <w:tc>
          <w:tcPr>
            <w:tcW w:w="45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15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Xác định hàm lượng Boron hòa tan trong nước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 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0,74 mg/Kg</w:t>
            </w:r>
          </w:p>
        </w:tc>
        <w:tc>
          <w:tcPr>
            <w:tcW w:w="2410" w:type="dxa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TCVN 13263 – 8:2020</w:t>
            </w:r>
          </w:p>
        </w:tc>
      </w:tr>
      <w:tr w:rsidR="00FA08B8">
        <w:trPr>
          <w:trHeight w:val="85"/>
        </w:trPr>
        <w:tc>
          <w:tcPr>
            <w:tcW w:w="45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Determination of  acid  – soluble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Boron content</w:t>
            </w:r>
          </w:p>
        </w:tc>
        <w:tc>
          <w:tcPr>
            <w:tcW w:w="184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241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</w:tr>
      <w:tr w:rsidR="00FA08B8">
        <w:trPr>
          <w:cantSplit/>
          <w:trHeight w:val="800"/>
        </w:trPr>
        <w:tc>
          <w:tcPr>
            <w:tcW w:w="4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5.</w:t>
            </w:r>
          </w:p>
        </w:tc>
        <w:tc>
          <w:tcPr>
            <w:tcW w:w="15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6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Xác định độ ẩm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                         Determination of  moisture content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0,53 %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TCVN 9297:2012                    </w:t>
            </w:r>
          </w:p>
        </w:tc>
      </w:tr>
      <w:tr w:rsidR="00FA08B8">
        <w:trPr>
          <w:cantSplit/>
          <w:trHeight w:val="327"/>
        </w:trPr>
        <w:tc>
          <w:tcPr>
            <w:tcW w:w="4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6.</w:t>
            </w:r>
          </w:p>
        </w:tc>
        <w:tc>
          <w:tcPr>
            <w:tcW w:w="15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687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Xác định Kali tổng số </w:t>
            </w:r>
          </w:p>
        </w:tc>
        <w:tc>
          <w:tcPr>
            <w:tcW w:w="1843" w:type="dxa"/>
            <w:vMerge w:val="restart"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0,013 %</w:t>
            </w:r>
          </w:p>
          <w:p w:rsidR="00FA08B8" w:rsidRDefault="00FA0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10" w:type="dxa"/>
            <w:vMerge w:val="restart"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TCVN 8562:2010</w:t>
            </w:r>
          </w:p>
          <w:p w:rsidR="00FA08B8" w:rsidRDefault="00FA0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A08B8">
        <w:trPr>
          <w:trHeight w:val="300"/>
        </w:trPr>
        <w:tc>
          <w:tcPr>
            <w:tcW w:w="4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Determination of total Potassium</w:t>
            </w:r>
          </w:p>
        </w:tc>
        <w:tc>
          <w:tcPr>
            <w:tcW w:w="1843" w:type="dxa"/>
            <w:vMerge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2410" w:type="dxa"/>
            <w:vMerge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</w:tr>
      <w:tr w:rsidR="00FA08B8">
        <w:trPr>
          <w:cantSplit/>
          <w:trHeight w:val="300"/>
        </w:trPr>
        <w:tc>
          <w:tcPr>
            <w:tcW w:w="4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7.</w:t>
            </w:r>
          </w:p>
        </w:tc>
        <w:tc>
          <w:tcPr>
            <w:tcW w:w="15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687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Xác định Kali hữu hiệu 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0,007 %</w:t>
            </w:r>
          </w:p>
        </w:tc>
        <w:tc>
          <w:tcPr>
            <w:tcW w:w="241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TCVN 8560:2018</w:t>
            </w:r>
          </w:p>
        </w:tc>
      </w:tr>
      <w:tr w:rsidR="00FA08B8">
        <w:trPr>
          <w:trHeight w:val="300"/>
        </w:trPr>
        <w:tc>
          <w:tcPr>
            <w:tcW w:w="4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Determination of available Potassium</w:t>
            </w:r>
          </w:p>
        </w:tc>
        <w:tc>
          <w:tcPr>
            <w:tcW w:w="184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24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</w:tr>
      <w:tr w:rsidR="00FA08B8">
        <w:trPr>
          <w:cantSplit/>
          <w:trHeight w:val="300"/>
        </w:trPr>
        <w:tc>
          <w:tcPr>
            <w:tcW w:w="4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8.</w:t>
            </w:r>
          </w:p>
        </w:tc>
        <w:tc>
          <w:tcPr>
            <w:tcW w:w="15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687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Xác định Nito tổng số 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0,07 %</w:t>
            </w:r>
          </w:p>
        </w:tc>
        <w:tc>
          <w:tcPr>
            <w:tcW w:w="241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TCVN 8557:2010</w:t>
            </w:r>
          </w:p>
        </w:tc>
      </w:tr>
      <w:tr w:rsidR="00FA08B8">
        <w:trPr>
          <w:trHeight w:val="300"/>
        </w:trPr>
        <w:tc>
          <w:tcPr>
            <w:tcW w:w="4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Determination of total Nitrogen</w:t>
            </w:r>
          </w:p>
        </w:tc>
        <w:tc>
          <w:tcPr>
            <w:tcW w:w="184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24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</w:tr>
      <w:tr w:rsidR="00FA08B8">
        <w:trPr>
          <w:cantSplit/>
          <w:trHeight w:val="300"/>
        </w:trPr>
        <w:tc>
          <w:tcPr>
            <w:tcW w:w="458" w:type="dxa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9.</w:t>
            </w:r>
          </w:p>
        </w:tc>
        <w:tc>
          <w:tcPr>
            <w:tcW w:w="15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687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Xác định Nito hữu hiệu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0,007 %</w:t>
            </w:r>
          </w:p>
        </w:tc>
        <w:tc>
          <w:tcPr>
            <w:tcW w:w="2410" w:type="dxa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/>
              <w:ind w:left="34" w:right="34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TCVN 9295 : 2012</w:t>
            </w:r>
          </w:p>
        </w:tc>
      </w:tr>
      <w:tr w:rsidR="00FA08B8">
        <w:trPr>
          <w:cantSplit/>
          <w:trHeight w:val="300"/>
        </w:trPr>
        <w:tc>
          <w:tcPr>
            <w:tcW w:w="45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687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Determination of available nitrogen</w:t>
            </w:r>
          </w:p>
        </w:tc>
        <w:tc>
          <w:tcPr>
            <w:tcW w:w="184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1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A08B8">
        <w:trPr>
          <w:cantSplit/>
          <w:trHeight w:val="300"/>
        </w:trPr>
        <w:tc>
          <w:tcPr>
            <w:tcW w:w="4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10.</w:t>
            </w:r>
          </w:p>
        </w:tc>
        <w:tc>
          <w:tcPr>
            <w:tcW w:w="15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687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Xác định Phospho hữu hiệu 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0,009 %</w:t>
            </w:r>
          </w:p>
        </w:tc>
        <w:tc>
          <w:tcPr>
            <w:tcW w:w="241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TCVN 8559:2010</w:t>
            </w:r>
          </w:p>
        </w:tc>
      </w:tr>
      <w:tr w:rsidR="00FA08B8">
        <w:trPr>
          <w:trHeight w:val="600"/>
        </w:trPr>
        <w:tc>
          <w:tcPr>
            <w:tcW w:w="4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Determination of available Phosphorus content </w:t>
            </w:r>
          </w:p>
        </w:tc>
        <w:tc>
          <w:tcPr>
            <w:tcW w:w="184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24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</w:tr>
      <w:tr w:rsidR="00FA08B8">
        <w:trPr>
          <w:cantSplit/>
          <w:trHeight w:val="510"/>
        </w:trPr>
        <w:tc>
          <w:tcPr>
            <w:tcW w:w="4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15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Xác định Phospho tổng 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0,013 %</w:t>
            </w:r>
          </w:p>
        </w:tc>
        <w:tc>
          <w:tcPr>
            <w:tcW w:w="241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TCVN 8563:2010</w:t>
            </w:r>
          </w:p>
        </w:tc>
      </w:tr>
      <w:tr w:rsidR="00FA08B8">
        <w:trPr>
          <w:trHeight w:val="600"/>
        </w:trPr>
        <w:tc>
          <w:tcPr>
            <w:tcW w:w="4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6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Determination of  total Phosphorus content </w:t>
            </w:r>
          </w:p>
        </w:tc>
        <w:tc>
          <w:tcPr>
            <w:tcW w:w="184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24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</w:tr>
    </w:tbl>
    <w:p w:rsidR="00FA08B8" w:rsidRDefault="00FA08B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sectPr w:rsidR="00FA08B8">
          <w:pgSz w:w="12240" w:h="15840"/>
          <w:pgMar w:top="1134" w:right="1134" w:bottom="1134" w:left="1701" w:header="720" w:footer="720" w:gutter="0"/>
          <w:cols w:space="720"/>
        </w:sectPr>
      </w:pPr>
    </w:p>
    <w:p w:rsidR="00FA08B8" w:rsidRDefault="00FA08B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</w:p>
    <w:tbl>
      <w:tblPr>
        <w:tblStyle w:val="a1"/>
        <w:tblW w:w="9654" w:type="dxa"/>
        <w:tblInd w:w="-21" w:type="dxa"/>
        <w:tblLayout w:type="fixed"/>
        <w:tblLook w:val="0400" w:firstRow="0" w:lastRow="0" w:firstColumn="0" w:lastColumn="0" w:noHBand="0" w:noVBand="1"/>
      </w:tblPr>
      <w:tblGrid>
        <w:gridCol w:w="458"/>
        <w:gridCol w:w="1258"/>
        <w:gridCol w:w="3969"/>
        <w:gridCol w:w="1843"/>
        <w:gridCol w:w="2126"/>
      </w:tblGrid>
      <w:tr w:rsidR="00FA08B8">
        <w:trPr>
          <w:trHeight w:val="720"/>
        </w:trPr>
        <w:tc>
          <w:tcPr>
            <w:tcW w:w="4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TT</w:t>
            </w:r>
          </w:p>
        </w:tc>
        <w:tc>
          <w:tcPr>
            <w:tcW w:w="125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Tên sản phẩm, vật liệu được thử/</w:t>
            </w:r>
          </w:p>
        </w:tc>
        <w:tc>
          <w:tcPr>
            <w:tcW w:w="396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 w:rsidP="002932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Tên phép thử cụ thể/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Giới hạn định lượng (nếu có)/ Phạm vi đo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Phương pháp thử/</w:t>
            </w:r>
          </w:p>
        </w:tc>
      </w:tr>
      <w:tr w:rsidR="00FA08B8">
        <w:trPr>
          <w:trHeight w:val="480"/>
        </w:trPr>
        <w:tc>
          <w:tcPr>
            <w:tcW w:w="4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  <w:t>Materials or product tested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 w:rsidP="002932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  <w:t>The name of specific tests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  <w:t>Limit  of quantitation (if any)/range of measurement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  <w:t>Test method</w:t>
            </w:r>
          </w:p>
        </w:tc>
      </w:tr>
      <w:tr w:rsidR="00FA08B8">
        <w:trPr>
          <w:trHeight w:val="480"/>
        </w:trPr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  <w:p w:rsidR="00FA08B8" w:rsidRDefault="00FA08B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58" w:type="dxa"/>
            <w:vMerge w:val="restart"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Phân bón fertilizer</w:t>
            </w:r>
          </w:p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 </w:t>
            </w:r>
          </w:p>
          <w:p w:rsidR="00FA08B8" w:rsidRDefault="00FA08B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30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pH  Phân bón </w:t>
            </w:r>
          </w:p>
          <w:p w:rsidR="00FA08B8" w:rsidRDefault="000C3C00">
            <w:pPr>
              <w:spacing w:after="0" w:line="30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Determination of pH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2 - 12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360" w:lineRule="auto"/>
              <w:ind w:left="34" w:right="34"/>
              <w:jc w:val="center"/>
              <w:rPr>
                <w:rFonts w:ascii="Times New Roman" w:eastAsia="Times New Roman" w:hAnsi="Times New Roman" w:cs="Times New Roman"/>
                <w:color w:val="00000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white"/>
              </w:rPr>
              <w:t xml:space="preserve">TCVN </w:t>
            </w:r>
          </w:p>
          <w:p w:rsidR="00FA08B8" w:rsidRDefault="000C3C00">
            <w:pPr>
              <w:spacing w:after="0" w:line="360" w:lineRule="auto"/>
              <w:ind w:left="34" w:right="34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white"/>
              </w:rPr>
              <w:t>13263-9:2020</w:t>
            </w:r>
          </w:p>
        </w:tc>
      </w:tr>
      <w:tr w:rsidR="00FA08B8">
        <w:trPr>
          <w:trHeight w:val="480"/>
        </w:trPr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1258" w:type="dxa"/>
            <w:vMerge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A08B8" w:rsidRDefault="000C3C00">
            <w:pPr>
              <w:spacing w:after="0" w:line="30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Xác định Ca tổng</w:t>
            </w:r>
          </w:p>
          <w:p w:rsidR="00FA08B8" w:rsidRDefault="000C3C00">
            <w:pPr>
              <w:spacing w:after="0" w:line="30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Determination of total Calcium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0,06 %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/>
              <w:ind w:left="34" w:right="3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TCVN 12598:2018</w:t>
            </w:r>
          </w:p>
        </w:tc>
      </w:tr>
      <w:tr w:rsidR="00FA08B8">
        <w:trPr>
          <w:trHeight w:val="480"/>
        </w:trPr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1258" w:type="dxa"/>
            <w:vMerge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30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Xác định Mg tổng</w:t>
            </w:r>
          </w:p>
          <w:p w:rsidR="00FA08B8" w:rsidRDefault="000C3C00">
            <w:pPr>
              <w:spacing w:after="0" w:line="30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Determination of total Magnesium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0,06 %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/>
              <w:ind w:left="34" w:right="3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TCVN 12598:2018</w:t>
            </w:r>
          </w:p>
        </w:tc>
      </w:tr>
      <w:tr w:rsidR="00FA08B8">
        <w:trPr>
          <w:trHeight w:val="480"/>
        </w:trPr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1258" w:type="dxa"/>
            <w:vMerge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30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Xác định lưu huỳnh tổng số </w:t>
            </w:r>
          </w:p>
          <w:p w:rsidR="00FA08B8" w:rsidRDefault="000C3C00">
            <w:pPr>
              <w:spacing w:after="0" w:line="30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Determination of total sulfur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0,08 %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before="120" w:after="120"/>
              <w:ind w:left="34" w:right="34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TCVN 9296:2012</w:t>
            </w:r>
          </w:p>
        </w:tc>
      </w:tr>
      <w:tr w:rsidR="00FA08B8" w:rsidTr="002932A5">
        <w:trPr>
          <w:trHeight w:val="480"/>
        </w:trPr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1258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30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Xác định Cacbon hữu cơ tổng số</w:t>
            </w:r>
          </w:p>
          <w:p w:rsidR="00FA08B8" w:rsidRDefault="000C3C00">
            <w:pPr>
              <w:spacing w:after="0" w:line="30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Phương pháp Walkley Black</w:t>
            </w:r>
          </w:p>
          <w:p w:rsidR="00FA08B8" w:rsidRDefault="000C3C00">
            <w:pPr>
              <w:spacing w:after="0" w:line="30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Determination of total organic carbon</w:t>
            </w:r>
          </w:p>
          <w:p w:rsidR="00FA08B8" w:rsidRDefault="000C3C00">
            <w:pPr>
              <w:spacing w:after="0" w:line="30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Walkley Black method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0,29 % organic cacbon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/>
              <w:ind w:left="34" w:right="3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TCVN 9294 : 2012</w:t>
            </w:r>
          </w:p>
        </w:tc>
      </w:tr>
      <w:tr w:rsidR="00FA08B8" w:rsidTr="002932A5">
        <w:trPr>
          <w:cantSplit/>
          <w:trHeight w:val="300"/>
        </w:trPr>
        <w:tc>
          <w:tcPr>
            <w:tcW w:w="4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Đất </w:t>
            </w:r>
          </w:p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Soil</w:t>
            </w:r>
          </w:p>
          <w:p w:rsidR="00FA08B8" w:rsidRDefault="000C3C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  <w:p w:rsidR="00FA08B8" w:rsidRDefault="000C3C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  <w:p w:rsidR="00FA08B8" w:rsidRDefault="000C3C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  <w:p w:rsidR="00FA08B8" w:rsidRDefault="000C3C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  <w:p w:rsidR="00FA08B8" w:rsidRDefault="000C3C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  <w:p w:rsidR="00FA08B8" w:rsidRDefault="00FA08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FA08B8" w:rsidRDefault="000C3C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30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Xác định độ ẩm và hệ số khô kiệt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0,53 %</w:t>
            </w:r>
          </w:p>
        </w:tc>
        <w:tc>
          <w:tcPr>
            <w:tcW w:w="212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TCVN 4048: 2011</w:t>
            </w:r>
          </w:p>
        </w:tc>
      </w:tr>
      <w:tr w:rsidR="00FA08B8" w:rsidTr="002932A5">
        <w:trPr>
          <w:trHeight w:val="600"/>
        </w:trPr>
        <w:tc>
          <w:tcPr>
            <w:tcW w:w="4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30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Determination of humidity and absolute dryness coefficient</w:t>
            </w:r>
          </w:p>
        </w:tc>
        <w:tc>
          <w:tcPr>
            <w:tcW w:w="184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212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</w:tr>
      <w:tr w:rsidR="00FA08B8" w:rsidTr="002932A5">
        <w:trPr>
          <w:cantSplit/>
          <w:trHeight w:val="300"/>
        </w:trPr>
        <w:tc>
          <w:tcPr>
            <w:tcW w:w="4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12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30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Xác định mật độ khối khô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-</w:t>
            </w:r>
          </w:p>
        </w:tc>
        <w:tc>
          <w:tcPr>
            <w:tcW w:w="212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TCVN 6860: 2001</w:t>
            </w:r>
          </w:p>
        </w:tc>
      </w:tr>
      <w:tr w:rsidR="00FA08B8" w:rsidTr="002932A5">
        <w:trPr>
          <w:trHeight w:val="300"/>
        </w:trPr>
        <w:tc>
          <w:tcPr>
            <w:tcW w:w="4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30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Determination of dry Bulk Density</w:t>
            </w:r>
          </w:p>
        </w:tc>
        <w:tc>
          <w:tcPr>
            <w:tcW w:w="184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212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</w:tr>
      <w:tr w:rsidR="00FA08B8" w:rsidTr="002932A5">
        <w:trPr>
          <w:cantSplit/>
          <w:trHeight w:val="300"/>
        </w:trPr>
        <w:tc>
          <w:tcPr>
            <w:tcW w:w="4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  <w:tc>
          <w:tcPr>
            <w:tcW w:w="12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30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Xác định tổng muối tan trong đất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0,009 %</w:t>
            </w:r>
          </w:p>
        </w:tc>
        <w:tc>
          <w:tcPr>
            <w:tcW w:w="212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TCVN 8727: 2012</w:t>
            </w:r>
          </w:p>
        </w:tc>
      </w:tr>
      <w:tr w:rsidR="00FA08B8" w:rsidTr="002932A5">
        <w:trPr>
          <w:trHeight w:val="300"/>
        </w:trPr>
        <w:tc>
          <w:tcPr>
            <w:tcW w:w="4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30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Determination of Total soluble salts</w:t>
            </w:r>
          </w:p>
        </w:tc>
        <w:tc>
          <w:tcPr>
            <w:tcW w:w="184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212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</w:tr>
      <w:tr w:rsidR="00FA08B8" w:rsidTr="002932A5">
        <w:trPr>
          <w:cantSplit/>
          <w:trHeight w:val="675"/>
        </w:trPr>
        <w:tc>
          <w:tcPr>
            <w:tcW w:w="4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12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30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Xác định hàm lượng sulphat (SO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2-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hòa tan trong nước và tan trong acid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19,64 mg/Kg</w:t>
            </w:r>
          </w:p>
        </w:tc>
        <w:tc>
          <w:tcPr>
            <w:tcW w:w="212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TCVN 6656: 2000</w:t>
            </w:r>
          </w:p>
        </w:tc>
      </w:tr>
      <w:tr w:rsidR="00FA08B8" w:rsidTr="002932A5">
        <w:trPr>
          <w:trHeight w:val="675"/>
        </w:trPr>
        <w:tc>
          <w:tcPr>
            <w:tcW w:w="4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88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Determination of sulphate (SO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vertAlign w:val="subscript"/>
              </w:rPr>
              <w:t>4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vertAlign w:val="superscript"/>
              </w:rPr>
              <w:t>2-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content soluble in water and acid soluble sulfate</w:t>
            </w:r>
          </w:p>
        </w:tc>
        <w:tc>
          <w:tcPr>
            <w:tcW w:w="184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212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</w:tr>
      <w:tr w:rsidR="00FA08B8" w:rsidTr="002932A5">
        <w:trPr>
          <w:cantSplit/>
          <w:trHeight w:val="330"/>
        </w:trPr>
        <w:tc>
          <w:tcPr>
            <w:tcW w:w="4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  <w:tc>
          <w:tcPr>
            <w:tcW w:w="12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30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Xác định pH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 xml:space="preserve">H2O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và pH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KCl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 – 10</w:t>
            </w:r>
          </w:p>
        </w:tc>
        <w:tc>
          <w:tcPr>
            <w:tcW w:w="212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TCVN 5979: 2021</w:t>
            </w:r>
          </w:p>
        </w:tc>
      </w:tr>
      <w:tr w:rsidR="00FA08B8" w:rsidTr="002932A5">
        <w:trPr>
          <w:trHeight w:val="330"/>
        </w:trPr>
        <w:tc>
          <w:tcPr>
            <w:tcW w:w="4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30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Determination of pH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vertAlign w:val="subscript"/>
              </w:rPr>
              <w:t>H2O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 and pH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vertAlign w:val="subscript"/>
              </w:rPr>
              <w:t>KCl</w:t>
            </w:r>
          </w:p>
        </w:tc>
        <w:tc>
          <w:tcPr>
            <w:tcW w:w="184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212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</w:tr>
      <w:tr w:rsidR="00FA08B8" w:rsidTr="002932A5">
        <w:trPr>
          <w:cantSplit/>
          <w:trHeight w:val="300"/>
        </w:trPr>
        <w:tc>
          <w:tcPr>
            <w:tcW w:w="4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22</w:t>
            </w:r>
          </w:p>
        </w:tc>
        <w:tc>
          <w:tcPr>
            <w:tcW w:w="12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30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Xác định thành phần cấp hạt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-</w:t>
            </w:r>
          </w:p>
        </w:tc>
        <w:tc>
          <w:tcPr>
            <w:tcW w:w="212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TCVN 8567: 2010</w:t>
            </w:r>
          </w:p>
        </w:tc>
      </w:tr>
      <w:tr w:rsidR="00FA08B8" w:rsidTr="002932A5">
        <w:trPr>
          <w:trHeight w:val="300"/>
        </w:trPr>
        <w:tc>
          <w:tcPr>
            <w:tcW w:w="4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30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Determination of Particle distribution</w:t>
            </w:r>
          </w:p>
        </w:tc>
        <w:tc>
          <w:tcPr>
            <w:tcW w:w="184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212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</w:tr>
      <w:tr w:rsidR="00FA08B8" w:rsidTr="002932A5">
        <w:trPr>
          <w:cantSplit/>
          <w:trHeight w:val="182"/>
        </w:trPr>
        <w:tc>
          <w:tcPr>
            <w:tcW w:w="4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  <w:tc>
          <w:tcPr>
            <w:tcW w:w="12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30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Xác định dung lượng cation trao đổi (CEC)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0,07 Ccmol</w:t>
            </w:r>
            <w:r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 xml:space="preserve">+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/Kg</w:t>
            </w:r>
          </w:p>
        </w:tc>
        <w:tc>
          <w:tcPr>
            <w:tcW w:w="212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TCVN 8568: 2010</w:t>
            </w:r>
          </w:p>
        </w:tc>
      </w:tr>
      <w:tr w:rsidR="00FA08B8" w:rsidTr="002932A5">
        <w:trPr>
          <w:trHeight w:val="355"/>
        </w:trPr>
        <w:tc>
          <w:tcPr>
            <w:tcW w:w="4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30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Determination of cation exchange capacity (CEC)</w:t>
            </w:r>
          </w:p>
        </w:tc>
        <w:tc>
          <w:tcPr>
            <w:tcW w:w="184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212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</w:tr>
      <w:tr w:rsidR="00FA08B8" w:rsidTr="002932A5">
        <w:trPr>
          <w:cantSplit/>
          <w:trHeight w:val="300"/>
        </w:trPr>
        <w:tc>
          <w:tcPr>
            <w:tcW w:w="45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TT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Tên sản phẩm, vật liệu được thử/</w:t>
            </w:r>
          </w:p>
        </w:tc>
        <w:tc>
          <w:tcPr>
            <w:tcW w:w="396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 w:rsidP="002932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Tên phép thử cụ thể/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Giới hạn định lượng (nếu có)/ Phạm vi đo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Phương pháp thử/</w:t>
            </w:r>
          </w:p>
        </w:tc>
      </w:tr>
      <w:tr w:rsidR="00FA08B8" w:rsidTr="002932A5">
        <w:trPr>
          <w:cantSplit/>
          <w:trHeight w:val="300"/>
        </w:trPr>
        <w:tc>
          <w:tcPr>
            <w:tcW w:w="45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58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  <w:t>Materials or product tested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 w:rsidP="002932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  <w:t>The name of specific tests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  <w:t>Limit  of quantitation (if any)/range of measurement</w:t>
            </w:r>
          </w:p>
        </w:tc>
        <w:tc>
          <w:tcPr>
            <w:tcW w:w="21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  <w:t>Test method</w:t>
            </w:r>
          </w:p>
        </w:tc>
      </w:tr>
      <w:tr w:rsidR="00FA08B8" w:rsidTr="002932A5">
        <w:trPr>
          <w:cantSplit/>
          <w:trHeight w:val="300"/>
        </w:trPr>
        <w:tc>
          <w:tcPr>
            <w:tcW w:w="4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Đất </w:t>
            </w:r>
          </w:p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Soil</w:t>
            </w:r>
          </w:p>
          <w:p w:rsidR="00FA08B8" w:rsidRDefault="00FA08B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30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Xác định Cacbon hữu cơ tổng số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0,23 % organic cacbon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TCVN 8941: 2011</w:t>
            </w:r>
          </w:p>
        </w:tc>
      </w:tr>
      <w:tr w:rsidR="00FA08B8" w:rsidTr="002932A5">
        <w:trPr>
          <w:trHeight w:val="300"/>
        </w:trPr>
        <w:tc>
          <w:tcPr>
            <w:tcW w:w="4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Phương pháp Walkley Black</w:t>
            </w:r>
          </w:p>
        </w:tc>
        <w:tc>
          <w:tcPr>
            <w:tcW w:w="18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A08B8" w:rsidTr="002932A5">
        <w:trPr>
          <w:trHeight w:val="300"/>
        </w:trPr>
        <w:tc>
          <w:tcPr>
            <w:tcW w:w="4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Determination of total organic carbon</w:t>
            </w:r>
          </w:p>
        </w:tc>
        <w:tc>
          <w:tcPr>
            <w:tcW w:w="18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2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</w:tr>
      <w:tr w:rsidR="00FA08B8" w:rsidTr="002932A5">
        <w:trPr>
          <w:trHeight w:val="300"/>
        </w:trPr>
        <w:tc>
          <w:tcPr>
            <w:tcW w:w="4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12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Walkley Black method</w:t>
            </w:r>
          </w:p>
        </w:tc>
        <w:tc>
          <w:tcPr>
            <w:tcW w:w="18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2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</w:tr>
      <w:tr w:rsidR="00FA08B8" w:rsidTr="002932A5">
        <w:trPr>
          <w:cantSplit/>
          <w:trHeight w:val="300"/>
        </w:trPr>
        <w:tc>
          <w:tcPr>
            <w:tcW w:w="4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  <w:tc>
          <w:tcPr>
            <w:tcW w:w="12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Xác định hàm lượng Nitơ tổng số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0,01 %</w:t>
            </w:r>
          </w:p>
        </w:tc>
        <w:tc>
          <w:tcPr>
            <w:tcW w:w="212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TCVN 6498: 1999</w:t>
            </w:r>
          </w:p>
        </w:tc>
      </w:tr>
      <w:tr w:rsidR="00FA08B8" w:rsidTr="002932A5">
        <w:trPr>
          <w:trHeight w:val="300"/>
        </w:trPr>
        <w:tc>
          <w:tcPr>
            <w:tcW w:w="4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Determination of total nitrogen content</w:t>
            </w:r>
          </w:p>
        </w:tc>
        <w:tc>
          <w:tcPr>
            <w:tcW w:w="184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212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</w:tr>
      <w:tr w:rsidR="00FA08B8" w:rsidTr="002932A5">
        <w:trPr>
          <w:cantSplit/>
          <w:trHeight w:val="300"/>
        </w:trPr>
        <w:tc>
          <w:tcPr>
            <w:tcW w:w="4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</w:t>
            </w:r>
          </w:p>
        </w:tc>
        <w:tc>
          <w:tcPr>
            <w:tcW w:w="12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Xác đinh hàm lượng Phospho tổng số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0,007 %</w:t>
            </w:r>
          </w:p>
        </w:tc>
        <w:tc>
          <w:tcPr>
            <w:tcW w:w="212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TCVN 8940: 2011</w:t>
            </w:r>
          </w:p>
        </w:tc>
      </w:tr>
      <w:tr w:rsidR="00FA08B8" w:rsidTr="002932A5">
        <w:trPr>
          <w:trHeight w:val="300"/>
        </w:trPr>
        <w:tc>
          <w:tcPr>
            <w:tcW w:w="4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Determination of total Phosphorus content</w:t>
            </w:r>
          </w:p>
        </w:tc>
        <w:tc>
          <w:tcPr>
            <w:tcW w:w="184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212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</w:tr>
      <w:tr w:rsidR="00FA08B8" w:rsidTr="002932A5">
        <w:trPr>
          <w:cantSplit/>
          <w:trHeight w:val="300"/>
        </w:trPr>
        <w:tc>
          <w:tcPr>
            <w:tcW w:w="4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27</w:t>
            </w:r>
          </w:p>
        </w:tc>
        <w:tc>
          <w:tcPr>
            <w:tcW w:w="12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Xác định hàm lượng kali tổng số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0,008 %</w:t>
            </w:r>
          </w:p>
        </w:tc>
        <w:tc>
          <w:tcPr>
            <w:tcW w:w="212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TCVN 8660: 2011</w:t>
            </w:r>
          </w:p>
        </w:tc>
      </w:tr>
      <w:tr w:rsidR="00FA08B8" w:rsidTr="002932A5">
        <w:trPr>
          <w:trHeight w:val="300"/>
        </w:trPr>
        <w:tc>
          <w:tcPr>
            <w:tcW w:w="4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Determination of total potassium</w:t>
            </w:r>
          </w:p>
        </w:tc>
        <w:tc>
          <w:tcPr>
            <w:tcW w:w="184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212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</w:tr>
      <w:tr w:rsidR="00FA08B8" w:rsidTr="002932A5">
        <w:trPr>
          <w:cantSplit/>
          <w:trHeight w:val="300"/>
        </w:trPr>
        <w:tc>
          <w:tcPr>
            <w:tcW w:w="4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28</w:t>
            </w:r>
          </w:p>
        </w:tc>
        <w:tc>
          <w:tcPr>
            <w:tcW w:w="12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Xác định hàm lượng Nitơ dễ tiêu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0,93 mg/100g</w:t>
            </w:r>
          </w:p>
        </w:tc>
        <w:tc>
          <w:tcPr>
            <w:tcW w:w="212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TCVN 5255: 2009</w:t>
            </w:r>
          </w:p>
        </w:tc>
      </w:tr>
      <w:tr w:rsidR="00FA08B8" w:rsidTr="002932A5">
        <w:trPr>
          <w:trHeight w:val="300"/>
        </w:trPr>
        <w:tc>
          <w:tcPr>
            <w:tcW w:w="4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Determination of digestible nitrogen content</w:t>
            </w:r>
          </w:p>
        </w:tc>
        <w:tc>
          <w:tcPr>
            <w:tcW w:w="184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212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</w:tr>
      <w:tr w:rsidR="00FA08B8" w:rsidTr="002932A5">
        <w:trPr>
          <w:cantSplit/>
          <w:trHeight w:val="252"/>
        </w:trPr>
        <w:tc>
          <w:tcPr>
            <w:tcW w:w="4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29</w:t>
            </w:r>
          </w:p>
        </w:tc>
        <w:tc>
          <w:tcPr>
            <w:tcW w:w="12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Xác định hàm lượng Phospho dễ tiêu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0,21 mg P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/100g</w:t>
            </w:r>
          </w:p>
        </w:tc>
        <w:tc>
          <w:tcPr>
            <w:tcW w:w="212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TCVN 5256: 2009</w:t>
            </w:r>
          </w:p>
        </w:tc>
      </w:tr>
      <w:tr w:rsidR="00FA08B8" w:rsidTr="002932A5">
        <w:trPr>
          <w:trHeight w:val="411"/>
        </w:trPr>
        <w:tc>
          <w:tcPr>
            <w:tcW w:w="4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Determination of digestible Phosphorus content</w:t>
            </w:r>
          </w:p>
        </w:tc>
        <w:tc>
          <w:tcPr>
            <w:tcW w:w="184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212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</w:tr>
      <w:tr w:rsidR="00FA08B8" w:rsidTr="002932A5">
        <w:trPr>
          <w:cantSplit/>
          <w:trHeight w:val="300"/>
        </w:trPr>
        <w:tc>
          <w:tcPr>
            <w:tcW w:w="4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  <w:tc>
          <w:tcPr>
            <w:tcW w:w="12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Xác định Kali dễ tiêu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1,97 K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O mg/100g</w:t>
            </w:r>
          </w:p>
        </w:tc>
        <w:tc>
          <w:tcPr>
            <w:tcW w:w="212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TCVN 8662: 2011</w:t>
            </w:r>
          </w:p>
        </w:tc>
      </w:tr>
      <w:tr w:rsidR="00FA08B8" w:rsidTr="002932A5">
        <w:trPr>
          <w:trHeight w:val="315"/>
        </w:trPr>
        <w:tc>
          <w:tcPr>
            <w:tcW w:w="4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Determination of digestible Potassium content</w:t>
            </w:r>
          </w:p>
        </w:tc>
        <w:tc>
          <w:tcPr>
            <w:tcW w:w="184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212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</w:tr>
      <w:tr w:rsidR="00FA08B8" w:rsidTr="002932A5">
        <w:trPr>
          <w:trHeight w:val="315"/>
        </w:trPr>
        <w:tc>
          <w:tcPr>
            <w:tcW w:w="4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31</w:t>
            </w:r>
          </w:p>
        </w:tc>
        <w:tc>
          <w:tcPr>
            <w:tcW w:w="12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08B8" w:rsidRDefault="000C3C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Xác định Acid Humic và Acid Fulvic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 </w:t>
            </w:r>
          </w:p>
          <w:p w:rsidR="00FA08B8" w:rsidRDefault="000C3C00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Determination of Acid Humic and  Acid Fulvic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conten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08B8" w:rsidRDefault="000C3C00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0,06 %</w:t>
            </w:r>
          </w:p>
        </w:tc>
        <w:tc>
          <w:tcPr>
            <w:tcW w:w="21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08B8" w:rsidRDefault="000C3C00">
            <w:pPr>
              <w:spacing w:after="0"/>
              <w:ind w:left="34" w:right="3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TCVN 11456:2016</w:t>
            </w:r>
          </w:p>
        </w:tc>
      </w:tr>
    </w:tbl>
    <w:p w:rsidR="00FA08B8" w:rsidRDefault="00FA08B8">
      <w:pPr>
        <w:spacing w:after="12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A08B8" w:rsidRDefault="00FA08B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11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FA08B8" w:rsidRDefault="00FA08B8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1211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FA08B8" w:rsidRDefault="00FA08B8">
      <w:pPr>
        <w:spacing w:after="12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A08B8" w:rsidRDefault="00FA08B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11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FA08B8" w:rsidRDefault="00FA08B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11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FA08B8" w:rsidRDefault="000C3C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Phòng thử nghiệm Sinh học phân tử,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Công nghệ gen</w:t>
      </w:r>
    </w:p>
    <w:tbl>
      <w:tblPr>
        <w:tblStyle w:val="a2"/>
        <w:tblW w:w="9781" w:type="dxa"/>
        <w:tblInd w:w="-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2"/>
        <w:gridCol w:w="1493"/>
        <w:gridCol w:w="3827"/>
        <w:gridCol w:w="1843"/>
        <w:gridCol w:w="2126"/>
      </w:tblGrid>
      <w:tr w:rsidR="00FA08B8">
        <w:trPr>
          <w:cantSplit/>
          <w:trHeight w:val="1146"/>
          <w:tblHeader/>
        </w:trPr>
        <w:tc>
          <w:tcPr>
            <w:tcW w:w="492" w:type="dxa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TT</w:t>
            </w:r>
          </w:p>
        </w:tc>
        <w:tc>
          <w:tcPr>
            <w:tcW w:w="1493" w:type="dxa"/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Tên sản phẩm, vật liệu được thử/</w:t>
            </w:r>
          </w:p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Materials or product tested</w:t>
            </w:r>
          </w:p>
        </w:tc>
        <w:tc>
          <w:tcPr>
            <w:tcW w:w="3827" w:type="dxa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Tên phép thử cụ thể/</w:t>
            </w:r>
          </w:p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The name of specific tests</w:t>
            </w:r>
          </w:p>
        </w:tc>
        <w:tc>
          <w:tcPr>
            <w:tcW w:w="1843" w:type="dxa"/>
            <w:vAlign w:val="center"/>
          </w:tcPr>
          <w:p w:rsidR="00FA08B8" w:rsidRDefault="000C3C00">
            <w:pPr>
              <w:spacing w:before="60" w:after="60" w:line="240" w:lineRule="auto"/>
              <w:ind w:right="-108" w:hanging="18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Giới hạn định lượng (nếu có)/ Phạm vi đo</w:t>
            </w:r>
          </w:p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Limit  of quantitation (if any)/range of measurement</w:t>
            </w:r>
          </w:p>
        </w:tc>
        <w:tc>
          <w:tcPr>
            <w:tcW w:w="2126" w:type="dxa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Phương pháp thử/</w:t>
            </w:r>
          </w:p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Test method</w:t>
            </w:r>
          </w:p>
        </w:tc>
      </w:tr>
      <w:tr w:rsidR="00FA08B8">
        <w:trPr>
          <w:cantSplit/>
          <w:trHeight w:val="588"/>
        </w:trPr>
        <w:tc>
          <w:tcPr>
            <w:tcW w:w="492" w:type="dxa"/>
            <w:vMerge w:val="restart"/>
            <w:vAlign w:val="center"/>
          </w:tcPr>
          <w:p w:rsidR="00FA08B8" w:rsidRDefault="00FA08B8">
            <w:pPr>
              <w:numPr>
                <w:ilvl w:val="0"/>
                <w:numId w:val="4"/>
              </w:num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93" w:type="dxa"/>
            <w:vMerge w:val="restart"/>
            <w:shd w:val="clear" w:color="auto" w:fill="auto"/>
            <w:vAlign w:val="center"/>
          </w:tcPr>
          <w:p w:rsidR="00FA08B8" w:rsidRDefault="000C3C00">
            <w:pPr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Đậu nành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Soy bean</w:t>
            </w:r>
          </w:p>
        </w:tc>
        <w:tc>
          <w:tcPr>
            <w:tcW w:w="3827" w:type="dxa"/>
            <w:vAlign w:val="center"/>
          </w:tcPr>
          <w:p w:rsidR="00FA08B8" w:rsidRDefault="000C3C00">
            <w:pPr>
              <w:spacing w:before="60" w:after="60" w:line="28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Sàng lọc sản phẩm biến đổi gen có nguồn gốc thực vật (CaMV 35S Promoter)</w:t>
            </w:r>
          </w:p>
          <w:p w:rsidR="00FA08B8" w:rsidRDefault="000C3C00">
            <w:pPr>
              <w:spacing w:before="60" w:after="60" w:line="28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Screening method for the detection of GM plant (CaMV 35S promoter)</w:t>
            </w:r>
          </w:p>
        </w:tc>
        <w:tc>
          <w:tcPr>
            <w:tcW w:w="1843" w:type="dxa"/>
            <w:vAlign w:val="center"/>
          </w:tcPr>
          <w:p w:rsidR="00FA08B8" w:rsidRDefault="000C3C00">
            <w:pPr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LOD: 0,1% w/w</w:t>
            </w:r>
          </w:p>
        </w:tc>
        <w:tc>
          <w:tcPr>
            <w:tcW w:w="2126" w:type="dxa"/>
            <w:vMerge w:val="restart"/>
            <w:vAlign w:val="center"/>
          </w:tcPr>
          <w:p w:rsidR="00FA08B8" w:rsidRDefault="000C3C00">
            <w:pPr>
              <w:spacing w:before="60" w:after="60" w:line="28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TCVN 7605:2007</w:t>
            </w:r>
          </w:p>
        </w:tc>
      </w:tr>
      <w:tr w:rsidR="00FA08B8">
        <w:trPr>
          <w:cantSplit/>
          <w:trHeight w:val="588"/>
        </w:trPr>
        <w:tc>
          <w:tcPr>
            <w:tcW w:w="492" w:type="dxa"/>
            <w:vMerge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93" w:type="dxa"/>
            <w:vMerge/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27" w:type="dxa"/>
            <w:vAlign w:val="center"/>
          </w:tcPr>
          <w:p w:rsidR="00FA08B8" w:rsidRDefault="000C3C00">
            <w:pPr>
              <w:spacing w:before="60" w:after="60" w:line="28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Sàng lọc sản phẩm biến đổi gen có nguồn gốc thực vật  (T-NOS Promoter)</w:t>
            </w:r>
          </w:p>
          <w:p w:rsidR="00FA08B8" w:rsidRDefault="000C3C00">
            <w:pPr>
              <w:spacing w:before="60" w:after="60" w:line="28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Screening method for the detection of GM plant (T-NOS promoter)</w:t>
            </w:r>
          </w:p>
        </w:tc>
        <w:tc>
          <w:tcPr>
            <w:tcW w:w="1843" w:type="dxa"/>
            <w:vAlign w:val="center"/>
          </w:tcPr>
          <w:p w:rsidR="00FA08B8" w:rsidRDefault="000C3C00">
            <w:pPr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LOD: 0,1% w/w</w:t>
            </w:r>
          </w:p>
        </w:tc>
        <w:tc>
          <w:tcPr>
            <w:tcW w:w="2126" w:type="dxa"/>
            <w:vMerge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</w:tr>
      <w:tr w:rsidR="00FA08B8">
        <w:trPr>
          <w:cantSplit/>
          <w:trHeight w:val="1013"/>
        </w:trPr>
        <w:tc>
          <w:tcPr>
            <w:tcW w:w="492" w:type="dxa"/>
            <w:vMerge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1493" w:type="dxa"/>
            <w:vMerge/>
            <w:shd w:val="clear" w:color="auto" w:fill="auto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3827" w:type="dxa"/>
            <w:vAlign w:val="center"/>
          </w:tcPr>
          <w:p w:rsidR="00FA08B8" w:rsidRDefault="000C3C00">
            <w:pPr>
              <w:spacing w:before="60" w:after="60" w:line="28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Phát hiện đậu nành biến đổi gen </w:t>
            </w:r>
          </w:p>
          <w:p w:rsidR="00FA08B8" w:rsidRDefault="000C3C00">
            <w:pPr>
              <w:spacing w:before="60" w:after="60" w:line="28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dòng EPSPS</w:t>
            </w:r>
          </w:p>
          <w:p w:rsidR="00FA08B8" w:rsidRDefault="000C3C00">
            <w:pPr>
              <w:spacing w:before="60" w:after="60" w:line="28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Method for the detection of GM soya bean line EPSPS</w:t>
            </w:r>
          </w:p>
        </w:tc>
        <w:tc>
          <w:tcPr>
            <w:tcW w:w="1843" w:type="dxa"/>
            <w:vAlign w:val="center"/>
          </w:tcPr>
          <w:p w:rsidR="00FA08B8" w:rsidRDefault="000C3C00">
            <w:pPr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LOD: 0,1% w/w</w:t>
            </w:r>
          </w:p>
        </w:tc>
        <w:tc>
          <w:tcPr>
            <w:tcW w:w="2126" w:type="dxa"/>
            <w:vMerge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</w:tr>
      <w:tr w:rsidR="00FA08B8">
        <w:trPr>
          <w:cantSplit/>
          <w:trHeight w:val="588"/>
        </w:trPr>
        <w:tc>
          <w:tcPr>
            <w:tcW w:w="492" w:type="dxa"/>
            <w:vAlign w:val="center"/>
          </w:tcPr>
          <w:p w:rsidR="00FA08B8" w:rsidRDefault="00FA08B8">
            <w:pPr>
              <w:numPr>
                <w:ilvl w:val="0"/>
                <w:numId w:val="4"/>
              </w:num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93" w:type="dxa"/>
            <w:shd w:val="clear" w:color="auto" w:fill="auto"/>
            <w:vAlign w:val="center"/>
          </w:tcPr>
          <w:p w:rsidR="00FA08B8" w:rsidRDefault="000C3C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Ngô</w:t>
            </w:r>
          </w:p>
          <w:p w:rsidR="00FA08B8" w:rsidRDefault="000C3C00">
            <w:pPr>
              <w:jc w:val="center"/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Maize</w:t>
            </w:r>
          </w:p>
        </w:tc>
        <w:tc>
          <w:tcPr>
            <w:tcW w:w="3827" w:type="dxa"/>
            <w:vAlign w:val="center"/>
          </w:tcPr>
          <w:p w:rsidR="00FA08B8" w:rsidRDefault="000C3C00">
            <w:r>
              <w:rPr>
                <w:rFonts w:ascii="Times New Roman" w:eastAsia="Times New Roman" w:hAnsi="Times New Roman" w:cs="Times New Roman"/>
                <w:color w:val="000000"/>
              </w:rPr>
              <w:t>Phát hiện biến đổi gen Bt11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</w:rPr>
              <w:t>Kỹ thuật PCR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Detection of Bt11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br/>
              <w:t>PCR technique</w:t>
            </w:r>
          </w:p>
        </w:tc>
        <w:tc>
          <w:tcPr>
            <w:tcW w:w="1843" w:type="dxa"/>
            <w:vAlign w:val="center"/>
          </w:tcPr>
          <w:p w:rsidR="00FA08B8" w:rsidRDefault="000C3C00">
            <w:pPr>
              <w:spacing w:after="0"/>
              <w:jc w:val="center"/>
              <w:rPr>
                <w:b/>
                <w:bCs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LOD: 0,1% w/w</w:t>
            </w:r>
          </w:p>
        </w:tc>
        <w:tc>
          <w:tcPr>
            <w:tcW w:w="2126" w:type="dxa"/>
            <w:vAlign w:val="center"/>
          </w:tcPr>
          <w:p w:rsidR="00FA08B8" w:rsidRDefault="000C3C00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TCVN 7605:2007</w:t>
            </w:r>
          </w:p>
        </w:tc>
      </w:tr>
      <w:tr w:rsidR="00FA08B8">
        <w:trPr>
          <w:cantSplit/>
          <w:trHeight w:val="567"/>
        </w:trPr>
        <w:tc>
          <w:tcPr>
            <w:tcW w:w="492" w:type="dxa"/>
            <w:vAlign w:val="center"/>
          </w:tcPr>
          <w:p w:rsidR="00FA08B8" w:rsidRDefault="00FA08B8">
            <w:pPr>
              <w:numPr>
                <w:ilvl w:val="0"/>
                <w:numId w:val="4"/>
              </w:num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93" w:type="dxa"/>
            <w:shd w:val="clear" w:color="auto" w:fill="auto"/>
            <w:vAlign w:val="center"/>
          </w:tcPr>
          <w:p w:rsidR="00FA08B8" w:rsidRDefault="000C3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3" w:after="0" w:line="264" w:lineRule="auto"/>
              <w:ind w:left="215" w:right="147" w:hanging="4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Thực vật họ cà</w:t>
            </w:r>
          </w:p>
          <w:p w:rsidR="00FA08B8" w:rsidRDefault="000C3C00">
            <w:pPr>
              <w:spacing w:before="60" w:after="60" w:line="28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Solanaceae family</w:t>
            </w:r>
          </w:p>
        </w:tc>
        <w:tc>
          <w:tcPr>
            <w:tcW w:w="3827" w:type="dxa"/>
            <w:vAlign w:val="center"/>
          </w:tcPr>
          <w:p w:rsidR="00FA08B8" w:rsidRDefault="000C3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7" w:after="0" w:line="266" w:lineRule="auto"/>
              <w:ind w:left="112" w:right="83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Phát hiện virus ToMMV (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Tomato mottle mosaic virus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) phương pháp RT-PCR</w:t>
            </w:r>
          </w:p>
          <w:p w:rsidR="00FA08B8" w:rsidRDefault="000C3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7" w:after="0" w:line="266" w:lineRule="auto"/>
              <w:ind w:left="112" w:right="83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Detection of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virus ToMMV (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Tomato mottle mosaic virus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  <w:p w:rsidR="00FA08B8" w:rsidRDefault="000C3C00">
            <w:pPr>
              <w:spacing w:before="60" w:after="60" w:line="28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RT-PCR method.</w:t>
            </w:r>
          </w:p>
        </w:tc>
        <w:tc>
          <w:tcPr>
            <w:tcW w:w="1843" w:type="dxa"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  <w:p w:rsidR="00FA08B8" w:rsidRDefault="000C3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397" w:right="257" w:hanging="11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100 bản sao/phản ứng</w:t>
            </w:r>
          </w:p>
          <w:p w:rsidR="00FA08B8" w:rsidRDefault="000C3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397" w:right="257" w:hanging="113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100 copies/ reaction</w:t>
            </w:r>
          </w:p>
        </w:tc>
        <w:tc>
          <w:tcPr>
            <w:tcW w:w="2126" w:type="dxa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  <w:p w:rsidR="00FA08B8" w:rsidRDefault="000C3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65" w:right="138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HDPP/ToMMV/ 01/RIBE</w:t>
            </w:r>
          </w:p>
          <w:p w:rsidR="00FA08B8" w:rsidRDefault="000C3C0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(Tham khảo/Ref: </w:t>
            </w: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highlight w:val="white"/>
              </w:rPr>
              <w:t>Sui et al, 2017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)</w:t>
            </w:r>
          </w:p>
        </w:tc>
      </w:tr>
    </w:tbl>
    <w:p w:rsidR="00FA08B8" w:rsidRDefault="000C3C00" w:rsidP="002932A5">
      <w:pPr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</w:rPr>
        <w:sectPr w:rsidR="00FA08B8">
          <w:pgSz w:w="12240" w:h="15840"/>
          <w:pgMar w:top="1134" w:right="1134" w:bottom="1134" w:left="1701" w:header="720" w:footer="720" w:gutter="0"/>
          <w:cols w:space="720"/>
        </w:sectPr>
      </w:pPr>
      <w:r>
        <w:rPr>
          <w:rFonts w:ascii="Times New Roman" w:eastAsia="Times New Roman" w:hAnsi="Times New Roman" w:cs="Times New Roman"/>
          <w:b/>
          <w:bCs/>
          <w:color w:val="000000"/>
        </w:rPr>
        <w:t>Ghi chú/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Note</w:t>
      </w:r>
      <w:r>
        <w:rPr>
          <w:rFonts w:ascii="Times New Roman" w:eastAsia="Times New Roman" w:hAnsi="Times New Roman" w:cs="Times New Roman"/>
          <w:b/>
          <w:bCs/>
          <w:color w:val="000000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 xml:space="preserve">RIBE/HDPP/ToMMV/01: Phương pháp do phòng thử nghiệm xây dựng/ </w:t>
      </w:r>
      <w:r>
        <w:rPr>
          <w:rFonts w:ascii="Times New Roman" w:eastAsia="Times New Roman" w:hAnsi="Times New Roman" w:cs="Times New Roman"/>
          <w:i/>
          <w:iCs/>
          <w:color w:val="000000"/>
        </w:rPr>
        <w:t>Laboratory developed method.</w:t>
      </w:r>
    </w:p>
    <w:p w:rsidR="00FA08B8" w:rsidRDefault="000C3C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Phòng thử nghiệm C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ông nghệ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Vi sinh </w:t>
      </w:r>
    </w:p>
    <w:tbl>
      <w:tblPr>
        <w:tblStyle w:val="a3"/>
        <w:tblW w:w="9923" w:type="dxa"/>
        <w:tblInd w:w="-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2"/>
        <w:gridCol w:w="1918"/>
        <w:gridCol w:w="3686"/>
        <w:gridCol w:w="1984"/>
        <w:gridCol w:w="1843"/>
      </w:tblGrid>
      <w:tr w:rsidR="00FA08B8">
        <w:trPr>
          <w:cantSplit/>
          <w:trHeight w:val="1146"/>
          <w:tblHeader/>
        </w:trPr>
        <w:tc>
          <w:tcPr>
            <w:tcW w:w="492" w:type="dxa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TT</w:t>
            </w:r>
          </w:p>
        </w:tc>
        <w:tc>
          <w:tcPr>
            <w:tcW w:w="1918" w:type="dxa"/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Tên sản phẩm, vật liệu được thử/</w:t>
            </w:r>
          </w:p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Materials or product tested</w:t>
            </w:r>
          </w:p>
        </w:tc>
        <w:tc>
          <w:tcPr>
            <w:tcW w:w="3686" w:type="dxa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Tên phép thử cụ thể/</w:t>
            </w:r>
          </w:p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The name of specific tests</w:t>
            </w:r>
          </w:p>
        </w:tc>
        <w:tc>
          <w:tcPr>
            <w:tcW w:w="1984" w:type="dxa"/>
            <w:vAlign w:val="center"/>
          </w:tcPr>
          <w:p w:rsidR="00FA08B8" w:rsidRDefault="000C3C00">
            <w:pPr>
              <w:spacing w:before="60" w:after="60" w:line="240" w:lineRule="auto"/>
              <w:ind w:right="-108" w:hanging="18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Giới hạn định lượng (nếu có)/ Phạm vi đo</w:t>
            </w:r>
          </w:p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Limit  of quantitation (if any)/range of measurement</w:t>
            </w:r>
          </w:p>
        </w:tc>
        <w:tc>
          <w:tcPr>
            <w:tcW w:w="1843" w:type="dxa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Phương pháp thử/</w:t>
            </w:r>
          </w:p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Test method</w:t>
            </w:r>
          </w:p>
        </w:tc>
      </w:tr>
      <w:tr w:rsidR="00FA08B8">
        <w:trPr>
          <w:cantSplit/>
          <w:trHeight w:val="1146"/>
          <w:tblHeader/>
        </w:trPr>
        <w:tc>
          <w:tcPr>
            <w:tcW w:w="492" w:type="dxa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1.</w:t>
            </w:r>
          </w:p>
        </w:tc>
        <w:tc>
          <w:tcPr>
            <w:tcW w:w="1918" w:type="dxa"/>
            <w:vMerge w:val="restart"/>
            <w:vAlign w:val="center"/>
          </w:tcPr>
          <w:p w:rsidR="00FA08B8" w:rsidRDefault="000C3C00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Phân bón</w:t>
            </w:r>
          </w:p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Fertilizers</w:t>
            </w:r>
          </w:p>
        </w:tc>
        <w:tc>
          <w:tcPr>
            <w:tcW w:w="3686" w:type="dxa"/>
            <w:vAlign w:val="center"/>
          </w:tcPr>
          <w:p w:rsidR="00FA08B8" w:rsidRDefault="000C3C00">
            <w:pPr>
              <w:spacing w:after="0"/>
              <w:ind w:left="34" w:righ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Định lượng vi sinh vật cố định Nitơ tự do</w:t>
            </w:r>
          </w:p>
          <w:p w:rsidR="00FA08B8" w:rsidRDefault="000C3C00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Enumeration of Microbial nitrogen fixing bacteria</w:t>
            </w:r>
          </w:p>
        </w:tc>
        <w:tc>
          <w:tcPr>
            <w:tcW w:w="1984" w:type="dxa"/>
            <w:vAlign w:val="center"/>
          </w:tcPr>
          <w:p w:rsidR="00FA08B8" w:rsidRDefault="00FA08B8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43" w:type="dxa"/>
            <w:vAlign w:val="center"/>
          </w:tcPr>
          <w:p w:rsidR="00FA08B8" w:rsidRDefault="000C3C00">
            <w:pPr>
              <w:spacing w:after="0"/>
              <w:ind w:left="34" w:right="34"/>
              <w:jc w:val="center"/>
              <w:rPr>
                <w:rFonts w:ascii="Times New Roman" w:eastAsia="Times New Roman" w:hAnsi="Times New Roman" w:cs="Times New Roman"/>
                <w:color w:val="00000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</w:rPr>
              <w:t>TCVN 6166: 2002</w:t>
            </w:r>
          </w:p>
        </w:tc>
      </w:tr>
      <w:tr w:rsidR="00FA08B8">
        <w:trPr>
          <w:cantSplit/>
          <w:trHeight w:val="1146"/>
          <w:tblHeader/>
        </w:trPr>
        <w:tc>
          <w:tcPr>
            <w:tcW w:w="492" w:type="dxa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2.</w:t>
            </w:r>
          </w:p>
        </w:tc>
        <w:tc>
          <w:tcPr>
            <w:tcW w:w="1918" w:type="dxa"/>
            <w:vMerge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:rsidR="00FA08B8" w:rsidRDefault="000C3C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Định lượng vi sinh vật phân giải hợp chất photpho khó tan </w:t>
            </w:r>
          </w:p>
          <w:p w:rsidR="00FA08B8" w:rsidRDefault="000C3C00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Enumeration of Phosphat-solubilizing bacteria</w:t>
            </w:r>
          </w:p>
        </w:tc>
        <w:tc>
          <w:tcPr>
            <w:tcW w:w="1984" w:type="dxa"/>
            <w:vAlign w:val="center"/>
          </w:tcPr>
          <w:p w:rsidR="00FA08B8" w:rsidRDefault="00FA08B8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43" w:type="dxa"/>
            <w:vAlign w:val="center"/>
          </w:tcPr>
          <w:p w:rsidR="00FA08B8" w:rsidRDefault="000C3C00">
            <w:pPr>
              <w:spacing w:after="0"/>
              <w:ind w:left="34" w:right="34"/>
              <w:jc w:val="center"/>
              <w:rPr>
                <w:rFonts w:ascii="Times New Roman" w:eastAsia="Times New Roman" w:hAnsi="Times New Roman" w:cs="Times New Roman"/>
                <w:color w:val="00000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</w:rPr>
              <w:t>TCVN 6167: 1996</w:t>
            </w:r>
          </w:p>
        </w:tc>
      </w:tr>
      <w:tr w:rsidR="00FA08B8">
        <w:trPr>
          <w:cantSplit/>
          <w:trHeight w:val="1146"/>
          <w:tblHeader/>
        </w:trPr>
        <w:tc>
          <w:tcPr>
            <w:tcW w:w="492" w:type="dxa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3.</w:t>
            </w:r>
          </w:p>
        </w:tc>
        <w:tc>
          <w:tcPr>
            <w:tcW w:w="1918" w:type="dxa"/>
            <w:vMerge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:rsidR="00FA08B8" w:rsidRDefault="000C3C00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Định lượng vi sinh vật phân giải cellulose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Enumeration of Cellulose degradation bacteria</w:t>
            </w:r>
          </w:p>
        </w:tc>
        <w:tc>
          <w:tcPr>
            <w:tcW w:w="1984" w:type="dxa"/>
            <w:vAlign w:val="center"/>
          </w:tcPr>
          <w:p w:rsidR="00FA08B8" w:rsidRDefault="00FA08B8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43" w:type="dxa"/>
            <w:vAlign w:val="center"/>
          </w:tcPr>
          <w:p w:rsidR="00FA08B8" w:rsidRDefault="000C3C00">
            <w:pPr>
              <w:spacing w:after="0"/>
              <w:ind w:left="34" w:right="34"/>
              <w:jc w:val="center"/>
              <w:rPr>
                <w:rFonts w:ascii="Times New Roman" w:eastAsia="Times New Roman" w:hAnsi="Times New Roman" w:cs="Times New Roman"/>
                <w:color w:val="00000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</w:rPr>
              <w:t>TCVN 6168: 2002</w:t>
            </w:r>
          </w:p>
        </w:tc>
      </w:tr>
      <w:tr w:rsidR="00FA08B8">
        <w:trPr>
          <w:cantSplit/>
          <w:trHeight w:val="841"/>
          <w:tblHeader/>
        </w:trPr>
        <w:tc>
          <w:tcPr>
            <w:tcW w:w="492" w:type="dxa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4.</w:t>
            </w:r>
          </w:p>
        </w:tc>
        <w:tc>
          <w:tcPr>
            <w:tcW w:w="1918" w:type="dxa"/>
            <w:vMerge w:val="restart"/>
            <w:vAlign w:val="center"/>
          </w:tcPr>
          <w:p w:rsidR="00FA08B8" w:rsidRDefault="000C3C00">
            <w:pPr>
              <w:spacing w:before="60" w:after="60" w:line="28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Rau quả</w:t>
            </w:r>
          </w:p>
          <w:p w:rsidR="00FA08B8" w:rsidRDefault="000C3C00">
            <w:pPr>
              <w:spacing w:before="60" w:after="60" w:line="28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Thủy sản</w:t>
            </w:r>
          </w:p>
          <w:p w:rsidR="00FA08B8" w:rsidRDefault="000C3C00">
            <w:pPr>
              <w:spacing w:before="60" w:after="60" w:line="280" w:lineRule="auto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(Vegetable, aquatic products)</w:t>
            </w:r>
          </w:p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3" w:after="0" w:line="266" w:lineRule="auto"/>
              <w:ind w:left="215" w:right="147" w:hanging="4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686" w:type="dxa"/>
            <w:vAlign w:val="center"/>
          </w:tcPr>
          <w:p w:rsidR="00FA08B8" w:rsidRDefault="000C3C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Định lượng vi sinh vật </w:t>
            </w:r>
          </w:p>
          <w:p w:rsidR="00FA08B8" w:rsidRDefault="000C3C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Đếm khuẩn lạc ở 30 </w:t>
            </w: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vertAlign w:val="superscript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 bằng kỹ thuật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</w:rPr>
              <w:t>đổ đĩa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Enumeration of microorganisms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Colony count at 30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</w:rPr>
              <w:t>0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C by the pour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plate technique</w:t>
            </w:r>
          </w:p>
        </w:tc>
        <w:tc>
          <w:tcPr>
            <w:tcW w:w="1984" w:type="dxa"/>
            <w:vAlign w:val="center"/>
          </w:tcPr>
          <w:p w:rsidR="00FA08B8" w:rsidRDefault="00FA08B8"/>
        </w:tc>
        <w:tc>
          <w:tcPr>
            <w:tcW w:w="1843" w:type="dxa"/>
            <w:vAlign w:val="center"/>
          </w:tcPr>
          <w:p w:rsidR="00FA08B8" w:rsidRDefault="000C3C00">
            <w:pPr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TCVN 4884-1:2015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</w:rPr>
              <w:t>(ISO 4833-1:2013)</w:t>
            </w:r>
          </w:p>
        </w:tc>
      </w:tr>
      <w:tr w:rsidR="00FA08B8">
        <w:trPr>
          <w:cantSplit/>
          <w:trHeight w:val="841"/>
          <w:tblHeader/>
        </w:trPr>
        <w:tc>
          <w:tcPr>
            <w:tcW w:w="492" w:type="dxa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5.</w:t>
            </w:r>
          </w:p>
        </w:tc>
        <w:tc>
          <w:tcPr>
            <w:tcW w:w="1918" w:type="dxa"/>
            <w:vMerge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:rsidR="00FA08B8" w:rsidRDefault="000C3C00">
            <w:pPr>
              <w:spacing w:before="60" w:after="60" w:line="28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Định lượng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Coliform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:rsidR="00FA08B8" w:rsidRDefault="000C3C00">
            <w:pPr>
              <w:spacing w:before="60" w:after="60" w:line="28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Kỹ thuật đếm khuẩn lạc </w:t>
            </w:r>
          </w:p>
          <w:p w:rsidR="00FA08B8" w:rsidRDefault="000C3C00">
            <w:pPr>
              <w:spacing w:before="60" w:after="60" w:line="28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Enumeration of Coliform </w:t>
            </w:r>
          </w:p>
          <w:p w:rsidR="00FA08B8" w:rsidRDefault="000C3C00">
            <w:pPr>
              <w:spacing w:before="60" w:after="60" w:line="28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Colony count technique</w:t>
            </w:r>
          </w:p>
        </w:tc>
        <w:tc>
          <w:tcPr>
            <w:tcW w:w="1984" w:type="dxa"/>
            <w:vAlign w:val="center"/>
          </w:tcPr>
          <w:p w:rsidR="00FA08B8" w:rsidRDefault="00FA08B8">
            <w:pPr>
              <w:spacing w:before="60" w:after="60" w:line="28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:rsidR="00FA08B8" w:rsidRDefault="000C3C00">
            <w:pPr>
              <w:spacing w:before="60" w:after="60" w:line="28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TCVN </w:t>
            </w:r>
          </w:p>
          <w:p w:rsidR="00FA08B8" w:rsidRDefault="000C3C00">
            <w:pPr>
              <w:spacing w:before="60" w:after="60" w:line="28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6848:2007</w:t>
            </w:r>
          </w:p>
          <w:p w:rsidR="00FA08B8" w:rsidRDefault="000C3C00">
            <w:pPr>
              <w:jc w:val="center"/>
              <w:rPr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(ISO 4832:2006)</w:t>
            </w:r>
          </w:p>
        </w:tc>
      </w:tr>
      <w:tr w:rsidR="00FA08B8">
        <w:trPr>
          <w:cantSplit/>
          <w:trHeight w:val="841"/>
          <w:tblHeader/>
        </w:trPr>
        <w:tc>
          <w:tcPr>
            <w:tcW w:w="492" w:type="dxa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918" w:type="dxa"/>
            <w:vMerge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:rsidR="00FA08B8" w:rsidRDefault="000C3C00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Định lượng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Escherichia coli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giả định </w:t>
            </w:r>
          </w:p>
          <w:p w:rsidR="00FA08B8" w:rsidRDefault="000C3C00">
            <w:pPr>
              <w:spacing w:after="0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Kỹ thuật đếm số có xác suất lớn nhất </w:t>
            </w:r>
          </w:p>
          <w:p w:rsidR="00FA08B8" w:rsidRDefault="000C3C00">
            <w:pPr>
              <w:spacing w:after="0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Enumeration of presumptive Escherichia coli</w:t>
            </w:r>
          </w:p>
          <w:p w:rsidR="00FA08B8" w:rsidRDefault="000C3C00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Most probable number technique</w:t>
            </w:r>
          </w:p>
        </w:tc>
        <w:tc>
          <w:tcPr>
            <w:tcW w:w="1984" w:type="dxa"/>
            <w:vAlign w:val="center"/>
          </w:tcPr>
          <w:p w:rsidR="00FA08B8" w:rsidRDefault="00FA08B8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:rsidR="00FA08B8" w:rsidRDefault="000C3C00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TCVN </w:t>
            </w:r>
          </w:p>
          <w:p w:rsidR="00FA08B8" w:rsidRDefault="000C3C00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6846:2007</w:t>
            </w:r>
          </w:p>
          <w:p w:rsidR="00FA08B8" w:rsidRDefault="000C3C00">
            <w:pPr>
              <w:jc w:val="center"/>
              <w:rPr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(ISO 7251:2005)</w:t>
            </w:r>
          </w:p>
        </w:tc>
      </w:tr>
    </w:tbl>
    <w:p w:rsidR="00FA08B8" w:rsidRDefault="00FA08B8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  <w:sectPr w:rsidR="00FA08B8">
          <w:pgSz w:w="12240" w:h="15840"/>
          <w:pgMar w:top="1134" w:right="1134" w:bottom="1134" w:left="1701" w:header="720" w:footer="720" w:gutter="0"/>
          <w:cols w:space="720"/>
        </w:sectPr>
      </w:pPr>
    </w:p>
    <w:p w:rsidR="00FA08B8" w:rsidRDefault="000C3C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Phòng thử nghiệm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Khoa học Kỹ thuật Môi trường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tbl>
      <w:tblPr>
        <w:tblStyle w:val="a4"/>
        <w:tblW w:w="9645" w:type="dxa"/>
        <w:tblInd w:w="-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5"/>
        <w:gridCol w:w="1920"/>
        <w:gridCol w:w="4140"/>
        <w:gridCol w:w="1815"/>
        <w:gridCol w:w="1275"/>
      </w:tblGrid>
      <w:tr w:rsidR="00FA08B8">
        <w:trPr>
          <w:cantSplit/>
          <w:trHeight w:val="841"/>
          <w:tblHeader/>
        </w:trPr>
        <w:tc>
          <w:tcPr>
            <w:tcW w:w="495" w:type="dxa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TT</w:t>
            </w:r>
          </w:p>
        </w:tc>
        <w:tc>
          <w:tcPr>
            <w:tcW w:w="1920" w:type="dxa"/>
            <w:vAlign w:val="center"/>
          </w:tcPr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Tên sản phẩm, vật liệu được thử/</w:t>
            </w:r>
          </w:p>
          <w:p w:rsidR="00FA08B8" w:rsidRDefault="000C3C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Materials or product tested</w:t>
            </w:r>
          </w:p>
        </w:tc>
        <w:tc>
          <w:tcPr>
            <w:tcW w:w="4140" w:type="dxa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Tên phép thử cụ thể/</w:t>
            </w:r>
          </w:p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The name of specific tests</w:t>
            </w:r>
          </w:p>
        </w:tc>
        <w:tc>
          <w:tcPr>
            <w:tcW w:w="1815" w:type="dxa"/>
            <w:vAlign w:val="center"/>
          </w:tcPr>
          <w:p w:rsidR="00FA08B8" w:rsidRDefault="000C3C00">
            <w:pPr>
              <w:spacing w:before="60" w:after="60" w:line="240" w:lineRule="auto"/>
              <w:ind w:right="-108" w:hanging="18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Giới hạn định lượng (nếu có)/ Phạm vi đo</w:t>
            </w:r>
          </w:p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Limit  of quantitation (if any)/range of measurement</w:t>
            </w:r>
          </w:p>
        </w:tc>
        <w:tc>
          <w:tcPr>
            <w:tcW w:w="1275" w:type="dxa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Phương pháp thử/</w:t>
            </w:r>
          </w:p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Test method</w:t>
            </w:r>
          </w:p>
        </w:tc>
      </w:tr>
      <w:tr w:rsidR="00FA08B8">
        <w:trPr>
          <w:cantSplit/>
          <w:trHeight w:val="841"/>
          <w:tblHeader/>
        </w:trPr>
        <w:tc>
          <w:tcPr>
            <w:tcW w:w="495" w:type="dxa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1920" w:type="dxa"/>
            <w:vMerge w:val="restart"/>
            <w:vAlign w:val="center"/>
          </w:tcPr>
          <w:p w:rsidR="00FA08B8" w:rsidRDefault="000C3C00">
            <w:pPr>
              <w:jc w:val="center"/>
              <w:rPr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Nước thải,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</w:rPr>
              <w:t>nước mặt,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</w:rPr>
              <w:t>nước sạch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Waste water,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surface water,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domestic water</w:t>
            </w:r>
          </w:p>
          <w:p w:rsidR="00FA08B8" w:rsidRDefault="00FA08B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4140" w:type="dxa"/>
            <w:vAlign w:val="center"/>
          </w:tcPr>
          <w:p w:rsidR="00FA08B8" w:rsidRDefault="000C3C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Chất lượng nước – Xác định Phospho. Phương pháp đo phổ dùng Amoni Molypdat. </w:t>
            </w:r>
          </w:p>
          <w:p w:rsidR="00FA08B8" w:rsidRDefault="000C3C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Water quality – Determination of phosphorus – Ammonium molybdate spectrometric method</w:t>
            </w:r>
          </w:p>
        </w:tc>
        <w:tc>
          <w:tcPr>
            <w:tcW w:w="1815" w:type="dxa"/>
            <w:vAlign w:val="center"/>
          </w:tcPr>
          <w:p w:rsidR="00FA08B8" w:rsidRDefault="000C3C00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2,8 mg/L</w:t>
            </w:r>
          </w:p>
        </w:tc>
        <w:tc>
          <w:tcPr>
            <w:tcW w:w="1275" w:type="dxa"/>
            <w:vAlign w:val="center"/>
          </w:tcPr>
          <w:p w:rsidR="00FA08B8" w:rsidRDefault="000C3C00">
            <w:pPr>
              <w:spacing w:after="0"/>
              <w:ind w:left="34" w:right="3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TCVN 6202 : 2008</w:t>
            </w:r>
          </w:p>
        </w:tc>
      </w:tr>
      <w:tr w:rsidR="00FA08B8">
        <w:trPr>
          <w:cantSplit/>
          <w:trHeight w:val="841"/>
          <w:tblHeader/>
        </w:trPr>
        <w:tc>
          <w:tcPr>
            <w:tcW w:w="495" w:type="dxa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1920" w:type="dxa"/>
            <w:vMerge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40" w:type="dxa"/>
            <w:vAlign w:val="center"/>
          </w:tcPr>
          <w:p w:rsidR="00FA08B8" w:rsidRDefault="000C3C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Chất lượng nước – Xác định Nitơ. Vô cơ hóa xúc tác sau khi khử bằng hợp kim Devada.</w:t>
            </w:r>
          </w:p>
          <w:p w:rsidR="00FA08B8" w:rsidRDefault="000C3C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Water quality – Determination of nitrogen – Catalytic digestion after reduction with </w:t>
            </w:r>
          </w:p>
          <w:p w:rsidR="00FA08B8" w:rsidRDefault="000C3C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Devarda’s alloy</w:t>
            </w:r>
          </w:p>
        </w:tc>
        <w:tc>
          <w:tcPr>
            <w:tcW w:w="1815" w:type="dxa"/>
            <w:vAlign w:val="center"/>
          </w:tcPr>
          <w:p w:rsidR="00FA08B8" w:rsidRDefault="000C3C00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0,1 mg/L</w:t>
            </w:r>
          </w:p>
        </w:tc>
        <w:tc>
          <w:tcPr>
            <w:tcW w:w="1275" w:type="dxa"/>
            <w:vAlign w:val="center"/>
          </w:tcPr>
          <w:p w:rsidR="00FA08B8" w:rsidRDefault="000C3C00">
            <w:pPr>
              <w:spacing w:after="0"/>
              <w:ind w:left="34" w:right="3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TCVN 6638 : 2000</w:t>
            </w:r>
          </w:p>
        </w:tc>
      </w:tr>
      <w:tr w:rsidR="00FA08B8">
        <w:trPr>
          <w:cantSplit/>
          <w:trHeight w:val="841"/>
          <w:tblHeader/>
        </w:trPr>
        <w:tc>
          <w:tcPr>
            <w:tcW w:w="495" w:type="dxa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1920" w:type="dxa"/>
            <w:vMerge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40" w:type="dxa"/>
            <w:vAlign w:val="center"/>
          </w:tcPr>
          <w:p w:rsidR="00FA08B8" w:rsidRDefault="000C3C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Chất lượng nước – Xác định Nitrit. Phương pháp trắc phổ hấp thụ phân tử</w:t>
            </w:r>
          </w:p>
          <w:p w:rsidR="00FA08B8" w:rsidRDefault="000C3C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Water quality - Determination of nitrite- Molecular absorption spectrometric method</w:t>
            </w:r>
          </w:p>
        </w:tc>
        <w:tc>
          <w:tcPr>
            <w:tcW w:w="1815" w:type="dxa"/>
            <w:vAlign w:val="center"/>
          </w:tcPr>
          <w:p w:rsidR="00FA08B8" w:rsidRDefault="000C3C00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0,01 mg/L</w:t>
            </w:r>
          </w:p>
        </w:tc>
        <w:tc>
          <w:tcPr>
            <w:tcW w:w="1275" w:type="dxa"/>
            <w:vAlign w:val="center"/>
          </w:tcPr>
          <w:p w:rsidR="00FA08B8" w:rsidRDefault="000C3C00">
            <w:pPr>
              <w:jc w:val="center"/>
              <w:rPr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SMEWW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</w:rPr>
              <w:t>4500-NO</w:t>
            </w: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2-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B:2023</w:t>
            </w:r>
          </w:p>
        </w:tc>
      </w:tr>
      <w:tr w:rsidR="00FA08B8">
        <w:trPr>
          <w:cantSplit/>
          <w:trHeight w:val="841"/>
          <w:tblHeader/>
        </w:trPr>
        <w:tc>
          <w:tcPr>
            <w:tcW w:w="495" w:type="dxa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1920" w:type="dxa"/>
            <w:vMerge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40" w:type="dxa"/>
            <w:vAlign w:val="center"/>
          </w:tcPr>
          <w:p w:rsidR="00FA08B8" w:rsidRDefault="000C3C00">
            <w:r>
              <w:rPr>
                <w:rFonts w:ascii="Times New Roman" w:eastAsia="Times New Roman" w:hAnsi="Times New Roman" w:cs="Times New Roman"/>
                <w:color w:val="000000"/>
              </w:rPr>
              <w:t>Xác định hàm lượng Nitrat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</w:rPr>
              <w:t>Phương pháp UV-vis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br/>
              <w:t>Determination of Nitrate content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UV-vis method</w:t>
            </w:r>
          </w:p>
        </w:tc>
        <w:tc>
          <w:tcPr>
            <w:tcW w:w="1815" w:type="dxa"/>
            <w:vAlign w:val="center"/>
          </w:tcPr>
          <w:p w:rsidR="00FA08B8" w:rsidRDefault="000C3C00">
            <w:pPr>
              <w:jc w:val="center"/>
              <w:rPr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0,01 mg/L</w:t>
            </w:r>
          </w:p>
        </w:tc>
        <w:tc>
          <w:tcPr>
            <w:tcW w:w="1275" w:type="dxa"/>
            <w:vAlign w:val="center"/>
          </w:tcPr>
          <w:p w:rsidR="00FA08B8" w:rsidRDefault="000C3C00">
            <w:pPr>
              <w:rPr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SMEWW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</w:rPr>
              <w:t>4500-NO</w:t>
            </w: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3-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E:2023</w:t>
            </w:r>
          </w:p>
        </w:tc>
      </w:tr>
      <w:tr w:rsidR="00FA08B8">
        <w:trPr>
          <w:cantSplit/>
          <w:trHeight w:val="841"/>
          <w:tblHeader/>
        </w:trPr>
        <w:tc>
          <w:tcPr>
            <w:tcW w:w="495" w:type="dxa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5.</w:t>
            </w:r>
          </w:p>
        </w:tc>
        <w:tc>
          <w:tcPr>
            <w:tcW w:w="1920" w:type="dxa"/>
            <w:vMerge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40" w:type="dxa"/>
            <w:vAlign w:val="center"/>
          </w:tcPr>
          <w:p w:rsidR="00FA08B8" w:rsidRDefault="000C3C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Chất lượng nước – Xác định Amoni. Phương pháp chưng cất và chuẩn độ</w:t>
            </w:r>
          </w:p>
          <w:p w:rsidR="00FA08B8" w:rsidRDefault="000C3C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Water quality - Determination of aminonium - Distillation and titration method</w:t>
            </w:r>
          </w:p>
        </w:tc>
        <w:tc>
          <w:tcPr>
            <w:tcW w:w="1815" w:type="dxa"/>
            <w:vAlign w:val="center"/>
          </w:tcPr>
          <w:p w:rsidR="00FA08B8" w:rsidRDefault="000C3C00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0,2 mg/L</w:t>
            </w:r>
          </w:p>
          <w:p w:rsidR="00FA08B8" w:rsidRDefault="00FA08B8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:rsidR="00FA08B8" w:rsidRDefault="000C3C00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TCVN 5988 :1995</w:t>
            </w:r>
          </w:p>
        </w:tc>
      </w:tr>
      <w:tr w:rsidR="00FA08B8">
        <w:trPr>
          <w:cantSplit/>
          <w:trHeight w:val="841"/>
          <w:tblHeader/>
        </w:trPr>
        <w:tc>
          <w:tcPr>
            <w:tcW w:w="495" w:type="dxa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6.</w:t>
            </w:r>
          </w:p>
        </w:tc>
        <w:tc>
          <w:tcPr>
            <w:tcW w:w="1920" w:type="dxa"/>
            <w:vMerge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40" w:type="dxa"/>
            <w:vAlign w:val="center"/>
          </w:tcPr>
          <w:p w:rsidR="00FA08B8" w:rsidRDefault="000C3C00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Chất lượng nước – Xác định chất rắn lơ lửng bằng cách lọc qua cái lọc sợi thủy tinh</w:t>
            </w:r>
          </w:p>
          <w:p w:rsidR="00FA08B8" w:rsidRDefault="000C3C00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Water quality of Determination suspended solids by filtration through glass-fibre filters</w:t>
            </w:r>
          </w:p>
        </w:tc>
        <w:tc>
          <w:tcPr>
            <w:tcW w:w="1815" w:type="dxa"/>
            <w:vAlign w:val="center"/>
          </w:tcPr>
          <w:p w:rsidR="00FA08B8" w:rsidRDefault="000C3C00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 mg/L</w:t>
            </w:r>
          </w:p>
        </w:tc>
        <w:tc>
          <w:tcPr>
            <w:tcW w:w="1275" w:type="dxa"/>
            <w:vAlign w:val="center"/>
          </w:tcPr>
          <w:p w:rsidR="00FA08B8" w:rsidRDefault="000C3C00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TCVN 6625:2000</w:t>
            </w:r>
          </w:p>
        </w:tc>
      </w:tr>
      <w:tr w:rsidR="00FA08B8">
        <w:trPr>
          <w:cantSplit/>
          <w:trHeight w:val="841"/>
          <w:tblHeader/>
        </w:trPr>
        <w:tc>
          <w:tcPr>
            <w:tcW w:w="495" w:type="dxa"/>
            <w:vAlign w:val="center"/>
          </w:tcPr>
          <w:p w:rsidR="00FA08B8" w:rsidRDefault="000C3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7.</w:t>
            </w:r>
          </w:p>
        </w:tc>
        <w:tc>
          <w:tcPr>
            <w:tcW w:w="1920" w:type="dxa"/>
            <w:vMerge/>
            <w:vAlign w:val="center"/>
          </w:tcPr>
          <w:p w:rsidR="00FA08B8" w:rsidRDefault="00FA08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40" w:type="dxa"/>
            <w:vAlign w:val="center"/>
          </w:tcPr>
          <w:p w:rsidR="00FA08B8" w:rsidRDefault="000C3C00"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Xác định hàm lượng Octophosphate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Phương pháp đo phổ dùng amoni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molipdat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Determination of Octophosphate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content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Ammonium molybdate spectrometric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method</w:t>
            </w:r>
          </w:p>
        </w:tc>
        <w:tc>
          <w:tcPr>
            <w:tcW w:w="1815" w:type="dxa"/>
            <w:vAlign w:val="center"/>
          </w:tcPr>
          <w:p w:rsidR="00FA08B8" w:rsidRDefault="000C3C00">
            <w:pPr>
              <w:jc w:val="center"/>
              <w:rPr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0,06 mg/L</w:t>
            </w:r>
          </w:p>
        </w:tc>
        <w:tc>
          <w:tcPr>
            <w:tcW w:w="1275" w:type="dxa"/>
            <w:vAlign w:val="center"/>
          </w:tcPr>
          <w:p w:rsidR="00FA08B8" w:rsidRDefault="000C3C00">
            <w:pPr>
              <w:rPr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TCVN 6202:2008</w:t>
            </w:r>
          </w:p>
        </w:tc>
      </w:tr>
    </w:tbl>
    <w:p w:rsidR="00FA08B8" w:rsidRDefault="000C3C00" w:rsidP="002932A5">
      <w:pPr>
        <w:spacing w:before="120"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Chú thích</w:t>
      </w:r>
      <w:r>
        <w:rPr>
          <w:rFonts w:ascii="Times New Roman" w:eastAsia="Times New Roman" w:hAnsi="Times New Roman" w:cs="Times New Roman"/>
          <w:color w:val="000000"/>
        </w:rPr>
        <w:t xml:space="preserve">/ </w:t>
      </w: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Note: </w:t>
      </w:r>
      <w:r>
        <w:rPr>
          <w:rFonts w:ascii="Times New Roman" w:eastAsia="Times New Roman" w:hAnsi="Times New Roman" w:cs="Times New Roman"/>
          <w:color w:val="000000"/>
        </w:rPr>
        <w:t>SMEWW: Standard Methods for the Examination of Water and Wastewater</w:t>
      </w:r>
    </w:p>
    <w:sectPr w:rsidR="00FA08B8">
      <w:pgSz w:w="12240" w:h="15840"/>
      <w:pgMar w:top="1134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7A19" w:rsidRDefault="00DB7A19">
      <w:pPr>
        <w:spacing w:after="0" w:line="240" w:lineRule="auto"/>
      </w:pPr>
      <w:r>
        <w:separator/>
      </w:r>
    </w:p>
  </w:endnote>
  <w:endnote w:type="continuationSeparator" w:id="0">
    <w:p w:rsidR="00DB7A19" w:rsidRDefault="00DB7A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CAE89AD-BE61-4EAA-9777-0F27647A32FA}"/>
    <w:embedBold r:id="rId2" w:fontKey="{929D6C70-B3FD-4E20-A532-3F12D0AF54E1}"/>
    <w:embedItalic r:id="rId3" w:fontKey="{E19F4B91-586C-48C3-A65E-A023575E8D2E}"/>
    <w:embedBoldItalic r:id="rId4" w:fontKey="{70AE688F-4F38-4243-9FD2-11076B7ABE6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81579108-8C16-4361-A93E-A6F10E0124AB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1E053B96-20BE-42E5-B52C-BB618CF43A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22E8903-AAF0-47FB-8842-C6CA33A8B38C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7A19" w:rsidRDefault="00DB7A19">
      <w:pPr>
        <w:spacing w:after="0" w:line="240" w:lineRule="auto"/>
      </w:pPr>
      <w:r>
        <w:separator/>
      </w:r>
    </w:p>
  </w:footnote>
  <w:footnote w:type="continuationSeparator" w:id="0">
    <w:p w:rsidR="00DB7A19" w:rsidRDefault="00DB7A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08B8" w:rsidRDefault="00FA08B8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Times New Roman" w:eastAsia="Times New Roman" w:hAnsi="Times New Roman" w:cs="Times New Roman"/>
        <w:i/>
        <w:iCs/>
        <w:color w:val="000000"/>
      </w:rPr>
    </w:pPr>
  </w:p>
  <w:tbl>
    <w:tblPr>
      <w:tblStyle w:val="a5"/>
      <w:tblW w:w="921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780"/>
      <w:gridCol w:w="5157"/>
      <w:gridCol w:w="2277"/>
    </w:tblGrid>
    <w:tr w:rsidR="00FA08B8">
      <w:trPr>
        <w:cantSplit/>
        <w:trHeight w:val="295"/>
        <w:jc w:val="center"/>
      </w:trPr>
      <w:tc>
        <w:tcPr>
          <w:tcW w:w="178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FA08B8" w:rsidRDefault="000C3C00">
          <w:pPr>
            <w:keepNext/>
            <w:spacing w:before="80" w:after="0" w:line="240" w:lineRule="auto"/>
            <w:ind w:left="372" w:hanging="372"/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-634</wp:posOffset>
                </wp:positionH>
                <wp:positionV relativeFrom="paragraph">
                  <wp:posOffset>40931</wp:posOffset>
                </wp:positionV>
                <wp:extent cx="993140" cy="468630"/>
                <wp:effectExtent l="0" t="0" r="0" b="0"/>
                <wp:wrapTopAndBottom distT="0" dist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3140" cy="46863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15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FA08B8" w:rsidRDefault="000C3C00">
          <w:pPr>
            <w:tabs>
              <w:tab w:val="center" w:pos="4320"/>
              <w:tab w:val="right" w:pos="8640"/>
            </w:tabs>
            <w:spacing w:before="120" w:after="120"/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PHẠM VI HOẠT ĐỘNG THỬ NGHIỆM THEO ISO 17025 - 2017</w:t>
          </w:r>
        </w:p>
      </w:tc>
      <w:tc>
        <w:tcPr>
          <w:tcW w:w="227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FA08B8" w:rsidRDefault="000C3C00">
          <w:pPr>
            <w:spacing w:before="80" w:after="0" w:line="240" w:lineRule="auto"/>
            <w:rPr>
              <w:rFonts w:ascii="Times New Roman" w:eastAsia="Times New Roman" w:hAnsi="Times New Roman" w:cs="Times New Roman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sz w:val="18"/>
              <w:szCs w:val="18"/>
            </w:rPr>
            <w:t>Mã số: RIBE/QT/5.2</w:t>
          </w:r>
        </w:p>
      </w:tc>
    </w:tr>
    <w:tr w:rsidR="00FA08B8">
      <w:trPr>
        <w:cantSplit/>
        <w:trHeight w:val="296"/>
        <w:jc w:val="center"/>
      </w:trPr>
      <w:tc>
        <w:tcPr>
          <w:tcW w:w="178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FA08B8" w:rsidRDefault="00FA08B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 w:cs="Times New Roman"/>
              <w:sz w:val="18"/>
              <w:szCs w:val="18"/>
            </w:rPr>
          </w:pPr>
        </w:p>
      </w:tc>
      <w:tc>
        <w:tcPr>
          <w:tcW w:w="515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FA08B8" w:rsidRDefault="00FA08B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 w:cs="Times New Roman"/>
              <w:sz w:val="18"/>
              <w:szCs w:val="18"/>
            </w:rPr>
          </w:pPr>
        </w:p>
      </w:tc>
      <w:tc>
        <w:tcPr>
          <w:tcW w:w="227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FA08B8" w:rsidRDefault="000C3C00">
          <w:pPr>
            <w:keepNext/>
            <w:spacing w:before="80" w:after="0" w:line="240" w:lineRule="auto"/>
            <w:rPr>
              <w:rFonts w:ascii="Times New Roman" w:eastAsia="Times New Roman" w:hAnsi="Times New Roman" w:cs="Times New Roman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sz w:val="18"/>
              <w:szCs w:val="18"/>
            </w:rPr>
            <w:t>Lần ban hành: 3</w:t>
          </w:r>
        </w:p>
      </w:tc>
    </w:tr>
    <w:tr w:rsidR="00FA08B8">
      <w:trPr>
        <w:cantSplit/>
        <w:trHeight w:val="296"/>
        <w:jc w:val="center"/>
      </w:trPr>
      <w:tc>
        <w:tcPr>
          <w:tcW w:w="178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FA08B8" w:rsidRDefault="00FA08B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 w:cs="Times New Roman"/>
              <w:sz w:val="18"/>
              <w:szCs w:val="18"/>
            </w:rPr>
          </w:pPr>
        </w:p>
      </w:tc>
      <w:tc>
        <w:tcPr>
          <w:tcW w:w="515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FA08B8" w:rsidRDefault="00FA08B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 w:cs="Times New Roman"/>
              <w:sz w:val="18"/>
              <w:szCs w:val="18"/>
            </w:rPr>
          </w:pPr>
        </w:p>
      </w:tc>
      <w:tc>
        <w:tcPr>
          <w:tcW w:w="227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FA08B8" w:rsidRDefault="000C3C00">
          <w:pPr>
            <w:keepNext/>
            <w:spacing w:before="80" w:after="0" w:line="240" w:lineRule="auto"/>
            <w:rPr>
              <w:rFonts w:ascii="Times New Roman" w:eastAsia="Times New Roman" w:hAnsi="Times New Roman" w:cs="Times New Roman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sz w:val="18"/>
              <w:szCs w:val="18"/>
            </w:rPr>
            <w:t>Ngày ban hành: 01/02/2023</w:t>
          </w:r>
        </w:p>
      </w:tc>
    </w:tr>
    <w:tr w:rsidR="00FA08B8">
      <w:trPr>
        <w:cantSplit/>
        <w:trHeight w:val="296"/>
        <w:jc w:val="center"/>
      </w:trPr>
      <w:tc>
        <w:tcPr>
          <w:tcW w:w="178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FA08B8" w:rsidRDefault="00FA08B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 w:cs="Times New Roman"/>
              <w:sz w:val="18"/>
              <w:szCs w:val="18"/>
            </w:rPr>
          </w:pPr>
        </w:p>
      </w:tc>
      <w:tc>
        <w:tcPr>
          <w:tcW w:w="515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FA08B8" w:rsidRDefault="00FA08B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 w:cs="Times New Roman"/>
              <w:sz w:val="18"/>
              <w:szCs w:val="18"/>
            </w:rPr>
          </w:pPr>
        </w:p>
      </w:tc>
      <w:tc>
        <w:tcPr>
          <w:tcW w:w="227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FA08B8" w:rsidRDefault="000C3C00">
          <w:pPr>
            <w:keepNext/>
            <w:spacing w:before="80" w:after="0" w:line="240" w:lineRule="auto"/>
            <w:rPr>
              <w:rFonts w:ascii="Times New Roman" w:eastAsia="Times New Roman" w:hAnsi="Times New Roman" w:cs="Times New Roman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sz w:val="18"/>
              <w:szCs w:val="18"/>
            </w:rPr>
            <w:t xml:space="preserve">Số trang: </w:t>
          </w:r>
          <w:r>
            <w:rPr>
              <w:rFonts w:ascii="Times New Roman" w:eastAsia="Times New Roman" w:hAnsi="Times New Roman" w:cs="Times New Roman"/>
              <w:sz w:val="18"/>
              <w:szCs w:val="18"/>
            </w:rPr>
            <w:fldChar w:fldCharType="begin"/>
          </w:r>
          <w:r>
            <w:rPr>
              <w:rFonts w:ascii="Times New Roman" w:eastAsia="Times New Roman" w:hAnsi="Times New Roman" w:cs="Times New Roman"/>
              <w:sz w:val="18"/>
              <w:szCs w:val="18"/>
            </w:rPr>
            <w:instrText>PAGE</w:instrText>
          </w:r>
          <w:r>
            <w:rPr>
              <w:rFonts w:ascii="Times New Roman" w:eastAsia="Times New Roman" w:hAnsi="Times New Roman" w:cs="Times New Roman"/>
              <w:sz w:val="18"/>
              <w:szCs w:val="18"/>
            </w:rPr>
            <w:fldChar w:fldCharType="separate"/>
          </w:r>
          <w:r w:rsidR="00DC5CA9">
            <w:rPr>
              <w:rFonts w:ascii="Times New Roman" w:eastAsia="Times New Roman" w:hAnsi="Times New Roman" w:cs="Times New Roman"/>
              <w:noProof/>
              <w:sz w:val="18"/>
              <w:szCs w:val="18"/>
            </w:rPr>
            <w:t>8</w:t>
          </w:r>
          <w:r>
            <w:rPr>
              <w:rFonts w:ascii="Times New Roman" w:eastAsia="Times New Roman" w:hAnsi="Times New Roman" w:cs="Times New Roman"/>
              <w:sz w:val="18"/>
              <w:szCs w:val="18"/>
            </w:rPr>
            <w:fldChar w:fldCharType="end"/>
          </w:r>
          <w:r>
            <w:rPr>
              <w:rFonts w:ascii="Times New Roman" w:eastAsia="Times New Roman" w:hAnsi="Times New Roman" w:cs="Times New Roman"/>
              <w:sz w:val="18"/>
              <w:szCs w:val="18"/>
            </w:rPr>
            <w:t>/</w:t>
          </w:r>
          <w:r>
            <w:rPr>
              <w:rFonts w:ascii="Times New Roman" w:eastAsia="Times New Roman" w:hAnsi="Times New Roman" w:cs="Times New Roman"/>
              <w:sz w:val="18"/>
              <w:szCs w:val="18"/>
            </w:rPr>
            <w:fldChar w:fldCharType="begin"/>
          </w:r>
          <w:r>
            <w:rPr>
              <w:rFonts w:ascii="Times New Roman" w:eastAsia="Times New Roman" w:hAnsi="Times New Roman" w:cs="Times New Roman"/>
              <w:sz w:val="18"/>
              <w:szCs w:val="18"/>
            </w:rPr>
            <w:instrText>NUMPAGES</w:instrText>
          </w:r>
          <w:r>
            <w:rPr>
              <w:rFonts w:ascii="Times New Roman" w:eastAsia="Times New Roman" w:hAnsi="Times New Roman" w:cs="Times New Roman"/>
              <w:sz w:val="18"/>
              <w:szCs w:val="18"/>
            </w:rPr>
            <w:fldChar w:fldCharType="separate"/>
          </w:r>
          <w:r w:rsidR="00DC5CA9">
            <w:rPr>
              <w:rFonts w:ascii="Times New Roman" w:eastAsia="Times New Roman" w:hAnsi="Times New Roman" w:cs="Times New Roman"/>
              <w:noProof/>
              <w:sz w:val="18"/>
              <w:szCs w:val="18"/>
            </w:rPr>
            <w:t>8</w:t>
          </w:r>
          <w:r>
            <w:rPr>
              <w:rFonts w:ascii="Times New Roman" w:eastAsia="Times New Roman" w:hAnsi="Times New Roman" w:cs="Times New Roman"/>
              <w:sz w:val="18"/>
              <w:szCs w:val="18"/>
            </w:rPr>
            <w:fldChar w:fldCharType="end"/>
          </w:r>
        </w:p>
      </w:tc>
    </w:tr>
  </w:tbl>
  <w:p w:rsidR="00FA08B8" w:rsidRDefault="00FA08B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:rsidR="00FA08B8" w:rsidRDefault="00FA08B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F312EE"/>
    <w:multiLevelType w:val="multilevel"/>
    <w:tmpl w:val="CDF248C0"/>
    <w:lvl w:ilvl="0">
      <w:start w:val="1"/>
      <w:numFmt w:val="decimal"/>
      <w:lvlText w:val="%1."/>
      <w:lvlJc w:val="center"/>
      <w:pPr>
        <w:ind w:left="1076" w:hanging="792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303AFD"/>
    <w:multiLevelType w:val="multilevel"/>
    <w:tmpl w:val="548021E4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2">
    <w:nsid w:val="7E89298C"/>
    <w:multiLevelType w:val="multilevel"/>
    <w:tmpl w:val="1F123A6E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7FC03742"/>
    <w:multiLevelType w:val="multilevel"/>
    <w:tmpl w:val="6166F51A"/>
    <w:lvl w:ilvl="0">
      <w:start w:val="1"/>
      <w:numFmt w:val="upperRoman"/>
      <w:lvlText w:val="%1."/>
      <w:lvlJc w:val="left"/>
      <w:pPr>
        <w:ind w:left="2160" w:hanging="72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8B8"/>
    <w:rsid w:val="000C3C00"/>
    <w:rsid w:val="002932A5"/>
    <w:rsid w:val="00DB7A19"/>
    <w:rsid w:val="00DC5CA9"/>
    <w:rsid w:val="00FA0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80E4A8F-3AF5-4F67-95AC-D7785943B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spacing w:before="120" w:after="0" w:line="240" w:lineRule="auto"/>
      <w:ind w:left="1355"/>
      <w:jc w:val="center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C5C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5CA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CTGLxdnrBeQ5yVpvOX7GkO9O+Q==">CgMxLjAyDWguc20zdDRrMzFvbzk4AHIhMTBSRTZ1RkdLc1dIWk1HTmo1ajg5eTVvS29GaWZtUl80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8</Pages>
  <Words>1630</Words>
  <Characters>9291</Characters>
  <Application>Microsoft Office Word</Application>
  <DocSecurity>0</DocSecurity>
  <Lines>77</Lines>
  <Paragraphs>21</Paragraphs>
  <ScaleCrop>false</ScaleCrop>
  <Company/>
  <LinksUpToDate>false</LinksUpToDate>
  <CharactersWithSpaces>10900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cp:lastPrinted>2026-05-06T08:44:00Z</cp:lastPrinted>
  <dcterms:created xsi:type="dcterms:W3CDTF">2026-05-03T02:42:00Z</dcterms:created>
  <dcterms:modified xsi:type="dcterms:W3CDTF">2026-05-06T08:44:00Z</dcterms:modified>
</cp:coreProperties>
</file>