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BIÊN BẢN CUỘC HỌP</w:t>
      </w:r>
    </w:p>
    <w:p>
      <w:pPr>
        <w:pStyle w:val="Heading1"/>
      </w:pPr>
      <w:r>
        <w:t xml:space="preserve">I. THỜI GIAN, ĐỊA ĐIỂM, THÀNH PHẦN HỌP</w:t>
      </w:r>
    </w:p>
    <w:p>
      <w:r>
        <w:t xml:space="preserve">1. Thời gian họp: Từ 10h00, ngày 12 tháng 05 năm 2026.</w:t>
      </w:r>
    </w:p>
    <w:p>
      <w:r>
        <w:t xml:space="preserve">2. Địa điểm: Văn phòng MTL Logistics.</w:t>
      </w:r>
    </w:p>
    <w:p>
      <w:r>
        <w:t xml:space="preserve">3. Thành phần họp:</w:t>
      </w:r>
    </w:p>
    <w:p>
      <w:r>
        <w:t xml:space="preserve">a. Đại diện MTL Logistics:</w:t>
      </w:r>
    </w:p>
    <w:p>
      <w:pPr>
        <w:pStyle w:val="ListBullet"/>
      </w:pPr>
      <w:r>
        <w:t xml:space="preserve">Đại diện bộ phận Pricing: Cần bổ sung họ tên người tham dự.</w:t>
      </w:r>
    </w:p>
    <w:p>
      <w:pPr>
        <w:pStyle w:val="ListBullet"/>
      </w:pPr>
      <w:r>
        <w:t xml:space="preserve">Đại diện các bộ phận phối hợp liên quan: Cần bổ sung nếu có.</w:t>
      </w:r>
    </w:p>
    <w:p>
      <w:r>
        <w:t xml:space="preserve">b. Đại diện đối tác Bluebolt Software:</w:t>
      </w:r>
    </w:p>
    <w:p>
      <w:pPr>
        <w:pStyle w:val="ListBullet"/>
      </w:pPr>
      <w:r>
        <w:t xml:space="preserve">Bà: Lưu Thị Phương Thảo - Business Analyst / Phân tích nghiệp vụ dự án.</w:t>
      </w:r>
    </w:p>
    <w:p>
      <w:pPr>
        <w:pStyle w:val="ListBullet"/>
      </w:pPr>
      <w:r>
        <w:t xml:space="preserve">Ông/Bà: Kỳ Trần - Đại diện đội dự án.</w:t>
      </w:r>
    </w:p>
    <w:p>
      <w:pPr>
        <w:pStyle w:val="ListBullet"/>
      </w:pPr>
      <w:r>
        <w:t xml:space="preserve">Ông/Bà: Tấn Lực - Đại diện đội dự án.</w:t>
      </w:r>
    </w:p>
    <w:p>
      <w:pPr>
        <w:pStyle w:val="Heading1"/>
      </w:pPr>
      <w:r>
        <w:t xml:space="preserve">II. NỘI DUNG HỌP</w:t>
      </w:r>
    </w:p>
    <w:p>
      <w:pPr>
        <w:pStyle w:val="Heading2"/>
      </w:pPr>
      <w:r>
        <w:t xml:space="preserve">A. Mục tiêu cuộc họp</w:t>
      </w:r>
    </w:p>
    <w:p>
      <w:r>
        <w:t xml:space="preserve">Buổi họp được tổ chức nhằm khảo sát quy trình nghiệp vụ hiện tại của bộ phận Pricing, phục vụ việc xây dựng hệ thống quản lý logistics mới trên nền tảng Odoo.</w:t>
      </w:r>
    </w:p>
    <w:p>
      <w:r>
        <w:t xml:space="preserve">Nội dung tập trung vào quy trình Pricing tiếp nhận yêu cầu check giá từ Sales, thu thập giá từ Carrier/Co-loader/Agent, tổng hợp toàn bộ giá nhận được và phản hồi lại cho Sales. Bộ phận Pricing không phụ trách lập báo giá gửi khách hàng, không chốt giá bán và không thực hiện đàm phán giá với khách hàng.</w:t>
      </w:r>
    </w:p>
    <w:p>
      <w:pPr>
        <w:pStyle w:val="Heading2"/>
      </w:pPr>
      <w:r>
        <w:t xml:space="preserve">B. Nội dung trao đổi chính</w:t>
      </w:r>
    </w:p>
    <w:p>
      <w:pPr>
        <w:pStyle w:val="Heading3"/>
      </w:pPr>
      <w:r>
        <w:t xml:space="preserve">B1. Quy trình tiếp nhận yêu cầu check giá</w:t>
      </w:r>
    </w:p>
    <w:p>
      <w:r>
        <w:t xml:space="preserve">Bộ phận Pricing hiện tiếp nhận yêu cầu check giá chủ yếu từ Sales thông qua email. Các yêu cầu check giá hiện đang được trao đổi và tổng hợp bằng file Excel.</w:t>
      </w:r>
    </w:p>
    <w:p>
      <w:r>
        <w:t xml:space="preserve">Các thông tin cần có khi tiếp nhận yêu cầu check giá gồm thông tin tuyến vận chuyển, loại hàng, khối lượng/thể tích, điều kiện thương mại, thời gian dự kiến và các yêu cầu đặc biệt của khách hàng. Thời gian phản hồi check giá chưa có SLA cố định, tùy thuộc vào yêu cầu cụ thể của khách hàng và độ phức tạp của từng lô hàng.</w:t>
      </w:r>
    </w:p>
    <w:p>
      <w:pPr>
        <w:pStyle w:val="Heading3"/>
      </w:pPr>
      <w:r>
        <w:t xml:space="preserve">B2. Quy trình thu thập giá</w:t>
      </w:r>
    </w:p>
    <w:p>
      <w:r>
        <w:t xml:space="preserve">Pricing thu thập giá từ Carrier, Co-loader, Agent hoặc các đối tác liên quan. Kênh trao đổi giá hiện tại chủ yếu qua Zalo và các file Excel đang được sử dụng để lưu trữ, theo dõi lịch sử giá đã nhận.</w:t>
      </w:r>
    </w:p>
    <w:p>
      <w:r>
        <w:t xml:space="preserve">Các thông tin về danh sách Carrier/Co-loader/Agent, loại giá đang áp dụng, tần suất cập nhật giá và thời gian trung bình để nhận đủ giá cần được MTL bổ sung thêm để phục vụ thiết kế hệ thống.</w:t>
      </w:r>
    </w:p>
    <w:p>
      <w:pPr>
        <w:pStyle w:val="Heading3"/>
      </w:pPr>
      <w:r>
        <w:t xml:space="preserve">B3. Quy trình tổng hợp và phản hồi giá</w:t>
      </w:r>
    </w:p>
    <w:p>
      <w:r>
        <w:t xml:space="preserve">Sau khi thu thập giá từ các Carrier/Co-loader/Agent, Pricing tổng hợp toàn bộ các mức giá nhận được và gửi lại cho Sales. Pricing không chọn giá cuối cùng thay Sales và không lập báo giá gửi khách hàng.</w:t>
      </w:r>
    </w:p>
    <w:p>
      <w:r>
        <w:t xml:space="preserve">Thông tin Pricing phản hồi cho Sales cần thể hiện đầy đủ các mức giá, Carrier/Co-loader/Agent tương ứng, tuyến, loại dịch vụ, loại container, phụ phí nếu có, thời hạn hiệu lực và các ghi chú điều kiện giá. Sales sẽ là bộ phận sử dụng dữ liệu này để lựa chọn phương án phù hợp, làm báo giá và trao đổi với khách hàng.</w:t>
      </w:r>
    </w:p>
    <w:p>
      <w:pPr>
        <w:pStyle w:val="Heading3"/>
      </w:pPr>
      <w:r>
        <w:t xml:space="preserve">B4. Phạm vi Pricing trong quy trình báo giá</w:t>
      </w:r>
    </w:p>
    <w:p>
      <w:r>
        <w:t xml:space="preserve">Pricing chỉ phụ trách check giá và tổng hợp giá gửi cho Sales. Việc lập báo giá, điều chỉnh giá bán, gửi báo giá cho khách hàng và đàm phán với khách hàng thuộc phạm vi của Sales.</w:t>
      </w:r>
    </w:p>
    <w:p>
      <w:r>
        <w:t xml:space="preserve">Khi Sales cần thêm giá mới, cập nhật giá hoặc kiểm tra lại giá với Carrier/Co-loader/Agent, Sales sẽ gửi lại yêu cầu cho Pricing để Pricing tiếp tục check và phản hồi.</w:t>
      </w:r>
    </w:p>
    <w:p>
      <w:pPr>
        <w:pStyle w:val="Heading3"/>
      </w:pPr>
      <w:r>
        <w:t xml:space="preserve">B5. Quy trình chốt giá và chuyển sang Booking</w:t>
      </w:r>
    </w:p>
    <w:p>
      <w:r>
        <w:t xml:space="preserve">Khi khách hàng chấp nhận báo giá, Sales là bộ phận phụ trách chuyển thông tin sang các bước tiếp theo để phục vụ booking và vận hành lô hàng. Pricing chỉ tham gia lại khi cần kiểm tra/cập nhật giá từ Carrier/Co-loader/Agent hoặc khi có phát sinh liên quan đến giá đầu vào.</w:t>
      </w:r>
    </w:p>
    <w:p>
      <w:pPr>
        <w:pStyle w:val="Heading3"/>
      </w:pPr>
      <w:r>
        <w:t xml:space="preserve">B6. Dữ liệu và báo cáo Pricing</w:t>
      </w:r>
    </w:p>
    <w:p>
      <w:r>
        <w:t xml:space="preserve">Hai bên ghi nhận nhu cầu chuẩn hóa dữ liệu Pricing, bao gồm master data về giá, cấu trúc bảng giá, phụ phí, tỷ giá ngoại tệ, danh sách Carrier/Co-loader/Agent và các điều kiện giá liên quan nếu có.</w:t>
      </w:r>
    </w:p>
    <w:p>
      <w:r>
        <w:t xml:space="preserve">Các báo cáo Pricing cần tiếp tục làm rõ gồm số lượng yêu cầu check giá, tình trạng xử lý yêu cầu, số lượng giá đã nhận từ Carrier/Co-loader/Agent, lịch sử giá và danh sách giá còn hiệu lực/hết hiệu lực.</w:t>
      </w:r>
    </w:p>
    <w:p>
      <w:pPr>
        <w:pStyle w:val="Heading3"/>
      </w:pPr>
      <w:r>
        <w:t xml:space="preserve">B7. Khó khăn và mong muốn</w:t>
      </w:r>
    </w:p>
    <w:p>
      <w:r>
        <w:t xml:space="preserve">Bộ phận Pricing cần tiếp tục tổng hợp các khó khăn hiện tại, bao gồm các thao tác tốn thời gian khi nhận yêu cầu check giá, hỏi giá Carrier/Co-loader/Agent, tổng hợp giá từ nhiều nguồn và nhập lại dữ liệu vào file Excel.</w:t>
      </w:r>
    </w:p>
    <w:p>
      <w:r>
        <w:t xml:space="preserve">Pricing mong muốn hệ thống có khu vực quản lý giá tập trung, cho phép bộ phận Pricing import bảng giá lên hệ thống. Sales có thể tự truy cập, tra cứu và sử dụng dữ liệu giá trên hệ thống thay vì phải gửi email hỏi giá như quy trình hiện tại.</w:t>
      </w:r>
    </w:p>
    <w:p>
      <w:r>
        <w:t xml:space="preserve">Pricing cũng mong muốn có một form điện tử gửi cho Carrier/Agent bên Mỹ hoặc đối tác nước ngoài. Carrier/Agent có thể nhập thông tin giá trực tiếp trên form, sau đó dữ liệu tự động ghi nhận lên hệ thống để Pricing kiểm tra và sử dụng, giảm thao tác nhập liệu lại từ email/Zalo/Excel.</w:t>
      </w:r>
    </w:p>
    <w:p>
      <w:r>
        <w:t xml:space="preserve">Các tính năng mong muốn cần được phân loại theo mức độ ưu tiên: Must-have, Should-have và Nice-to-have.</w:t>
      </w:r>
    </w:p>
    <w:p>
      <w:pPr>
        <w:pStyle w:val="Heading1"/>
      </w:pPr>
      <w:r>
        <w:t xml:space="preserve">III. THỐNG NHẤT SAU BUỔI HỌP</w:t>
      </w:r>
    </w:p>
    <w:p>
      <w:pPr>
        <w:pStyle w:val="Heading2"/>
      </w:pPr>
      <w:r>
        <w:t xml:space="preserve">Đối tác Bluebolt Software</w:t>
      </w:r>
    </w:p>
    <w:p>
      <w:pPr>
        <w:pStyle w:val="ListBullet"/>
      </w:pPr>
      <w:r>
        <w:t xml:space="preserve">Ghi nhận quy trình nghiệp vụ hiện tại của bộ phận Pricing theo nội dung đã trao đổi.</w:t>
      </w:r>
    </w:p>
    <w:p>
      <w:pPr>
        <w:pStyle w:val="ListBullet"/>
      </w:pPr>
      <w:r>
        <w:t xml:space="preserve">Tổng hợp các thông tin đã có và danh sách nội dung còn thiếu cần MTL bổ sung.</w:t>
      </w:r>
    </w:p>
    <w:p>
      <w:pPr>
        <w:pStyle w:val="ListBullet"/>
      </w:pPr>
      <w:r>
        <w:t xml:space="preserve">Cập nhật tài liệu nghiệp vụ Pricing phục vụ thiết kế hệ thống Odoo.</w:t>
      </w:r>
    </w:p>
    <w:p>
      <w:pPr>
        <w:pStyle w:val="ListBullet"/>
      </w:pPr>
      <w:r>
        <w:t xml:space="preserve">Đề xuất luồng xử lý Pricing trên hệ thống sau khi có đủ dữ liệu mẫu từ MTL, bao gồm nhu cầu import bảng giá tập trung và form điện tử để Carrier/Agent nhập giá trực tiếp.</w:t>
      </w:r>
    </w:p>
    <w:p>
      <w:pPr>
        <w:pStyle w:val="Heading2"/>
      </w:pPr>
      <w:r>
        <w:t xml:space="preserve">MTL Logistics</w:t>
      </w:r>
    </w:p>
    <w:p>
      <w:pPr>
        <w:pStyle w:val="ListBullet"/>
      </w:pPr>
      <w:r>
        <w:t xml:space="preserve">Cung cấp file RFQ Excel hiện đang sử dụng.</w:t>
      </w:r>
    </w:p>
    <w:p>
      <w:pPr>
        <w:pStyle w:val="ListBullet"/>
      </w:pPr>
      <w:r>
        <w:t xml:space="preserve">Cung cấp file lưu lịch sử giá và bảng giá hiện tại.</w:t>
      </w:r>
    </w:p>
    <w:p>
      <w:pPr>
        <w:pStyle w:val="ListBullet"/>
      </w:pPr>
      <w:r>
        <w:t xml:space="preserve">Cung cấp danh sách Carrier, Co-loader, Agent đang hợp tác.</w:t>
      </w:r>
    </w:p>
    <w:p>
      <w:pPr>
        <w:pStyle w:val="ListBullet"/>
      </w:pPr>
      <w:r>
        <w:t xml:space="preserve">Cung cấp mẫu email/Zalo/file phản hồi giá từ Pricing sang Sales và các file liên quan.</w:t>
      </w:r>
    </w:p>
    <w:p>
      <w:pPr>
        <w:pStyle w:val="ListBullet"/>
      </w:pPr>
      <w:r>
        <w:t xml:space="preserve">Bổ sung các thông tin còn thiếu về SLA phản hồi check giá, cấu trúc bảng giá, cách tổng hợp giá, lịch sử giá và báo cáo Pricing.</w:t>
      </w:r>
    </w:p>
    <w:p>
      <w:pPr>
        <w:pStyle w:val="Heading1"/>
      </w:pPr>
      <w:r>
        <w:t xml:space="preserve">IV. CÁC BƯỚC TIẾP THEO TRIỂN KHAI</w:t>
      </w:r>
    </w:p>
    <w:p>
      <w:pPr>
        <w:pStyle w:val="Heading2"/>
      </w:pPr>
      <w:r>
        <w:t xml:space="preserve">Bluebolt Software</w:t>
      </w:r>
    </w:p>
    <w:p>
      <w:pPr>
        <w:pStyle w:val="ListBullet"/>
      </w:pPr>
      <w:r>
        <w:t xml:space="preserve">Gửi lại biên bản họp cho MTL xác nhận.</w:t>
      </w:r>
    </w:p>
    <w:p>
      <w:pPr>
        <w:pStyle w:val="ListBullet"/>
      </w:pPr>
      <w:r>
        <w:t xml:space="preserve">Chuẩn hóa danh sách thông tin cần MTL bổ sung sau buổi họp.</w:t>
      </w:r>
    </w:p>
    <w:p>
      <w:pPr>
        <w:pStyle w:val="ListBullet"/>
      </w:pPr>
      <w:r>
        <w:t xml:space="preserve">Phân tích các file mẫu do MTL cung cấp để đề xuất cấu trúc dữ liệu Pricing trên Odoo.</w:t>
      </w:r>
    </w:p>
    <w:p>
      <w:pPr>
        <w:pStyle w:val="ListBullet"/>
      </w:pPr>
      <w:r>
        <w:t xml:space="preserve">Chuẩn bị flow nghiệp vụ Pricing và các màn hình liên quan cho buổi làm việc tiếp theo.</w:t>
      </w:r>
    </w:p>
    <w:p>
      <w:pPr>
        <w:pStyle w:val="Heading2"/>
      </w:pPr>
      <w:r>
        <w:t xml:space="preserve">MTL Logistics</w:t>
      </w:r>
    </w:p>
    <w:p>
      <w:pPr>
        <w:pStyle w:val="ListBullet"/>
      </w:pPr>
      <w:r>
        <w:t xml:space="preserve">Gửi các file Excel RFQ/check giá, file lưu giá, bảng giá và các mẫu phản hồi giá liên quan.</w:t>
      </w:r>
    </w:p>
    <w:p>
      <w:pPr>
        <w:pStyle w:val="ListBullet"/>
      </w:pPr>
      <w:r>
        <w:t xml:space="preserve">Bổ sung danh sách nhân sự Pricing và phạm vi phụ trách nếu có.</w:t>
      </w:r>
    </w:p>
    <w:p>
      <w:pPr>
        <w:pStyle w:val="ListBullet"/>
      </w:pPr>
      <w:r>
        <w:t xml:space="preserve">Xác nhận quy trình Pricing import giá, Sales tra cứu giá, Carrier/Agent nhập giá qua form điện tử và các báo cáo cần thiết.</w:t>
      </w:r>
    </w:p>
    <w:p>
      <w:pPr>
        <w:pStyle w:val="ListBullet"/>
      </w:pPr>
      <w:r>
        <w:t xml:space="preserve">Xác nhận mức độ ưu tiên các tính năng mong muốn trên Odoo theo Must-have, Should-have và Nice-to-have.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Times New Roman" w:hAnsi="Times New Roman" w:eastAsia="Times New Roman" w:cs="Times New Roman"/>
      <w:sz w:val="24"/>
    </w:rPr>
  </w:style>
  <w:style w:type="paragraph" w:styleId="Title">
    <w:name w:val="Title"/>
    <w:basedOn w:val="Normal"/>
    <w:next w:val="Normal"/>
    <w:qFormat/>
    <w:pPr>
      <w:jc w:val="center"/>
      <w:spacing w:after="280"/>
    </w:pPr>
    <w:rPr>
      <w:b/>
      <w:rFonts w:ascii="Times New Roman" w:hAnsi="Times New Roman" w:eastAsia="Times New Roman" w:cs="Times New Roman"/>
      <w:sz w:val="32"/>
    </w:rPr>
  </w:style>
  <w:style w:type="paragraph" w:styleId="Heading1">
    <w:name w:val="heading 1"/>
    <w:basedOn w:val="Normal"/>
    <w:next w:val="Normal"/>
    <w:qFormat/>
    <w:pPr>
      <w:spacing w:before="260" w:after="160"/>
    </w:pPr>
    <w:rPr>
      <w:b/>
      <w:rFonts w:ascii="Times New Roman" w:hAnsi="Times New Roman" w:eastAsia="Times New Roman" w:cs="Times New Roman"/>
      <w:sz w:val="28"/>
    </w:rPr>
  </w:style>
  <w:style w:type="paragraph" w:styleId="Heading2">
    <w:name w:val="heading 2"/>
    <w:basedOn w:val="Normal"/>
    <w:next w:val="Normal"/>
    <w:qFormat/>
    <w:pPr>
      <w:spacing w:before="200" w:after="120"/>
    </w:pPr>
    <w:rPr>
      <w:b/>
      <w:rFonts w:ascii="Times New Roman" w:hAnsi="Times New Roman" w:eastAsia="Times New Roman" w:cs="Times New Roman"/>
      <w:sz w:val="26"/>
    </w:rPr>
  </w:style>
  <w:style w:type="paragraph" w:styleId="Heading3">
    <w:name w:val="heading 3"/>
    <w:basedOn w:val="Normal"/>
    <w:next w:val="Normal"/>
    <w:qFormat/>
    <w:pPr>
      <w:spacing w:before="160" w:after="100"/>
    </w:pPr>
    <w:rPr>
      <w:b/>
      <w:rFonts w:ascii="Times New Roman" w:hAnsi="Times New Roman" w:eastAsia="Times New Roman" w:cs="Times New Roman"/>
      <w:sz w:val="24"/>
    </w:rPr>
  </w:style>
  <w:style w:type="paragraph" w:styleId="ListBullet">
    <w:name w:val="List Bullet"/>
    <w:basedOn w:val="Normal"/>
    <w:qFormat/>
    <w:pPr>
      <w:ind w:left="720" w:hanging="360"/>
    </w:pPr>
    <w:rPr>
      <w:rFonts w:ascii="Times New Roman" w:hAnsi="Times New Roman" w:eastAsia="Times New Roman" w:cs="Times New Roman"/>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