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5B2F" w14:textId="77777777" w:rsidR="00684115" w:rsidRDefault="00684115" w:rsidP="007A70CB">
      <w:pPr>
        <w:ind w:left="-3600"/>
        <w:rPr>
          <w:rFonts w:ascii="Times New Roman" w:hAnsi="Times New Roman" w:cs="Times New Roman"/>
          <w:b/>
          <w:bCs/>
        </w:rPr>
      </w:pPr>
      <w:r w:rsidRPr="00684115">
        <w:rPr>
          <w:rFonts w:ascii="Times New Roman" w:hAnsi="Times New Roman" w:cs="Times New Roman"/>
          <w:b/>
          <w:bCs/>
        </w:rPr>
        <w:t>Phần 1 - Bóc tách UI Components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1255"/>
        <w:gridCol w:w="4590"/>
        <w:gridCol w:w="5040"/>
      </w:tblGrid>
      <w:tr w:rsidR="00684115" w14:paraId="0A2F2F86" w14:textId="77777777" w:rsidTr="00684115">
        <w:tc>
          <w:tcPr>
            <w:tcW w:w="1255" w:type="dxa"/>
            <w:vAlign w:val="center"/>
          </w:tcPr>
          <w:p w14:paraId="312267F0" w14:textId="6F2E4D76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Style w:val="Strong"/>
                <w:rFonts w:ascii="Times New Roman" w:hAnsi="Times New Roman" w:cs="Times New Roman"/>
              </w:rPr>
              <w:t>Use Case</w:t>
            </w:r>
          </w:p>
        </w:tc>
        <w:tc>
          <w:tcPr>
            <w:tcW w:w="4590" w:type="dxa"/>
            <w:vAlign w:val="center"/>
          </w:tcPr>
          <w:p w14:paraId="0FFA2F97" w14:textId="34E88A29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Style w:val="Strong"/>
                <w:rFonts w:ascii="Times New Roman" w:hAnsi="Times New Roman" w:cs="Times New Roman"/>
              </w:rPr>
              <w:t>Hành động / Nội dung</w:t>
            </w:r>
          </w:p>
        </w:tc>
        <w:tc>
          <w:tcPr>
            <w:tcW w:w="5040" w:type="dxa"/>
            <w:vAlign w:val="center"/>
          </w:tcPr>
          <w:p w14:paraId="0C007FB0" w14:textId="371CBEF3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Style w:val="Strong"/>
                <w:rFonts w:ascii="Times New Roman" w:hAnsi="Times New Roman" w:cs="Times New Roman"/>
              </w:rPr>
              <w:t>Thành phần</w:t>
            </w:r>
          </w:p>
        </w:tc>
      </w:tr>
      <w:tr w:rsidR="00684115" w14:paraId="0036FB4B" w14:textId="77777777" w:rsidTr="00684115">
        <w:tc>
          <w:tcPr>
            <w:tcW w:w="1255" w:type="dxa"/>
            <w:vAlign w:val="center"/>
          </w:tcPr>
          <w:p w14:paraId="4F3EDE14" w14:textId="6FE94D19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0" w:type="dxa"/>
            <w:vAlign w:val="center"/>
          </w:tcPr>
          <w:p w14:paraId="39DA7A29" w14:textId="643FA746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Người dùng nhấn nút Nạp tiền</w:t>
            </w:r>
          </w:p>
        </w:tc>
        <w:tc>
          <w:tcPr>
            <w:tcW w:w="5040" w:type="dxa"/>
            <w:vAlign w:val="center"/>
          </w:tcPr>
          <w:p w14:paraId="0D8D4905" w14:textId="6EAB6EEE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Button</w:t>
            </w:r>
            <w:r>
              <w:rPr>
                <w:rFonts w:ascii="Times New Roman" w:hAnsi="Times New Roman" w:cs="Times New Roman"/>
              </w:rPr>
              <w:t xml:space="preserve"> (Nút xác nhận)</w:t>
            </w:r>
          </w:p>
        </w:tc>
      </w:tr>
      <w:tr w:rsidR="00684115" w14:paraId="2D44BEDC" w14:textId="77777777" w:rsidTr="00684115">
        <w:tc>
          <w:tcPr>
            <w:tcW w:w="1255" w:type="dxa"/>
            <w:vAlign w:val="center"/>
          </w:tcPr>
          <w:p w14:paraId="585321BE" w14:textId="39F13E03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0" w:type="dxa"/>
            <w:vAlign w:val="center"/>
          </w:tcPr>
          <w:p w14:paraId="08426A64" w14:textId="76E4BF25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Hệ thống hiển thị giao diện nhập số tiền</w:t>
            </w:r>
          </w:p>
        </w:tc>
        <w:tc>
          <w:tcPr>
            <w:tcW w:w="5040" w:type="dxa"/>
            <w:vAlign w:val="center"/>
          </w:tcPr>
          <w:p w14:paraId="76F8438F" w14:textId="5B792737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Text Input Field (Ô nhập liệu văn bản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84115">
              <w:rPr>
                <w:rFonts w:ascii="Times New Roman" w:hAnsi="Times New Roman" w:cs="Times New Roman"/>
              </w:rPr>
              <w:t>số) kèm Label (Số tiền nạp)</w:t>
            </w:r>
          </w:p>
        </w:tc>
      </w:tr>
      <w:tr w:rsidR="00684115" w14:paraId="77B199BE" w14:textId="77777777" w:rsidTr="00684115">
        <w:tc>
          <w:tcPr>
            <w:tcW w:w="1255" w:type="dxa"/>
            <w:vAlign w:val="center"/>
          </w:tcPr>
          <w:p w14:paraId="415AC5C7" w14:textId="6C2CACC1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90" w:type="dxa"/>
            <w:vAlign w:val="center"/>
          </w:tcPr>
          <w:p w14:paraId="5262448D" w14:textId="08EC5477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Người dùng chọn nguồn tiền từ thẻ đã liên kết</w:t>
            </w:r>
          </w:p>
        </w:tc>
        <w:tc>
          <w:tcPr>
            <w:tcW w:w="5040" w:type="dxa"/>
            <w:vAlign w:val="center"/>
          </w:tcPr>
          <w:p w14:paraId="1EECA639" w14:textId="043D6188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Radio Button (Danh sách chọn thẻ ngân hàng)</w:t>
            </w:r>
          </w:p>
        </w:tc>
      </w:tr>
      <w:tr w:rsidR="00684115" w14:paraId="170C89F5" w14:textId="77777777" w:rsidTr="00684115">
        <w:tc>
          <w:tcPr>
            <w:tcW w:w="1255" w:type="dxa"/>
            <w:vAlign w:val="center"/>
          </w:tcPr>
          <w:p w14:paraId="1151C113" w14:textId="23076430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0" w:type="dxa"/>
            <w:vAlign w:val="center"/>
          </w:tcPr>
          <w:p w14:paraId="0868A603" w14:textId="2ABFF5B6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 xml:space="preserve">Hệ thống kiểm tra bẫy dữ liệu (Số tiền </w:t>
            </w:r>
            <w:r>
              <w:rPr>
                <w:rFonts w:ascii="Times New Roman" w:hAnsi="Times New Roman" w:cs="Times New Roman"/>
              </w:rPr>
              <w:t>nhỏ hơn</w:t>
            </w:r>
            <w:r w:rsidRPr="00684115">
              <w:rPr>
                <w:rFonts w:ascii="Times New Roman" w:hAnsi="Times New Roman" w:cs="Times New Roman"/>
              </w:rPr>
              <w:t xml:space="preserve"> 50.000 VNĐ hoặc không phải bội số 10.000 VNĐ)</w:t>
            </w:r>
          </w:p>
        </w:tc>
        <w:tc>
          <w:tcPr>
            <w:tcW w:w="5040" w:type="dxa"/>
            <w:vAlign w:val="center"/>
          </w:tcPr>
          <w:p w14:paraId="31B565BB" w14:textId="510BB33B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Validation Message(Dòng chữ báo lỗi màu đỏ nằm ngay dưới Text Field)</w:t>
            </w:r>
          </w:p>
        </w:tc>
      </w:tr>
      <w:tr w:rsidR="00684115" w14:paraId="0912AFA6" w14:textId="77777777" w:rsidTr="00684115">
        <w:tc>
          <w:tcPr>
            <w:tcW w:w="1255" w:type="dxa"/>
            <w:vAlign w:val="center"/>
          </w:tcPr>
          <w:p w14:paraId="30699BC5" w14:textId="2CD54475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0" w:type="dxa"/>
            <w:vAlign w:val="center"/>
          </w:tcPr>
          <w:p w14:paraId="5E899BD2" w14:textId="0CB00543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Người dùng nhấn Xác nhận nạp tiền</w:t>
            </w:r>
          </w:p>
        </w:tc>
        <w:tc>
          <w:tcPr>
            <w:tcW w:w="5040" w:type="dxa"/>
            <w:vAlign w:val="center"/>
          </w:tcPr>
          <w:p w14:paraId="602BBD86" w14:textId="57C69D20" w:rsidR="00684115" w:rsidRPr="00684115" w:rsidRDefault="00684115" w:rsidP="00684115">
            <w:pPr>
              <w:rPr>
                <w:rFonts w:ascii="Times New Roman" w:hAnsi="Times New Roman" w:cs="Times New Roman"/>
              </w:rPr>
            </w:pPr>
            <w:r w:rsidRPr="00684115">
              <w:rPr>
                <w:rFonts w:ascii="Times New Roman" w:hAnsi="Times New Roman" w:cs="Times New Roman"/>
              </w:rPr>
              <w:t>Primary Button (Disabled khi số tiền sai bẫy, Default/Active khi dữ liệu hợp lệ)</w:t>
            </w:r>
          </w:p>
        </w:tc>
      </w:tr>
    </w:tbl>
    <w:p w14:paraId="20E37F8D" w14:textId="77777777" w:rsidR="00684115" w:rsidRDefault="00684115" w:rsidP="007A70CB">
      <w:pPr>
        <w:ind w:left="-3600"/>
        <w:rPr>
          <w:rFonts w:ascii="Times New Roman" w:hAnsi="Times New Roman" w:cs="Times New Roman"/>
          <w:b/>
          <w:bCs/>
        </w:rPr>
      </w:pPr>
    </w:p>
    <w:p w14:paraId="5890B270" w14:textId="0E3995D1" w:rsidR="00E72D74" w:rsidRDefault="00684115" w:rsidP="00E72D74">
      <w:pPr>
        <w:ind w:left="-3600" w:right="-1771"/>
        <w:rPr>
          <w:rFonts w:ascii="Times New Roman" w:hAnsi="Times New Roman" w:cs="Times New Roman"/>
          <w:b/>
          <w:bCs/>
        </w:rPr>
      </w:pPr>
      <w:r w:rsidRPr="00684115">
        <w:rPr>
          <w:rFonts w:ascii="Times New Roman" w:hAnsi="Times New Roman" w:cs="Times New Roman"/>
          <w:b/>
          <w:bCs/>
        </w:rPr>
        <w:t>Phần 2 - Thiết kế 1 khối Wireframe</w:t>
      </w:r>
    </w:p>
    <w:p w14:paraId="5612AE8F" w14:textId="77505523" w:rsidR="00B85CFC" w:rsidRPr="007A70CB" w:rsidRDefault="00B85CFC" w:rsidP="00E72D74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Người dùng nhập đủ:</w:t>
      </w:r>
    </w:p>
    <w:p w14:paraId="421A5EE2" w14:textId="22408CA7" w:rsidR="007A70CB" w:rsidRDefault="00B85CFC" w:rsidP="005B1B07">
      <w:pPr>
        <w:ind w:left="-3600" w:right="-1771"/>
        <w:rPr>
          <w:rFonts w:ascii="Times New Roman" w:hAnsi="Times New Roman" w:cs="Times New Roman"/>
        </w:rPr>
      </w:pPr>
      <w:r w:rsidRPr="00B85CFC">
        <w:rPr>
          <w:rFonts w:ascii="Times New Roman" w:hAnsi="Times New Roman" w:cs="Times New Roman"/>
        </w:rPr>
        <w:drawing>
          <wp:inline distT="0" distB="0" distL="0" distR="0" wp14:anchorId="21609ED6" wp14:editId="7286727A">
            <wp:extent cx="2990215" cy="2059305"/>
            <wp:effectExtent l="0" t="0" r="635" b="0"/>
            <wp:docPr id="5947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0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A9F2" w14:textId="3C701E9A" w:rsidR="00B85CFC" w:rsidRDefault="00B85CFC" w:rsidP="00B85CFC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Người dùng nhập </w:t>
      </w:r>
      <w:r>
        <w:rPr>
          <w:rFonts w:ascii="Times New Roman" w:hAnsi="Times New Roman" w:cs="Times New Roman"/>
          <w:b/>
          <w:bCs/>
        </w:rPr>
        <w:t>thiếu:</w:t>
      </w:r>
    </w:p>
    <w:p w14:paraId="425BF2C5" w14:textId="1651042B" w:rsidR="00B85CFC" w:rsidRPr="007A70CB" w:rsidRDefault="00B85CFC" w:rsidP="00B85CFC">
      <w:pPr>
        <w:ind w:left="-3600" w:right="-1771"/>
        <w:rPr>
          <w:rFonts w:ascii="Times New Roman" w:hAnsi="Times New Roman" w:cs="Times New Roman"/>
          <w:b/>
          <w:bCs/>
        </w:rPr>
      </w:pPr>
      <w:r w:rsidRPr="00B85CFC">
        <w:rPr>
          <w:rFonts w:ascii="Times New Roman" w:hAnsi="Times New Roman" w:cs="Times New Roman"/>
          <w:b/>
          <w:bCs/>
        </w:rPr>
        <w:drawing>
          <wp:inline distT="0" distB="0" distL="0" distR="0" wp14:anchorId="3D19A277" wp14:editId="7C69B873">
            <wp:extent cx="2990215" cy="2095500"/>
            <wp:effectExtent l="0" t="0" r="635" b="0"/>
            <wp:docPr id="196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3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8AF" w14:textId="77777777" w:rsidR="00B85CFC" w:rsidRPr="007A70CB" w:rsidRDefault="00B85CFC" w:rsidP="005B1B07">
      <w:pPr>
        <w:ind w:left="-3600" w:right="-1771"/>
        <w:rPr>
          <w:rFonts w:ascii="Times New Roman" w:hAnsi="Times New Roman" w:cs="Times New Roman"/>
        </w:rPr>
      </w:pPr>
    </w:p>
    <w:sectPr w:rsidR="00B85CFC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965E0"/>
    <w:rsid w:val="000C3BF3"/>
    <w:rsid w:val="001004BE"/>
    <w:rsid w:val="001456DA"/>
    <w:rsid w:val="001D600C"/>
    <w:rsid w:val="0047291E"/>
    <w:rsid w:val="005B1B07"/>
    <w:rsid w:val="00684115"/>
    <w:rsid w:val="0074549A"/>
    <w:rsid w:val="007812E7"/>
    <w:rsid w:val="007A70CB"/>
    <w:rsid w:val="007B6F67"/>
    <w:rsid w:val="007D4B53"/>
    <w:rsid w:val="009F3462"/>
    <w:rsid w:val="00AD58AF"/>
    <w:rsid w:val="00B56950"/>
    <w:rsid w:val="00B57B4D"/>
    <w:rsid w:val="00B6280B"/>
    <w:rsid w:val="00B85CFC"/>
    <w:rsid w:val="00D03C9A"/>
    <w:rsid w:val="00E16A11"/>
    <w:rsid w:val="00E72D74"/>
    <w:rsid w:val="00E7457C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812B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2026-09-26T14:23:00Z</dcterms:created>
  <dcterms:modified xsi:type="dcterms:W3CDTF">2026-09-26T15:35:00Z</dcterms:modified>
</cp:coreProperties>
</file>