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Somos una empresa dedicada a la fabricación, mantenimiento y reparación de bandas transportadoras, servicios locativos, sistemas de seguridad y cerrajería, además, contamos con talento humano calificado y tecnología de punta.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VISIÓN: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el 2030 aspiramos a ser reconocidos por nuestra capacidad de ofrecer soluciones integrales que optimicen la productividad de nuestros clientes.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¿QUIENES SOMOS?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Somos una empresa con un equipo de talento humano y técnico calificado, con más de 20 años de experiencia en la prestación de servicios locativos, fabricación, mantenimiento y comercialización de bandas transportadoras, cerrajería y sistemas de seguridad.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ESTÁNDARES DE CALIDAD: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al cliente: Brindar un servicio personalizado, diligente y eficaz.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Tecnología: Usar sistemas, herramientas con técnicas avanzadas ofreciendo soluciones efectivas al cliente.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Fidelización: Implementar estrategias de fidelización con el fin de garantizar la satisfacción del cliente y el buen nombre de la empresa.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Evaluación: Evaluar la experiencia del cliente a través de seguimiento, encuestas y PQRS.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Accesibilidad: Reforzar los diferentes canales de comunicación con el fin de ofrecer una atención asertiva y en tiempo real.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Empoderamiento: Brindar una información clara y precisa a través de personal capacitado.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Amabilidad: priorizar el respeto al cliente teniendo en cuenta sus necesidades y actitudes.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Ofrecer un excelente servicio al cliente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Obtener mayor productividad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los valores de la empresa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Lograr un sostenimiento equilibrado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Optimizar los canales de comunicación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una de las empresas líderes en el ramo.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Slogan: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Soluciones de calidad para la industria y el hogar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F1C1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F1C1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F1C1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F1C1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F1C1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F1C1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F1C1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F1C1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F1C1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F1C1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F1C1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F1C1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F1C1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F1C1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F1C1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F1C1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F1C1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F1C1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F1C1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F1C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F1C1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F1C1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F1C1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F1C1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F1C1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F1C1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F1C1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F1C1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F1C1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lucD17W+DPxF6rXltft894Gfw==">CgMxLjA4AHIhMVZld3dBQ2VsUGR0V3A3MTlHUGZybHlYdUxLMUh2Mmtm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2025-03-14T00:24:00Z</dcterms:created>
  <dc:creator>Office</dc:creator>
</cp:coreProperties>
</file>