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Runtime Error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Base UI: MenuGroupRootContext is missing. Menu group parts must be used within &lt;Menu.Group&gt;.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src/components/ui/dropdown-menu.tsx (64:5) @ DropdownMenuLabel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62 | }) {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63 |   return 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&gt; 64 |     &lt;MenuPrimitive.GroupLabel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|     ^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65 |       data-slot="dropdown-menu-label"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66 |       data-inset={inset}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67 |       className={cn(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Call Stack 18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Show 15 ignore-listed frame(s)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DropdownMenuLabel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src/components/ui/dropdown-menu.tsx (64:5)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Navbar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src/components/navbar/navbar.tsx (98:17)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PublicLayout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src/app/(public)/layout.tsx (11:7)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