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16" w:rsidRPr="00C75416" w:rsidRDefault="00C75416" w:rsidP="00C75416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C75416">
        <w:rPr>
          <w:rFonts w:eastAsia="Times New Roman" w:cs="Times New Roman"/>
          <w:color w:val="000000"/>
          <w:sz w:val="40"/>
          <w:szCs w:val="40"/>
        </w:rPr>
        <w:t>Nghiên cứu các phương pháp phân loại văn bản</w:t>
      </w:r>
    </w:p>
    <w:p w:rsidR="00C75416" w:rsidRPr="00C75416" w:rsidRDefault="00C75416" w:rsidP="00C75416">
      <w:pPr>
        <w:spacing w:after="0" w:line="240" w:lineRule="auto"/>
        <w:rPr>
          <w:rFonts w:eastAsia="Times New Roman" w:cs="Times New Roman"/>
          <w:szCs w:val="24"/>
        </w:rPr>
      </w:pPr>
      <w:r w:rsidRPr="00C75416">
        <w:rPr>
          <w:rFonts w:eastAsia="Times New Roman" w:cs="Times New Roman"/>
          <w:szCs w:val="24"/>
        </w:rPr>
        <w:br/>
      </w:r>
    </w:p>
    <w:p w:rsidR="00C75416" w:rsidRPr="00C75416" w:rsidRDefault="00C75416" w:rsidP="00C7541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6"/>
          <w:szCs w:val="26"/>
        </w:rPr>
      </w:pPr>
      <w:r w:rsidRPr="00C75416">
        <w:rPr>
          <w:rFonts w:eastAsia="Times New Roman" w:cs="Times New Roman"/>
          <w:color w:val="000000"/>
          <w:sz w:val="26"/>
          <w:szCs w:val="26"/>
        </w:rPr>
        <w:t>Nội dung nghiên cứu</w:t>
      </w:r>
    </w:p>
    <w:p w:rsidR="00C75416" w:rsidRPr="00C75416" w:rsidRDefault="00C75416" w:rsidP="00C75416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eastAsia="Times New Roman" w:cs="Times New Roman"/>
          <w:color w:val="000000"/>
          <w:sz w:val="26"/>
          <w:szCs w:val="26"/>
        </w:rPr>
      </w:pPr>
      <w:r w:rsidRPr="00C75416">
        <w:rPr>
          <w:rFonts w:eastAsia="Times New Roman" w:cs="Times New Roman"/>
          <w:color w:val="000000"/>
          <w:sz w:val="26"/>
          <w:szCs w:val="26"/>
        </w:rPr>
        <w:t>Nghiên cứu phương pháp máy học cơ bản Naive Bayes và phương pháp SVM để phân lớp các bài báo tin tức.</w:t>
      </w:r>
    </w:p>
    <w:p w:rsidR="00C75416" w:rsidRDefault="00C75416" w:rsidP="00C7541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Chi tiết về phương pháp</w:t>
      </w:r>
    </w:p>
    <w:p w:rsidR="00C75416" w:rsidRDefault="00C75416" w:rsidP="00C75416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Nghiên cứu và cài đặt phương pháp Naive Bayes và phương pháp SVM trên bộ dữ liệu cho bài toán phân lớp văn bản bao gồm các bước sau đây:</w:t>
      </w:r>
    </w:p>
    <w:p w:rsidR="00C75416" w:rsidRDefault="00C75416" w:rsidP="00C75416">
      <w:pPr>
        <w:pStyle w:val="NormalWeb"/>
        <w:numPr>
          <w:ilvl w:val="1"/>
          <w:numId w:val="5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Thu thập  và đọc dữ liệu</w:t>
      </w:r>
    </w:p>
    <w:p w:rsidR="00C75416" w:rsidRDefault="00C75416" w:rsidP="00C75416">
      <w:pPr>
        <w:pStyle w:val="NormalWeb"/>
        <w:numPr>
          <w:ilvl w:val="1"/>
          <w:numId w:val="5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Tiền xử lý dữ liệu</w:t>
      </w:r>
    </w:p>
    <w:p w:rsidR="00C75416" w:rsidRDefault="00C75416" w:rsidP="00C75416">
      <w:pPr>
        <w:pStyle w:val="NormalWeb"/>
        <w:numPr>
          <w:ilvl w:val="1"/>
          <w:numId w:val="5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Rút trích đặc trưng</w:t>
      </w:r>
    </w:p>
    <w:p w:rsidR="00C75416" w:rsidRDefault="00C75416" w:rsidP="00C75416">
      <w:pPr>
        <w:pStyle w:val="NormalWeb"/>
        <w:numPr>
          <w:ilvl w:val="1"/>
          <w:numId w:val="5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Biểu diễn các đặc trưng thành các vector để đưa vào mô hình máy học Naive Bayes</w:t>
      </w:r>
    </w:p>
    <w:p w:rsidR="00C75416" w:rsidRDefault="00C75416" w:rsidP="00C75416">
      <w:pPr>
        <w:pStyle w:val="NormalWeb"/>
        <w:numPr>
          <w:ilvl w:val="1"/>
          <w:numId w:val="5"/>
        </w:numPr>
        <w:spacing w:before="0" w:beforeAutospacing="0" w:after="0" w:afterAutospacing="0"/>
        <w:ind w:left="216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Sử dụng các độ đo để đánh giá kết quả của các mô hình</w:t>
      </w:r>
    </w:p>
    <w:p w:rsidR="00C75416" w:rsidRDefault="00C75416" w:rsidP="00C75416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Mô hình dự kiến của phương pháp Naive Bayes, Support Vector Machine:</w:t>
      </w:r>
      <w:r w:rsidRPr="00C75416">
        <w:rPr>
          <w:color w:val="000000"/>
          <w:sz w:val="26"/>
          <w:szCs w:val="26"/>
          <w:bdr w:val="none" w:sz="0" w:space="0" w:color="auto" w:frame="1"/>
        </w:rPr>
        <w:t xml:space="preserve"> </w:t>
      </w:r>
      <w:r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5143500" cy="3030220"/>
            <wp:effectExtent l="0" t="0" r="0" b="0"/>
            <wp:docPr id="1" name="Picture 1" descr="https://lh3.googleusercontent.com/nMo4jBZVFjK_Cy1XdLhOdzZjuJiu6BadSivIvKOUoMDbqPntSSYdmydJtQpm_flRO-W2BzwZAxxY6TDrsfQ3qGGhC-oH4roKIWG_BV2nqPo4FyMw3kj5YM-jwG5qjqHL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nMo4jBZVFjK_Cy1XdLhOdzZjuJiu6BadSivIvKOUoMDbqPntSSYdmydJtQpm_flRO-W2BzwZAxxY6TDrsfQ3qGGhC-oH4roKIWG_BV2nqPo4FyMw3kj5YM-jwG5qjqHL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5416" w:rsidRDefault="00C75416" w:rsidP="00C75416">
      <w:pPr>
        <w:pStyle w:val="NormalWeb"/>
        <w:spacing w:before="0" w:beforeAutospacing="0" w:after="0" w:afterAutospacing="0"/>
        <w:jc w:val="center"/>
      </w:pPr>
      <w:r>
        <w:rPr>
          <w:rStyle w:val="apple-tab-span"/>
          <w:color w:val="000000"/>
          <w:sz w:val="26"/>
          <w:szCs w:val="26"/>
        </w:rPr>
        <w:tab/>
      </w:r>
    </w:p>
    <w:p w:rsidR="00906467" w:rsidRDefault="00906467"/>
    <w:sectPr w:rsidR="0090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47E72"/>
    <w:multiLevelType w:val="multilevel"/>
    <w:tmpl w:val="7F32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3420B"/>
    <w:multiLevelType w:val="multilevel"/>
    <w:tmpl w:val="D1D6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247868"/>
    <w:multiLevelType w:val="multilevel"/>
    <w:tmpl w:val="02A2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17733"/>
    <w:multiLevelType w:val="multilevel"/>
    <w:tmpl w:val="451E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16"/>
    <w:rsid w:val="00906467"/>
    <w:rsid w:val="00C7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F5D9"/>
  <w15:chartTrackingRefBased/>
  <w15:docId w15:val="{B0B1C641-78A9-4275-9AEA-94A6AB31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41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C75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513</Characters>
  <Application>Microsoft Office Word</Application>
  <DocSecurity>0</DocSecurity>
  <Lines>4</Lines>
  <Paragraphs>1</Paragraphs>
  <ScaleCrop>false</ScaleCrop>
  <Company>ThienIT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2021-05-15T03:24:00Z</dcterms:created>
  <dcterms:modified xsi:type="dcterms:W3CDTF">2021-05-15T03:26:00Z</dcterms:modified>
</cp:coreProperties>
</file>