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D8305" w14:textId="77777777" w:rsidR="00144572" w:rsidRDefault="00DC6CF4">
      <w:pPr>
        <w:spacing w:line="560" w:lineRule="exact"/>
        <w:jc w:val="center"/>
        <w:rPr>
          <w:rFonts w:ascii="微软雅黑" w:eastAsia="微软雅黑" w:hAnsi="微软雅黑"/>
          <w:b/>
          <w:color w:val="000000"/>
          <w:kern w:val="0"/>
          <w:sz w:val="40"/>
          <w:szCs w:val="18"/>
        </w:rPr>
      </w:pPr>
      <w:r>
        <w:rPr>
          <w:rFonts w:ascii="微软雅黑" w:eastAsia="微软雅黑" w:hAnsi="微软雅黑" w:hint="eastAsia"/>
          <w:b/>
          <w:color w:val="000000"/>
          <w:kern w:val="0"/>
          <w:sz w:val="40"/>
          <w:szCs w:val="18"/>
        </w:rPr>
        <w:t>人员简历</w:t>
      </w:r>
    </w:p>
    <w:tbl>
      <w:tblPr>
        <w:tblW w:w="9329" w:type="dxa"/>
        <w:tblLayout w:type="fixed"/>
        <w:tblLook w:val="04A0" w:firstRow="1" w:lastRow="0" w:firstColumn="1" w:lastColumn="0" w:noHBand="0" w:noVBand="1"/>
      </w:tblPr>
      <w:tblGrid>
        <w:gridCol w:w="1117"/>
        <w:gridCol w:w="206"/>
        <w:gridCol w:w="1207"/>
        <w:gridCol w:w="108"/>
        <w:gridCol w:w="37"/>
        <w:gridCol w:w="268"/>
        <w:gridCol w:w="794"/>
        <w:gridCol w:w="45"/>
        <w:gridCol w:w="1066"/>
        <w:gridCol w:w="96"/>
        <w:gridCol w:w="1646"/>
        <w:gridCol w:w="166"/>
        <w:gridCol w:w="1271"/>
        <w:gridCol w:w="1302"/>
      </w:tblGrid>
      <w:tr w:rsidR="00144572" w14:paraId="743FF13B" w14:textId="77777777">
        <w:trPr>
          <w:trHeight w:val="690"/>
        </w:trPr>
        <w:tc>
          <w:tcPr>
            <w:tcW w:w="932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81CA7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>入场人员基本信息</w:t>
            </w:r>
          </w:p>
        </w:tc>
      </w:tr>
      <w:tr w:rsidR="00144572" w14:paraId="0B66C2D3" w14:textId="77777777">
        <w:trPr>
          <w:trHeight w:val="408"/>
        </w:trPr>
        <w:tc>
          <w:tcPr>
            <w:tcW w:w="13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657F9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姓名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39C8E4" w14:textId="50438B77" w:rsidR="00144572" w:rsidRDefault="004A26F1">
            <w:pPr>
              <w:widowControl/>
              <w:rPr>
                <w:rFonts w:asciiTheme="minorEastAsia" w:hAnsiTheme="minorEastAsia"/>
                <w:kern w:val="0"/>
                <w:sz w:val="22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党未福</w:t>
            </w:r>
            <w:proofErr w:type="gramEnd"/>
          </w:p>
        </w:tc>
        <w:tc>
          <w:tcPr>
            <w:tcW w:w="114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DCC012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性别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C16C73" w14:textId="395CB639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男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6A3F90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民族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152B3E" w14:textId="55BC93D8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汉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7289848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144572" w14:paraId="3EB53293" w14:textId="77777777">
        <w:trPr>
          <w:trHeight w:val="409"/>
        </w:trPr>
        <w:tc>
          <w:tcPr>
            <w:tcW w:w="13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C2C4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出生日期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D88FD4" w14:textId="27DFAF17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1995-04-08</w:t>
            </w:r>
          </w:p>
        </w:tc>
        <w:tc>
          <w:tcPr>
            <w:tcW w:w="114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127B73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籍贯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16E54A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66FAAF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政治面貌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ABEB43" w14:textId="5AA8DE0D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22"/>
                <w:szCs w:val="18"/>
              </w:rPr>
              <w:t>团员</w:t>
            </w:r>
          </w:p>
        </w:tc>
        <w:tc>
          <w:tcPr>
            <w:tcW w:w="130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6D1B17" w14:textId="77777777" w:rsidR="00144572" w:rsidRDefault="00144572">
            <w:pPr>
              <w:widowControl/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144572" w14:paraId="3D09F3B9" w14:textId="77777777">
        <w:trPr>
          <w:trHeight w:val="409"/>
        </w:trPr>
        <w:tc>
          <w:tcPr>
            <w:tcW w:w="13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1F67C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毕业院校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39DF04" w14:textId="4F8EA927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荆楚理工学院</w:t>
            </w:r>
          </w:p>
        </w:tc>
        <w:tc>
          <w:tcPr>
            <w:tcW w:w="114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2D92D7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最高学历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671BA4" w14:textId="5E223B03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本科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9C651A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专业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DF8077" w14:textId="123D7471" w:rsidR="00144572" w:rsidRDefault="004A26F1">
            <w:pPr>
              <w:pStyle w:val="1"/>
              <w:widowControl/>
              <w:shd w:val="clear" w:color="auto" w:fill="FFFFFF"/>
              <w:spacing w:before="180" w:beforeAutospacing="0" w:after="60" w:afterAutospacing="0" w:line="480" w:lineRule="atLeast"/>
              <w:rPr>
                <w:rFonts w:asciiTheme="minorEastAsia" w:eastAsiaTheme="minorEastAsia" w:hAnsiTheme="minorEastAsia" w:hint="default"/>
                <w:b w:val="0"/>
                <w:kern w:val="0"/>
                <w:sz w:val="22"/>
                <w:szCs w:val="18"/>
              </w:rPr>
            </w:pPr>
            <w:r w:rsidRPr="004A26F1">
              <w:rPr>
                <w:rFonts w:asciiTheme="minorEastAsia" w:eastAsiaTheme="minorEastAsia" w:hAnsiTheme="minorEastAsia"/>
                <w:b w:val="0"/>
                <w:kern w:val="0"/>
                <w:sz w:val="22"/>
                <w:szCs w:val="18"/>
              </w:rPr>
              <w:t>应用物理学</w:t>
            </w:r>
          </w:p>
        </w:tc>
        <w:tc>
          <w:tcPr>
            <w:tcW w:w="130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505641" w14:textId="77777777" w:rsidR="00144572" w:rsidRDefault="00144572">
            <w:pPr>
              <w:widowControl/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144572" w14:paraId="1C5235B3" w14:textId="77777777">
        <w:trPr>
          <w:trHeight w:val="409"/>
        </w:trPr>
        <w:tc>
          <w:tcPr>
            <w:tcW w:w="13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7E0A4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毕业时间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1D1C4A7" w14:textId="078E6C6D" w:rsidR="00144572" w:rsidRDefault="004A26F1">
            <w:pPr>
              <w:widowControl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2017.07</w:t>
            </w:r>
          </w:p>
        </w:tc>
        <w:tc>
          <w:tcPr>
            <w:tcW w:w="11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77202AD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职称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BDD6FAE" w14:textId="7DE252DB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22"/>
                <w:szCs w:val="18"/>
              </w:rPr>
              <w:t>开发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9122EF7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身份证号码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9A0A1E1" w14:textId="34896DF0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22"/>
                <w:szCs w:val="18"/>
              </w:rPr>
              <w:t>6</w:t>
            </w:r>
            <w:r>
              <w:rPr>
                <w:rFonts w:asciiTheme="minorEastAsia" w:hAnsiTheme="minorEastAsia"/>
                <w:kern w:val="0"/>
                <w:sz w:val="22"/>
                <w:szCs w:val="18"/>
              </w:rPr>
              <w:t>2042119950408005X</w:t>
            </w:r>
          </w:p>
        </w:tc>
        <w:tc>
          <w:tcPr>
            <w:tcW w:w="130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6F2103" w14:textId="77777777" w:rsidR="00144572" w:rsidRDefault="00144572">
            <w:pPr>
              <w:widowControl/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144572" w14:paraId="0CB0F6CA" w14:textId="77777777">
        <w:trPr>
          <w:trHeight w:val="409"/>
        </w:trPr>
        <w:tc>
          <w:tcPr>
            <w:tcW w:w="13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2E40E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通信地址</w:t>
            </w:r>
          </w:p>
        </w:tc>
        <w:tc>
          <w:tcPr>
            <w:tcW w:w="3525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53A043" w14:textId="4317D219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m13886933623@163.com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380680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联系电话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5E465F" w14:textId="5D625276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17319122827</w:t>
            </w:r>
          </w:p>
        </w:tc>
        <w:tc>
          <w:tcPr>
            <w:tcW w:w="130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BE9D9A" w14:textId="77777777" w:rsidR="00144572" w:rsidRDefault="00144572">
            <w:pPr>
              <w:widowControl/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144572" w14:paraId="465352D9" w14:textId="77777777">
        <w:trPr>
          <w:trHeight w:val="409"/>
        </w:trPr>
        <w:tc>
          <w:tcPr>
            <w:tcW w:w="267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84EB0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计算机行业从业年限</w:t>
            </w:r>
          </w:p>
        </w:tc>
        <w:tc>
          <w:tcPr>
            <w:tcW w:w="217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EFB5B0" w14:textId="20025C00" w:rsidR="00144572" w:rsidRDefault="004A26F1">
            <w:pPr>
              <w:widowControl/>
              <w:jc w:val="center"/>
              <w:rPr>
                <w:rFonts w:asciiTheme="minorEastAsia" w:hAnsiTheme="minorEastAsia"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22"/>
                <w:szCs w:val="18"/>
              </w:rPr>
              <w:t>2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A159A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国家电网公司从业年限</w:t>
            </w:r>
          </w:p>
        </w:tc>
        <w:tc>
          <w:tcPr>
            <w:tcW w:w="27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BB87BE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144572" w14:paraId="2B77AB1D" w14:textId="77777777">
        <w:trPr>
          <w:trHeight w:val="849"/>
        </w:trPr>
        <w:tc>
          <w:tcPr>
            <w:tcW w:w="1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E2BF9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教育背景</w:t>
            </w:r>
          </w:p>
        </w:tc>
        <w:tc>
          <w:tcPr>
            <w:tcW w:w="8212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099A78" w14:textId="54D08B85" w:rsidR="00144572" w:rsidRPr="004A26F1" w:rsidRDefault="002F385E">
            <w:pPr>
              <w:widowControl/>
            </w:pPr>
            <w:r>
              <w:rPr>
                <w:rFonts w:ascii="宋体" w:hAnsi="宋体" w:hint="eastAsia"/>
                <w:szCs w:val="21"/>
              </w:rPr>
              <w:t xml:space="preserve">2013.09～2017.07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 xml:space="preserve">荆楚理工学院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应用物理学  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本科</w:t>
            </w:r>
          </w:p>
        </w:tc>
      </w:tr>
      <w:tr w:rsidR="004A26F1" w14:paraId="79216C1F" w14:textId="77777777" w:rsidTr="002F385E">
        <w:trPr>
          <w:trHeight w:val="277"/>
        </w:trPr>
        <w:tc>
          <w:tcPr>
            <w:tcW w:w="111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28EC2FE2" w14:textId="77777777" w:rsidR="004A26F1" w:rsidRDefault="004A26F1" w:rsidP="004A26F1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工作经历</w:t>
            </w:r>
          </w:p>
        </w:tc>
        <w:tc>
          <w:tcPr>
            <w:tcW w:w="182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2162AA55" w14:textId="77777777" w:rsidR="004A26F1" w:rsidRPr="004A26F1" w:rsidRDefault="004A26F1" w:rsidP="002F385E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Pr="004A26F1">
              <w:rPr>
                <w:rFonts w:asciiTheme="minorEastAsia" w:hAnsiTheme="minorEastAsia"/>
                <w:sz w:val="18"/>
                <w:szCs w:val="18"/>
              </w:rPr>
              <w:t>20</w:t>
            </w:r>
            <w:r w:rsidRPr="004A26F1"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 w:rsidRPr="004A26F1">
              <w:rPr>
                <w:rFonts w:asciiTheme="minorEastAsia" w:hAnsiTheme="minorEastAsia"/>
                <w:sz w:val="18"/>
                <w:szCs w:val="18"/>
              </w:rPr>
              <w:t>5</w:t>
            </w:r>
            <w:r w:rsidRPr="004A26F1">
              <w:rPr>
                <w:rFonts w:asciiTheme="minorEastAsia" w:hAnsiTheme="minorEastAsia" w:hint="eastAsia"/>
                <w:sz w:val="18"/>
                <w:szCs w:val="18"/>
              </w:rPr>
              <w:t>～20</w:t>
            </w:r>
            <w:r w:rsidRPr="004A26F1">
              <w:rPr>
                <w:rFonts w:asciiTheme="minorEastAsia" w:hAnsiTheme="minorEastAsia"/>
                <w:sz w:val="18"/>
                <w:szCs w:val="18"/>
              </w:rPr>
              <w:t>20.08</w:t>
            </w:r>
          </w:p>
          <w:p w14:paraId="2D696D60" w14:textId="77777777" w:rsidR="004A26F1" w:rsidRPr="004A26F1" w:rsidRDefault="004A26F1" w:rsidP="002F385E">
            <w:pPr>
              <w:spacing w:after="0" w:line="240" w:lineRule="auto"/>
              <w:jc w:val="center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3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3F17" w14:textId="77777777" w:rsidR="004A26F1" w:rsidRPr="002F385E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项目名称：</w:t>
            </w:r>
            <w:proofErr w:type="gramStart"/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隆道云</w:t>
            </w:r>
            <w:proofErr w:type="gramEnd"/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商城（开发阶段）</w:t>
            </w:r>
          </w:p>
          <w:p w14:paraId="1FDA48BF" w14:textId="77777777" w:rsidR="004A26F1" w:rsidRPr="002F385E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项目介绍：</w:t>
            </w:r>
            <w:r w:rsidRPr="002F385E">
              <w:rPr>
                <w:rFonts w:ascii="宋体" w:eastAsia="宋体" w:hAnsi="宋体" w:hint="eastAsia"/>
                <w:bCs/>
                <w:sz w:val="18"/>
                <w:szCs w:val="18"/>
              </w:rPr>
              <w:t>本项目是</w:t>
            </w:r>
            <w:proofErr w:type="gramStart"/>
            <w:r w:rsidRPr="002F385E">
              <w:rPr>
                <w:rFonts w:ascii="宋体" w:eastAsia="宋体" w:hAnsi="宋体" w:hint="eastAsia"/>
                <w:bCs/>
                <w:sz w:val="18"/>
                <w:szCs w:val="18"/>
              </w:rPr>
              <w:t>一个集线上</w:t>
            </w:r>
            <w:proofErr w:type="gramEnd"/>
            <w:r w:rsidRPr="002F385E">
              <w:rPr>
                <w:rFonts w:ascii="宋体" w:eastAsia="宋体" w:hAnsi="宋体" w:hint="eastAsia"/>
                <w:bCs/>
                <w:sz w:val="18"/>
                <w:szCs w:val="18"/>
              </w:rPr>
              <w:t>、线下于一体的面向企业的电商平台。主要模块有商品模块、订单模块、用户模块、搜索模块、支付模块、店铺模块等等。</w:t>
            </w:r>
          </w:p>
          <w:p w14:paraId="142596BD" w14:textId="77777777" w:rsidR="004A26F1" w:rsidRPr="002F385E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用户公司：</w:t>
            </w:r>
            <w:r w:rsidRPr="002F385E">
              <w:rPr>
                <w:rFonts w:ascii="宋体" w:eastAsia="宋体" w:hAnsi="宋体" w:hint="eastAsia"/>
                <w:bCs/>
                <w:sz w:val="18"/>
                <w:szCs w:val="18"/>
              </w:rPr>
              <w:t>北京隆道网络科技有限公司</w:t>
            </w:r>
          </w:p>
          <w:p w14:paraId="011491DA" w14:textId="77777777" w:rsidR="004A26F1" w:rsidRPr="002F385E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承担职位：</w:t>
            </w:r>
            <w:r w:rsidRPr="002F385E">
              <w:rPr>
                <w:rFonts w:ascii="宋体" w:eastAsia="宋体" w:hAnsi="宋体" w:hint="eastAsia"/>
                <w:bCs/>
                <w:sz w:val="18"/>
                <w:szCs w:val="18"/>
              </w:rPr>
              <w:t>Java后台开发</w:t>
            </w:r>
          </w:p>
          <w:p w14:paraId="0D2C0CB9" w14:textId="77777777" w:rsidR="004A26F1" w:rsidRPr="002F385E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361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承担职责：</w:t>
            </w:r>
          </w:p>
          <w:p w14:paraId="6DF0D558" w14:textId="77777777" w:rsidR="004A26F1" w:rsidRPr="002F385E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210"/>
              <w:jc w:val="left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一、开发工作：</w:t>
            </w:r>
          </w:p>
          <w:p w14:paraId="4B3588E4" w14:textId="77777777" w:rsidR="004A26F1" w:rsidRPr="002F385E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="宋体" w:eastAsia="宋体" w:hAnsi="宋体" w:hint="eastAsia"/>
                <w:bCs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Cs/>
                <w:sz w:val="18"/>
                <w:szCs w:val="18"/>
              </w:rPr>
              <w:t>主要负责专属商城模块、资讯模块、企业模块等。</w:t>
            </w:r>
          </w:p>
          <w:p w14:paraId="5FD1750F" w14:textId="77777777" w:rsidR="004A26F1" w:rsidRPr="002F385E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210"/>
              <w:jc w:val="left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/>
                <w:sz w:val="18"/>
                <w:szCs w:val="18"/>
              </w:rPr>
              <w:t>二、维护工作：</w:t>
            </w:r>
          </w:p>
          <w:p w14:paraId="07F5BB5C" w14:textId="01849F50" w:rsidR="004A26F1" w:rsidRPr="004A26F1" w:rsidRDefault="004A26F1" w:rsidP="002F385E">
            <w:pPr>
              <w:spacing w:after="0" w:line="24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2F385E">
              <w:rPr>
                <w:rFonts w:ascii="宋体" w:eastAsia="宋体" w:hAnsi="宋体" w:hint="eastAsia"/>
                <w:bCs/>
                <w:sz w:val="18"/>
                <w:szCs w:val="18"/>
              </w:rPr>
              <w:t>完善项目开发过程中客户、测试提出的bug。</w:t>
            </w:r>
          </w:p>
        </w:tc>
      </w:tr>
      <w:tr w:rsidR="004A26F1" w14:paraId="3148B82C" w14:textId="77777777" w:rsidTr="002F385E">
        <w:trPr>
          <w:trHeight w:val="277"/>
        </w:trPr>
        <w:tc>
          <w:tcPr>
            <w:tcW w:w="11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686F25" w14:textId="77777777" w:rsidR="004A26F1" w:rsidRDefault="004A26F1" w:rsidP="004A26F1">
            <w:pPr>
              <w:widowControl/>
              <w:jc w:val="center"/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</w:pPr>
          </w:p>
        </w:tc>
        <w:tc>
          <w:tcPr>
            <w:tcW w:w="182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B256246" w14:textId="77777777" w:rsidR="004A26F1" w:rsidRPr="004A26F1" w:rsidRDefault="004A26F1" w:rsidP="002F385E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sz w:val="18"/>
                <w:szCs w:val="18"/>
              </w:rPr>
              <w:t>2019.06～2019.12</w:t>
            </w:r>
          </w:p>
          <w:p w14:paraId="6C7CA1E0" w14:textId="77777777" w:rsidR="004A26F1" w:rsidRPr="004A26F1" w:rsidRDefault="004A26F1" w:rsidP="002F385E">
            <w:pPr>
              <w:spacing w:after="0" w:line="240" w:lineRule="auto"/>
              <w:jc w:val="center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3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0B32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项目名称：全军武器装备采购信息网</w:t>
            </w:r>
          </w:p>
          <w:p w14:paraId="45124911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项目介绍：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本项目是提供给军方、军工集团单位、隶属于军工集团的企业等机构进行各种先进设备采购交互、采购公告要闻、标准法规等信息审核、发布、对接、统计的一个平台。</w:t>
            </w:r>
          </w:p>
          <w:p w14:paraId="6989EB16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用户公司：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航天科技</w:t>
            </w:r>
          </w:p>
          <w:p w14:paraId="6B0CA9FE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承担职位：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Java后台开发</w:t>
            </w:r>
          </w:p>
          <w:p w14:paraId="5FE270E7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361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承担职责：</w:t>
            </w:r>
          </w:p>
          <w:p w14:paraId="0D124309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210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一、开发工作：</w:t>
            </w:r>
          </w:p>
          <w:p w14:paraId="10A26014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需求发布（采购方）模块相关功能开发。其中包括前台的需求信息的新建、发布、审核、撤销等；后台的需求审核通过、不通过等管理操作。</w:t>
            </w:r>
          </w:p>
          <w:p w14:paraId="404C8E65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lastRenderedPageBreak/>
              <w:t>需求发布、审核、对接等信息统计。</w:t>
            </w:r>
          </w:p>
          <w:p w14:paraId="53FF9C32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需求对接（售卖方）模块相关功能开发。其中包括对接信息提交、审核、对接结果通知等。</w:t>
            </w:r>
          </w:p>
          <w:p w14:paraId="10180C66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基于</w:t>
            </w:r>
            <w:proofErr w:type="spell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FreeMarker+TagSupport</w:t>
            </w:r>
            <w:proofErr w:type="spell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自定义标签实现需求信息静态化发布。</w:t>
            </w:r>
          </w:p>
          <w:p w14:paraId="05A05D8E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静态化</w:t>
            </w:r>
            <w:proofErr w:type="gram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列表页分页</w:t>
            </w:r>
            <w:proofErr w:type="gram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组件开发。</w:t>
            </w:r>
          </w:p>
          <w:p w14:paraId="7431C269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基于Shiro实现前后台用户操作权限控制。</w:t>
            </w:r>
          </w:p>
          <w:p w14:paraId="33FC2E55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基于</w:t>
            </w:r>
            <w:proofErr w:type="spell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HTTPFilter</w:t>
            </w:r>
            <w:proofErr w:type="spell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对XSS</w:t>
            </w:r>
            <w:proofErr w:type="gram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跨站脚本</w:t>
            </w:r>
            <w:proofErr w:type="gram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、请求参数进行检验并处理，且限制一定时间内同一请求IP和同一请求接口超过规定访问次数，则将当前IP置于Redis黑名单中。</w:t>
            </w:r>
          </w:p>
          <w:p w14:paraId="6C8A33D7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4A26F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数据库优化（</w:t>
            </w:r>
            <w:proofErr w:type="spellStart"/>
            <w:r w:rsidRPr="004A26F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sql</w:t>
            </w:r>
            <w:proofErr w:type="spellEnd"/>
            <w:r w:rsidRPr="004A26F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查询语句优化、给表增加索引、百万级别的数据量分表查询）</w:t>
            </w:r>
          </w:p>
          <w:p w14:paraId="0CF3AB75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210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二、维护工作：</w:t>
            </w:r>
          </w:p>
          <w:p w14:paraId="7B054DCA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完善项目开发过程中客户、测试提出的bug。</w:t>
            </w:r>
          </w:p>
          <w:p w14:paraId="1586379F" w14:textId="77777777" w:rsidR="004A26F1" w:rsidRPr="004A26F1" w:rsidRDefault="004A26F1" w:rsidP="002F385E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after="0" w:line="240" w:lineRule="auto"/>
              <w:ind w:leftChars="100" w:left="210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维护数据迁移过程中部分错乱的用户数据。</w:t>
            </w:r>
          </w:p>
          <w:p w14:paraId="045AFA80" w14:textId="59107E57" w:rsidR="004A26F1" w:rsidRPr="004A26F1" w:rsidRDefault="004A26F1" w:rsidP="002F385E">
            <w:pPr>
              <w:spacing w:after="0" w:line="24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项目上线后对项目进行维护更新。</w:t>
            </w:r>
          </w:p>
        </w:tc>
      </w:tr>
      <w:tr w:rsidR="004A26F1" w14:paraId="7C87F076" w14:textId="77777777" w:rsidTr="002F385E">
        <w:trPr>
          <w:trHeight w:val="277"/>
        </w:trPr>
        <w:tc>
          <w:tcPr>
            <w:tcW w:w="11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CE4840" w14:textId="77777777" w:rsidR="004A26F1" w:rsidRDefault="004A26F1" w:rsidP="004A26F1">
            <w:pPr>
              <w:widowControl/>
              <w:jc w:val="center"/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</w:pPr>
          </w:p>
        </w:tc>
        <w:tc>
          <w:tcPr>
            <w:tcW w:w="182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0B22653A" w14:textId="621A2030" w:rsidR="004A26F1" w:rsidRPr="004A26F1" w:rsidRDefault="004A26F1" w:rsidP="002F385E">
            <w:pPr>
              <w:spacing w:after="0" w:line="240" w:lineRule="auto"/>
              <w:jc w:val="center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sz w:val="18"/>
                <w:szCs w:val="18"/>
              </w:rPr>
              <w:t>2018.09～2019.06</w:t>
            </w:r>
          </w:p>
          <w:p w14:paraId="41922B5A" w14:textId="77777777" w:rsidR="004A26F1" w:rsidRPr="004A26F1" w:rsidRDefault="004A26F1" w:rsidP="002F385E">
            <w:pPr>
              <w:spacing w:after="0" w:line="240" w:lineRule="auto"/>
              <w:jc w:val="center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</w:p>
          <w:p w14:paraId="7DB69809" w14:textId="77777777" w:rsidR="004A26F1" w:rsidRPr="004A26F1" w:rsidRDefault="004A26F1" w:rsidP="002F385E">
            <w:pPr>
              <w:spacing w:after="0" w:line="240" w:lineRule="auto"/>
              <w:jc w:val="center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3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E7E6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项目名称：国家军民融合公共服务平台</w:t>
            </w:r>
          </w:p>
          <w:p w14:paraId="54EE31FA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项目介绍：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本项目是给军方与民众进行各类先进设备、技术采购信息交互的平台。其中包括先进设备采购信息、政府等机关单位相关通知公告、先进技术或产品需求信息、融资等信息的审核、发布、对接。本项目包括数据采集平台（主要用来采集采购信息、先进技术或产品信息、融资等信息）、数据审核平台（主要用来对采集的信息进行审核，对敏感信息过滤）、统计平台（统计各类用户操作日志、数据来源信息等）、信息发布平台（主要用来信息发布、对接）。</w:t>
            </w:r>
          </w:p>
          <w:p w14:paraId="51003257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用户公司：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国家国防科工局</w:t>
            </w:r>
          </w:p>
          <w:p w14:paraId="0F980A60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承担职位：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Java后台开发</w:t>
            </w:r>
          </w:p>
          <w:p w14:paraId="56D2C563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承担职责：</w:t>
            </w:r>
          </w:p>
          <w:p w14:paraId="6EEB4FDD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421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开发工作：</w:t>
            </w:r>
          </w:p>
          <w:p w14:paraId="5463B683" w14:textId="77777777" w:rsidR="004A26F1" w:rsidRPr="004A26F1" w:rsidRDefault="004A26F1" w:rsidP="002F385E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数据迁移相关接口开发。</w:t>
            </w:r>
          </w:p>
          <w:p w14:paraId="105DA8B8" w14:textId="77777777" w:rsidR="004A26F1" w:rsidRPr="004A26F1" w:rsidRDefault="004A26F1" w:rsidP="002F385E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基于Shiro + CAS 实现单点登录服务（采集平台、统计平台、审核平台、发布平台公用的用户登录服务）。</w:t>
            </w:r>
          </w:p>
          <w:p w14:paraId="741E483F" w14:textId="77777777" w:rsidR="004A26F1" w:rsidRPr="004A26F1" w:rsidRDefault="004A26F1" w:rsidP="002F385E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信息发布平台功能的开发。基于</w:t>
            </w:r>
            <w:proofErr w:type="spell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FreeMarker</w:t>
            </w:r>
            <w:proofErr w:type="spell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 xml:space="preserve"> + </w:t>
            </w:r>
            <w:proofErr w:type="spell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TagSupport</w:t>
            </w:r>
            <w:proofErr w:type="spell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 xml:space="preserve"> 自定义标签实现需求、产品、技术、通知等信息静态化发布。</w:t>
            </w:r>
          </w:p>
          <w:p w14:paraId="48C69BF0" w14:textId="77777777" w:rsidR="004A26F1" w:rsidRPr="004A26F1" w:rsidRDefault="004A26F1" w:rsidP="002F385E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基于Spring的Scheduled定时器实现数据库数据同步至</w:t>
            </w:r>
            <w:proofErr w:type="spell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Solr</w:t>
            </w:r>
            <w:proofErr w:type="spell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，供用户检索使用。</w:t>
            </w:r>
          </w:p>
          <w:p w14:paraId="06591431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421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测试工作：</w:t>
            </w:r>
          </w:p>
          <w:p w14:paraId="226852A7" w14:textId="77777777" w:rsidR="004A26F1" w:rsidRPr="004A26F1" w:rsidRDefault="004A26F1" w:rsidP="002F385E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使用Junit进行单元测试。</w:t>
            </w:r>
          </w:p>
          <w:p w14:paraId="173782A6" w14:textId="77777777" w:rsidR="004A26F1" w:rsidRPr="004A26F1" w:rsidRDefault="004A26F1" w:rsidP="002F385E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使用Postman进行接口调试。</w:t>
            </w:r>
          </w:p>
          <w:p w14:paraId="479BD3B3" w14:textId="77777777" w:rsidR="004A26F1" w:rsidRPr="004A26F1" w:rsidRDefault="004A26F1" w:rsidP="002F385E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使用</w:t>
            </w:r>
            <w:proofErr w:type="spell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Jmeter</w:t>
            </w:r>
            <w:proofErr w:type="spell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和</w:t>
            </w:r>
            <w:proofErr w:type="spell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loadrunner</w:t>
            </w:r>
            <w:proofErr w:type="spell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进行性能和功能测试。</w:t>
            </w:r>
          </w:p>
          <w:p w14:paraId="4015591D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ind w:left="421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维护工作：</w:t>
            </w:r>
          </w:p>
          <w:p w14:paraId="0E087445" w14:textId="77777777" w:rsidR="004A26F1" w:rsidRPr="004A26F1" w:rsidRDefault="004A26F1" w:rsidP="002F385E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参与</w:t>
            </w:r>
            <w:proofErr w:type="spell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Solr</w:t>
            </w:r>
            <w:proofErr w:type="spell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集群搭建，维护schema.xml。</w:t>
            </w:r>
          </w:p>
          <w:p w14:paraId="60F39AD6" w14:textId="75614086" w:rsidR="004A26F1" w:rsidRPr="004A26F1" w:rsidRDefault="004A26F1" w:rsidP="002F385E">
            <w:pPr>
              <w:spacing w:after="0" w:line="24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对项目开发过程中客户提出的需求进行维护调整，其中包括页面样式的调整、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lastRenderedPageBreak/>
              <w:t>部分功能需求的变动等等。</w:t>
            </w:r>
          </w:p>
        </w:tc>
      </w:tr>
      <w:tr w:rsidR="004A26F1" w14:paraId="4D67FD1C" w14:textId="77777777" w:rsidTr="002F385E">
        <w:trPr>
          <w:trHeight w:val="277"/>
        </w:trPr>
        <w:tc>
          <w:tcPr>
            <w:tcW w:w="11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20CE37" w14:textId="77777777" w:rsidR="004A26F1" w:rsidRDefault="004A26F1" w:rsidP="004A26F1">
            <w:pPr>
              <w:widowControl/>
              <w:jc w:val="center"/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</w:pPr>
          </w:p>
        </w:tc>
        <w:tc>
          <w:tcPr>
            <w:tcW w:w="182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3393C476" w14:textId="79B245AD" w:rsidR="004A26F1" w:rsidRPr="004A26F1" w:rsidRDefault="004A26F1" w:rsidP="002F385E">
            <w:pPr>
              <w:spacing w:after="0" w:line="240" w:lineRule="auto"/>
              <w:jc w:val="center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2018.08</w:t>
            </w:r>
            <w:r w:rsidRPr="004A26F1">
              <w:rPr>
                <w:rFonts w:asciiTheme="minorEastAsia" w:hAnsiTheme="minorEastAsia" w:hint="eastAsia"/>
                <w:sz w:val="18"/>
                <w:szCs w:val="18"/>
              </w:rPr>
              <w:t>～2018.09</w:t>
            </w:r>
          </w:p>
        </w:tc>
        <w:tc>
          <w:tcPr>
            <w:tcW w:w="63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08B1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项目名称：国民房屋抵押贷款系统</w:t>
            </w:r>
          </w:p>
          <w:p w14:paraId="65E2381A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项目介绍：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本项目是用于办理借款方（大、中、小型企业及个人）、金融中间商（金融中介）、资金方（银行、信托、保理）进行授信、房屋抵押、借贷等业务的平台。</w:t>
            </w:r>
          </w:p>
          <w:p w14:paraId="328F3A6D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用户公司：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炼金台</w:t>
            </w:r>
          </w:p>
          <w:p w14:paraId="3BC1408A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承担职位：</w:t>
            </w: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Java后台开发</w:t>
            </w:r>
          </w:p>
          <w:p w14:paraId="7FD5B8E8" w14:textId="77777777" w:rsidR="004A26F1" w:rsidRPr="004A26F1" w:rsidRDefault="004A26F1" w:rsidP="002F385E">
            <w:p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/>
                <w:sz w:val="18"/>
                <w:szCs w:val="18"/>
              </w:rPr>
              <w:t>承担职责：</w:t>
            </w:r>
          </w:p>
          <w:p w14:paraId="4523A720" w14:textId="77777777" w:rsidR="004A26F1" w:rsidRPr="004A26F1" w:rsidRDefault="004A26F1" w:rsidP="002F385E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负责上</w:t>
            </w:r>
            <w:proofErr w:type="gram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传服务</w:t>
            </w:r>
            <w:proofErr w:type="gram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模块、与第三方租户（国民仟海）对接接口开发。</w:t>
            </w:r>
          </w:p>
          <w:p w14:paraId="03CF406F" w14:textId="77777777" w:rsidR="004A26F1" w:rsidRPr="004A26F1" w:rsidRDefault="004A26F1" w:rsidP="002F385E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spacing w:after="0" w:line="24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在开发迭代过程中对用户提出的需求、bug进行改良。</w:t>
            </w:r>
          </w:p>
          <w:p w14:paraId="46E4AA59" w14:textId="40E79294" w:rsidR="004A26F1" w:rsidRPr="004A26F1" w:rsidRDefault="004A26F1" w:rsidP="002F385E">
            <w:pPr>
              <w:spacing w:after="0" w:line="24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熟悉金融类项目开发模式、技术</w:t>
            </w:r>
            <w:proofErr w:type="gramStart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栈</w:t>
            </w:r>
            <w:proofErr w:type="gramEnd"/>
            <w:r w:rsidRPr="004A26F1">
              <w:rPr>
                <w:rFonts w:asciiTheme="minorEastAsia" w:hAnsiTheme="minorEastAsia" w:hint="eastAsia"/>
                <w:bCs/>
                <w:sz w:val="18"/>
                <w:szCs w:val="18"/>
              </w:rPr>
              <w:t>。</w:t>
            </w:r>
          </w:p>
        </w:tc>
      </w:tr>
      <w:tr w:rsidR="00144572" w14:paraId="0C950AB2" w14:textId="77777777">
        <w:trPr>
          <w:trHeight w:val="409"/>
        </w:trPr>
        <w:tc>
          <w:tcPr>
            <w:tcW w:w="11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DC7D7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资质证书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285034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>证书名称</w:t>
            </w:r>
          </w:p>
        </w:tc>
        <w:tc>
          <w:tcPr>
            <w:tcW w:w="12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99D793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>证书性质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EFDF77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>颁发机构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5CD9DC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>证书等级</w:t>
            </w:r>
          </w:p>
        </w:tc>
        <w:tc>
          <w:tcPr>
            <w:tcW w:w="25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1E89B0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>证书有效期</w:t>
            </w:r>
          </w:p>
        </w:tc>
      </w:tr>
      <w:tr w:rsidR="00144572" w14:paraId="342E63D0" w14:textId="77777777">
        <w:trPr>
          <w:trHeight w:val="919"/>
        </w:trPr>
        <w:tc>
          <w:tcPr>
            <w:tcW w:w="11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F58D" w14:textId="77777777" w:rsidR="00144572" w:rsidRDefault="00144572">
            <w:pPr>
              <w:widowControl/>
              <w:jc w:val="left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24067A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</w:p>
        </w:tc>
        <w:tc>
          <w:tcPr>
            <w:tcW w:w="120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195182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58C43D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6D3419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4780C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</w:p>
        </w:tc>
      </w:tr>
      <w:tr w:rsidR="00144572" w14:paraId="62CDD33A" w14:textId="77777777">
        <w:trPr>
          <w:trHeight w:val="409"/>
        </w:trPr>
        <w:tc>
          <w:tcPr>
            <w:tcW w:w="11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7FB46" w14:textId="77777777" w:rsidR="00144572" w:rsidRDefault="00144572">
            <w:pPr>
              <w:widowControl/>
              <w:jc w:val="left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2FAF08" w14:textId="77777777" w:rsidR="00144572" w:rsidRDefault="00DC6CF4">
            <w:pPr>
              <w:widowControl/>
              <w:jc w:val="left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 xml:space="preserve">　</w:t>
            </w:r>
          </w:p>
        </w:tc>
        <w:tc>
          <w:tcPr>
            <w:tcW w:w="120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5A9076" w14:textId="77777777" w:rsidR="00144572" w:rsidRDefault="00DC6CF4">
            <w:pPr>
              <w:widowControl/>
              <w:jc w:val="left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 xml:space="preserve">　</w:t>
            </w:r>
          </w:p>
        </w:tc>
        <w:tc>
          <w:tcPr>
            <w:tcW w:w="12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64CE70" w14:textId="77777777" w:rsidR="00144572" w:rsidRDefault="00144572">
            <w:pPr>
              <w:widowControl/>
              <w:jc w:val="left"/>
              <w:rPr>
                <w:rFonts w:asciiTheme="minorEastAsia" w:hAnsiTheme="minorEastAsia"/>
                <w:kern w:val="0"/>
                <w:szCs w:val="18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509B25" w14:textId="77777777" w:rsidR="00144572" w:rsidRDefault="00144572">
            <w:pPr>
              <w:widowControl/>
              <w:jc w:val="left"/>
              <w:rPr>
                <w:rFonts w:asciiTheme="minorEastAsia" w:hAnsiTheme="minorEastAsia"/>
                <w:kern w:val="0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5CA90B" w14:textId="77777777" w:rsidR="00144572" w:rsidRDefault="00DC6CF4">
            <w:pPr>
              <w:widowControl/>
              <w:jc w:val="left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 xml:space="preserve">　</w:t>
            </w:r>
          </w:p>
        </w:tc>
      </w:tr>
      <w:tr w:rsidR="00144572" w14:paraId="3C4E4421" w14:textId="77777777">
        <w:trPr>
          <w:trHeight w:val="409"/>
        </w:trPr>
        <w:tc>
          <w:tcPr>
            <w:tcW w:w="1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D35CF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语言能力</w:t>
            </w:r>
          </w:p>
        </w:tc>
        <w:tc>
          <w:tcPr>
            <w:tcW w:w="8212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760298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Cs w:val="18"/>
              </w:rPr>
              <w:t xml:space="preserve">　</w:t>
            </w:r>
          </w:p>
        </w:tc>
      </w:tr>
      <w:tr w:rsidR="00144572" w14:paraId="0AFDDCDA" w14:textId="77777777">
        <w:trPr>
          <w:trHeight w:val="409"/>
        </w:trPr>
        <w:tc>
          <w:tcPr>
            <w:tcW w:w="1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887B2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专业技能</w:t>
            </w:r>
          </w:p>
        </w:tc>
        <w:tc>
          <w:tcPr>
            <w:tcW w:w="8212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9A8C1B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</w:p>
        </w:tc>
      </w:tr>
      <w:tr w:rsidR="00144572" w14:paraId="3A00413B" w14:textId="77777777">
        <w:trPr>
          <w:trHeight w:val="409"/>
        </w:trPr>
        <w:tc>
          <w:tcPr>
            <w:tcW w:w="1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402E" w14:textId="77777777" w:rsidR="00144572" w:rsidRDefault="00DC6CF4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  <w:szCs w:val="18"/>
              </w:rPr>
              <w:t>特长爱好</w:t>
            </w:r>
          </w:p>
        </w:tc>
        <w:tc>
          <w:tcPr>
            <w:tcW w:w="8212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C10C43" w14:textId="77777777" w:rsidR="00144572" w:rsidRDefault="00144572">
            <w:pPr>
              <w:widowControl/>
              <w:jc w:val="center"/>
              <w:rPr>
                <w:rFonts w:asciiTheme="minorEastAsia" w:hAnsiTheme="minorEastAsia"/>
                <w:kern w:val="0"/>
                <w:szCs w:val="18"/>
              </w:rPr>
            </w:pPr>
          </w:p>
        </w:tc>
      </w:tr>
    </w:tbl>
    <w:p w14:paraId="36D33493" w14:textId="77777777" w:rsidR="00144572" w:rsidRDefault="00144572">
      <w:pPr>
        <w:widowControl/>
        <w:jc w:val="left"/>
        <w:rPr>
          <w:rFonts w:ascii="微软雅黑" w:eastAsia="微软雅黑" w:hAnsi="微软雅黑"/>
          <w:kern w:val="0"/>
          <w:sz w:val="18"/>
          <w:szCs w:val="18"/>
        </w:rPr>
      </w:pPr>
    </w:p>
    <w:p w14:paraId="5F94B175" w14:textId="77777777" w:rsidR="00144572" w:rsidRDefault="00144572">
      <w:pPr>
        <w:widowControl/>
        <w:jc w:val="left"/>
        <w:rPr>
          <w:rFonts w:ascii="微软雅黑" w:eastAsia="微软雅黑" w:hAnsi="微软雅黑" w:cs="Times New Roman"/>
          <w:kern w:val="0"/>
          <w:sz w:val="18"/>
          <w:szCs w:val="18"/>
        </w:rPr>
      </w:pPr>
    </w:p>
    <w:p w14:paraId="6668CF56" w14:textId="77777777" w:rsidR="00144572" w:rsidRDefault="00144572">
      <w:pPr>
        <w:widowControl/>
        <w:jc w:val="left"/>
        <w:rPr>
          <w:rFonts w:ascii="微软雅黑" w:eastAsia="微软雅黑" w:hAnsi="微软雅黑" w:cs="Times New Roman"/>
          <w:kern w:val="0"/>
          <w:sz w:val="18"/>
          <w:szCs w:val="18"/>
        </w:rPr>
      </w:pPr>
    </w:p>
    <w:p w14:paraId="5DE6FD6B" w14:textId="77777777" w:rsidR="00144572" w:rsidRDefault="00144572">
      <w:pPr>
        <w:widowControl/>
        <w:jc w:val="left"/>
        <w:rPr>
          <w:rFonts w:ascii="微软雅黑" w:eastAsia="微软雅黑" w:hAnsi="微软雅黑" w:cs="Times New Roman"/>
          <w:kern w:val="0"/>
          <w:sz w:val="18"/>
          <w:szCs w:val="18"/>
        </w:rPr>
      </w:pPr>
    </w:p>
    <w:p w14:paraId="0194D049" w14:textId="77777777" w:rsidR="00144572" w:rsidRDefault="00144572">
      <w:pPr>
        <w:widowControl/>
        <w:jc w:val="left"/>
        <w:rPr>
          <w:rFonts w:ascii="微软雅黑" w:eastAsia="微软雅黑" w:hAnsi="微软雅黑" w:cs="Times New Roman"/>
          <w:kern w:val="0"/>
          <w:sz w:val="18"/>
          <w:szCs w:val="18"/>
        </w:rPr>
      </w:pPr>
    </w:p>
    <w:p w14:paraId="45072EE6" w14:textId="77777777" w:rsidR="00144572" w:rsidRDefault="00144572">
      <w:pPr>
        <w:widowControl/>
        <w:jc w:val="left"/>
        <w:rPr>
          <w:rFonts w:ascii="微软雅黑" w:eastAsia="微软雅黑" w:hAnsi="微软雅黑" w:cs="Times New Roman"/>
          <w:kern w:val="0"/>
          <w:sz w:val="18"/>
          <w:szCs w:val="18"/>
        </w:rPr>
      </w:pPr>
    </w:p>
    <w:p w14:paraId="3F9F181B" w14:textId="77777777" w:rsidR="00144572" w:rsidRDefault="00144572">
      <w:pPr>
        <w:widowControl/>
        <w:jc w:val="left"/>
      </w:pPr>
    </w:p>
    <w:sectPr w:rsidR="00144572">
      <w:pgSz w:w="11906" w:h="16838"/>
      <w:pgMar w:top="2098" w:right="1474" w:bottom="1985" w:left="1588" w:header="851" w:footer="1418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Bold r:id="rId1" w:subsetted="1" w:fontKey="{74EF1FBF-9D59-498F-ACBD-3B88A8907BAB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124650"/>
    <w:multiLevelType w:val="singleLevel"/>
    <w:tmpl w:val="EE124650"/>
    <w:lvl w:ilvl="0">
      <w:start w:val="1"/>
      <w:numFmt w:val="decimal"/>
      <w:suff w:val="nothing"/>
      <w:lvlText w:val="%1、"/>
      <w:lvlJc w:val="left"/>
      <w:pPr>
        <w:ind w:left="421" w:firstLine="0"/>
      </w:pPr>
    </w:lvl>
  </w:abstractNum>
  <w:abstractNum w:abstractNumId="1" w15:restartNumberingAfterBreak="0">
    <w:nsid w:val="FE8EA997"/>
    <w:multiLevelType w:val="singleLevel"/>
    <w:tmpl w:val="FE8EA997"/>
    <w:lvl w:ilvl="0">
      <w:start w:val="1"/>
      <w:numFmt w:val="decimal"/>
      <w:suff w:val="nothing"/>
      <w:lvlText w:val="%1、"/>
      <w:lvlJc w:val="left"/>
      <w:pPr>
        <w:ind w:left="421" w:firstLine="0"/>
      </w:pPr>
    </w:lvl>
  </w:abstractNum>
  <w:abstractNum w:abstractNumId="2" w15:restartNumberingAfterBreak="0">
    <w:nsid w:val="37BA0FB0"/>
    <w:multiLevelType w:val="singleLevel"/>
    <w:tmpl w:val="37BA0FB0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1E1"/>
    <w:rsid w:val="0001092D"/>
    <w:rsid w:val="00020DA8"/>
    <w:rsid w:val="00024C92"/>
    <w:rsid w:val="00046603"/>
    <w:rsid w:val="00051272"/>
    <w:rsid w:val="00060160"/>
    <w:rsid w:val="0008370B"/>
    <w:rsid w:val="000B6140"/>
    <w:rsid w:val="000C42DF"/>
    <w:rsid w:val="000D12EF"/>
    <w:rsid w:val="000F5844"/>
    <w:rsid w:val="00110C33"/>
    <w:rsid w:val="00144572"/>
    <w:rsid w:val="00166FDD"/>
    <w:rsid w:val="00174F11"/>
    <w:rsid w:val="00175DF1"/>
    <w:rsid w:val="00184B2B"/>
    <w:rsid w:val="00184BBA"/>
    <w:rsid w:val="0018543A"/>
    <w:rsid w:val="0019707A"/>
    <w:rsid w:val="001A44E7"/>
    <w:rsid w:val="001B75B1"/>
    <w:rsid w:val="001D4BF2"/>
    <w:rsid w:val="001F04BB"/>
    <w:rsid w:val="00203E9F"/>
    <w:rsid w:val="00206E7A"/>
    <w:rsid w:val="00217F9C"/>
    <w:rsid w:val="00236E04"/>
    <w:rsid w:val="0025201C"/>
    <w:rsid w:val="00267213"/>
    <w:rsid w:val="00267CC4"/>
    <w:rsid w:val="002720E6"/>
    <w:rsid w:val="00284749"/>
    <w:rsid w:val="002933C0"/>
    <w:rsid w:val="002B43B8"/>
    <w:rsid w:val="002E7DFC"/>
    <w:rsid w:val="002F385E"/>
    <w:rsid w:val="00300385"/>
    <w:rsid w:val="003364E7"/>
    <w:rsid w:val="0035563B"/>
    <w:rsid w:val="003711A3"/>
    <w:rsid w:val="003763A7"/>
    <w:rsid w:val="00386DF9"/>
    <w:rsid w:val="00387AC7"/>
    <w:rsid w:val="00387CE5"/>
    <w:rsid w:val="003D2368"/>
    <w:rsid w:val="00403D2B"/>
    <w:rsid w:val="00404EB8"/>
    <w:rsid w:val="004121AC"/>
    <w:rsid w:val="00424FDC"/>
    <w:rsid w:val="00437121"/>
    <w:rsid w:val="0044654E"/>
    <w:rsid w:val="00450907"/>
    <w:rsid w:val="00450DA1"/>
    <w:rsid w:val="00493377"/>
    <w:rsid w:val="004A26F1"/>
    <w:rsid w:val="004B54AE"/>
    <w:rsid w:val="004C031A"/>
    <w:rsid w:val="004E049C"/>
    <w:rsid w:val="00505184"/>
    <w:rsid w:val="005232FF"/>
    <w:rsid w:val="0055276D"/>
    <w:rsid w:val="005842BC"/>
    <w:rsid w:val="005B11E1"/>
    <w:rsid w:val="005B1AF2"/>
    <w:rsid w:val="005E1441"/>
    <w:rsid w:val="005E775F"/>
    <w:rsid w:val="005E79EF"/>
    <w:rsid w:val="005F08F3"/>
    <w:rsid w:val="005F6800"/>
    <w:rsid w:val="005F6CAE"/>
    <w:rsid w:val="00651644"/>
    <w:rsid w:val="0065172F"/>
    <w:rsid w:val="0066272A"/>
    <w:rsid w:val="0070390C"/>
    <w:rsid w:val="0075758E"/>
    <w:rsid w:val="00757E5F"/>
    <w:rsid w:val="00795B7A"/>
    <w:rsid w:val="007B06F4"/>
    <w:rsid w:val="007C2E98"/>
    <w:rsid w:val="007C3A08"/>
    <w:rsid w:val="007D04E0"/>
    <w:rsid w:val="007D7E59"/>
    <w:rsid w:val="007E5CCE"/>
    <w:rsid w:val="007E7511"/>
    <w:rsid w:val="00815DCC"/>
    <w:rsid w:val="00820E1F"/>
    <w:rsid w:val="00822FBF"/>
    <w:rsid w:val="00825E05"/>
    <w:rsid w:val="0083505A"/>
    <w:rsid w:val="00850905"/>
    <w:rsid w:val="008A61BF"/>
    <w:rsid w:val="008D3EE1"/>
    <w:rsid w:val="008F0F0F"/>
    <w:rsid w:val="00913D55"/>
    <w:rsid w:val="00921136"/>
    <w:rsid w:val="00950D4A"/>
    <w:rsid w:val="00953314"/>
    <w:rsid w:val="0096088D"/>
    <w:rsid w:val="009D2526"/>
    <w:rsid w:val="009F2B53"/>
    <w:rsid w:val="009F74A9"/>
    <w:rsid w:val="00A07C14"/>
    <w:rsid w:val="00A35772"/>
    <w:rsid w:val="00A4500C"/>
    <w:rsid w:val="00A87EBB"/>
    <w:rsid w:val="00AE32D3"/>
    <w:rsid w:val="00B0249B"/>
    <w:rsid w:val="00B11EAC"/>
    <w:rsid w:val="00B23053"/>
    <w:rsid w:val="00B248EE"/>
    <w:rsid w:val="00B34F12"/>
    <w:rsid w:val="00B37DDA"/>
    <w:rsid w:val="00B50DF2"/>
    <w:rsid w:val="00B639B9"/>
    <w:rsid w:val="00B82052"/>
    <w:rsid w:val="00B924AA"/>
    <w:rsid w:val="00BC6019"/>
    <w:rsid w:val="00BE6B51"/>
    <w:rsid w:val="00C00D9E"/>
    <w:rsid w:val="00C04E6E"/>
    <w:rsid w:val="00C07A7F"/>
    <w:rsid w:val="00C148A9"/>
    <w:rsid w:val="00C368ED"/>
    <w:rsid w:val="00C53A8C"/>
    <w:rsid w:val="00C5440D"/>
    <w:rsid w:val="00C62DF0"/>
    <w:rsid w:val="00C670C1"/>
    <w:rsid w:val="00C72920"/>
    <w:rsid w:val="00C8274C"/>
    <w:rsid w:val="00C85612"/>
    <w:rsid w:val="00C87F18"/>
    <w:rsid w:val="00C915F5"/>
    <w:rsid w:val="00CA2955"/>
    <w:rsid w:val="00CB320B"/>
    <w:rsid w:val="00CB6891"/>
    <w:rsid w:val="00CC2056"/>
    <w:rsid w:val="00CD68B9"/>
    <w:rsid w:val="00CE1619"/>
    <w:rsid w:val="00D15C50"/>
    <w:rsid w:val="00D1702E"/>
    <w:rsid w:val="00D40299"/>
    <w:rsid w:val="00D41644"/>
    <w:rsid w:val="00D72801"/>
    <w:rsid w:val="00D82F1B"/>
    <w:rsid w:val="00D84629"/>
    <w:rsid w:val="00D87243"/>
    <w:rsid w:val="00DB37CC"/>
    <w:rsid w:val="00DC6CF4"/>
    <w:rsid w:val="00DD4155"/>
    <w:rsid w:val="00DD5BB7"/>
    <w:rsid w:val="00DE084A"/>
    <w:rsid w:val="00DE711E"/>
    <w:rsid w:val="00E01A2F"/>
    <w:rsid w:val="00E02DC7"/>
    <w:rsid w:val="00E20BC6"/>
    <w:rsid w:val="00E22D48"/>
    <w:rsid w:val="00E25744"/>
    <w:rsid w:val="00E333A4"/>
    <w:rsid w:val="00E36B65"/>
    <w:rsid w:val="00E4718B"/>
    <w:rsid w:val="00E475F6"/>
    <w:rsid w:val="00E86BEB"/>
    <w:rsid w:val="00E876C4"/>
    <w:rsid w:val="00E94F5B"/>
    <w:rsid w:val="00EA3BDC"/>
    <w:rsid w:val="00EA63CB"/>
    <w:rsid w:val="00F0274D"/>
    <w:rsid w:val="00F21F31"/>
    <w:rsid w:val="00FC2486"/>
    <w:rsid w:val="095B2FC3"/>
    <w:rsid w:val="09FB168E"/>
    <w:rsid w:val="139C6DC9"/>
    <w:rsid w:val="17A6231A"/>
    <w:rsid w:val="189B650B"/>
    <w:rsid w:val="1DA94C76"/>
    <w:rsid w:val="1F265E26"/>
    <w:rsid w:val="20D57FA0"/>
    <w:rsid w:val="21802E5E"/>
    <w:rsid w:val="22E427D7"/>
    <w:rsid w:val="288A31EB"/>
    <w:rsid w:val="2CA25670"/>
    <w:rsid w:val="2D004177"/>
    <w:rsid w:val="2D1E5F1B"/>
    <w:rsid w:val="2EA264D6"/>
    <w:rsid w:val="2F0C5F63"/>
    <w:rsid w:val="2F5D5C42"/>
    <w:rsid w:val="327C5D9B"/>
    <w:rsid w:val="357A59E8"/>
    <w:rsid w:val="370F38AE"/>
    <w:rsid w:val="3A216F3C"/>
    <w:rsid w:val="3DB351C1"/>
    <w:rsid w:val="3E85698A"/>
    <w:rsid w:val="3EC52865"/>
    <w:rsid w:val="4BCD0F83"/>
    <w:rsid w:val="4C095385"/>
    <w:rsid w:val="505C736A"/>
    <w:rsid w:val="51AB2D0E"/>
    <w:rsid w:val="532651A3"/>
    <w:rsid w:val="57C313AE"/>
    <w:rsid w:val="591C21CE"/>
    <w:rsid w:val="5BE47DAF"/>
    <w:rsid w:val="601100FD"/>
    <w:rsid w:val="6D38488A"/>
    <w:rsid w:val="6D4011C1"/>
    <w:rsid w:val="6E8C447B"/>
    <w:rsid w:val="737614FA"/>
    <w:rsid w:val="74DD142D"/>
    <w:rsid w:val="79D514BF"/>
    <w:rsid w:val="7E2F3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F602"/>
  <w15:docId w15:val="{E47752E1-B248-4EAC-B9DE-C4D3E2C4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</w:rPr>
  </w:style>
  <w:style w:type="character" w:customStyle="1" w:styleId="ac">
    <w:name w:val="页眉 字符"/>
    <w:basedOn w:val="a0"/>
    <w:link w:val="ab"/>
    <w:uiPriority w:val="99"/>
    <w:semiHidden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p15">
    <w:name w:val="p15"/>
    <w:basedOn w:val="a"/>
    <w:qFormat/>
    <w:pPr>
      <w:widowControl/>
    </w:pPr>
    <w:rPr>
      <w:rFonts w:ascii="宋体" w:eastAsia="宋体" w:hAnsi="宋体" w:cs="宋体"/>
      <w:kern w:val="0"/>
      <w:szCs w:val="21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D5F280-F52A-44CB-B13D-B8DCEA49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284</Words>
  <Characters>1623</Characters>
  <Application>Microsoft Office Word</Application>
  <DocSecurity>0</DocSecurity>
  <Lines>13</Lines>
  <Paragraphs>3</Paragraphs>
  <ScaleCrop>false</ScaleCrop>
  <Company>微软中国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Dang WiuLus</cp:lastModifiedBy>
  <cp:revision>24</cp:revision>
  <cp:lastPrinted>2017-08-18T07:05:00Z</cp:lastPrinted>
  <dcterms:created xsi:type="dcterms:W3CDTF">2019-07-05T01:22:00Z</dcterms:created>
  <dcterms:modified xsi:type="dcterms:W3CDTF">2020-07-23T03:17:00Z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