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2D" w:rsidRDefault="00AE3E55" w14:paraId="6D699DB0" w14:textId="3DED1F4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 w:rsidR="006F03E3" w:rsidRDefault="006F03E3" w14:paraId="4CD6F051" w14:textId="56DCB07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Assignment</w:t>
      </w:r>
      <w:r w:rsidR="00AE3E55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 xml:space="preserve"> 2</w:t>
      </w:r>
    </w:p>
    <w:p w:rsidR="00D3512D" w:rsidRDefault="00D3512D" w14:paraId="6D699DB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 w:rsidR="00D3512D" w:rsidRDefault="00AE3E55" w14:paraId="6D699DB2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Members</w:t>
      </w:r>
    </w:p>
    <w:p w:rsidR="00D3512D" w:rsidRDefault="00D3512D" w14:paraId="6D699DB3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:rsidR="00D3512D" w:rsidRDefault="00AE3E55" w14:paraId="6D699DB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Nguyen Danh Chau Phan </w:t>
      </w:r>
    </w:p>
    <w:p w:rsidR="00D3512D" w:rsidRDefault="00AE3E55" w14:paraId="6D699DB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30840449</w:t>
      </w:r>
    </w:p>
    <w:p w:rsidR="00D3512D" w:rsidRDefault="00AE3E55" w14:paraId="6D699DB6" w14:textId="77777777">
      <w:pPr>
        <w:spacing w:after="0" w:line="240" w:lineRule="auto"/>
      </w:pPr>
      <w:hyperlink r:id="rId5">
        <w:r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npha0029@student.monash.edu</w:t>
        </w:r>
      </w:hyperlink>
    </w:p>
    <w:p w:rsidR="00D3512D" w:rsidRDefault="00D3512D" w14:paraId="6D699DB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3512D" w:rsidRDefault="00AE3E55" w14:paraId="6D699D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bookmarkStart w:name="_GoBack" w:id="0"/>
      <w:bookmarkEnd w:id="0"/>
    </w:p>
    <w:p w:rsidR="00D3512D" w:rsidRDefault="00D3512D" w14:paraId="6D699DB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3512D" w:rsidRDefault="00AE3E55" w14:paraId="6D699DB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Dilshan Jayasinghe </w:t>
      </w:r>
    </w:p>
    <w:p w:rsidR="00D3512D" w:rsidRDefault="00AE3E55" w14:paraId="6D699DB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29344352</w:t>
      </w:r>
    </w:p>
    <w:p w:rsidR="00D3512D" w:rsidRDefault="00AE3E55" w14:paraId="6D699DBC" w14:textId="77777777">
      <w:pPr>
        <w:spacing w:after="0" w:line="240" w:lineRule="auto"/>
      </w:pPr>
      <w:hyperlink r:id="rId6">
        <w:r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djay0008@student.monash.edu</w:t>
        </w:r>
      </w:hyperlink>
    </w:p>
    <w:p w:rsidR="00D3512D" w:rsidRDefault="00D3512D" w14:paraId="6D699DB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D3512D" w:rsidRDefault="00AE3E55" w14:paraId="6D699D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Accepted the WBA.</w:t>
      </w:r>
    </w:p>
    <w:p w:rsidR="00D3512D" w:rsidRDefault="00D3512D" w14:paraId="6D699DB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D3512D" w:rsidTr="28003234" w14:paraId="6D699DC4" w14:textId="77777777">
        <w:trPr>
          <w:cantSplit/>
          <w:trHeight w:val="1134"/>
        </w:trPr>
        <w:tc>
          <w:tcPr>
            <w:tcW w:w="2395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28003234" w:rsidTr="28003234" w14:paraId="1B5DCE98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  <w:vAlign w:val="top"/>
          </w:tcPr>
          <w:p w:rsidR="43F8CC61" w:rsidP="28003234" w:rsidRDefault="43F8CC61" w14:paraId="527DE23A" w14:textId="408F19E3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Feature :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Zombie Attacks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47E78593" w14:textId="2C670B38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perscript"/>
                <w:lang w:val="en-US"/>
              </w:rPr>
              <w:t>th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6BEC5278" w14:textId="2BA58DD8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638B758B" w14:textId="016B6EB9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Nguyen</w:t>
            </w:r>
          </w:p>
        </w:tc>
      </w:tr>
      <w:tr w:rsidR="28003234" w:rsidTr="28003234" w14:paraId="55FD7171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  <w:vAlign w:val="top"/>
          </w:tcPr>
          <w:p w:rsidR="43F8CC61" w:rsidP="28003234" w:rsidRDefault="43F8CC61" w14:paraId="25A4A54D" w14:textId="60EBBA6D">
            <w:pPr>
              <w:pStyle w:val="Normal"/>
              <w:spacing w:line="240" w:lineRule="auto"/>
              <w:jc w:val="left"/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Feature :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Beating up Zombies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7352AFF0" w14:textId="5EFE796D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perscript"/>
                <w:lang w:val="en-US"/>
              </w:rPr>
              <w:t>th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7F9DF312" w14:textId="58AE1504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33E49FC3" w14:textId="67533ED2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Nguyen</w:t>
            </w:r>
          </w:p>
        </w:tc>
      </w:tr>
      <w:tr w:rsidR="28003234" w:rsidTr="28003234" w14:paraId="747A621D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  <w:vAlign w:val="top"/>
          </w:tcPr>
          <w:p w:rsidR="43F8CC61" w:rsidP="28003234" w:rsidRDefault="43F8CC61" w14:paraId="0DB215E4" w14:textId="0F6B2582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Feature :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Crafting weapons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0B1F078C" w14:textId="014202EA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vertAlign w:val="superscript"/>
                <w:lang w:val="en-US"/>
              </w:rPr>
              <w:t>th</w:t>
            </w: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3DEC9CFF" w14:textId="3CC64F83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43F8CC61" w:rsidP="28003234" w:rsidRDefault="43F8CC61" w14:paraId="5A87CB98" w14:textId="12A8A18A">
            <w:pPr>
              <w:spacing w:before="0" w:after="200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8003234" w:rsidR="43F8CC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Dilshan</w:t>
            </w:r>
          </w:p>
        </w:tc>
      </w:tr>
      <w:tr w:rsidR="00D3512D" w:rsidTr="28003234" w14:paraId="6D699DC9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C5" w14:textId="6F520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: </w:t>
            </w:r>
            <w:r w:rsidR="0020571C">
              <w:rPr>
                <w:rFonts w:ascii="Times New Roman" w:hAnsi="Times New Roman" w:cs="Times New Roman"/>
                <w:sz w:val="24"/>
                <w:szCs w:val="24"/>
              </w:rPr>
              <w:t>Rising from the dead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86767C" w14:paraId="6D699DC6" w14:textId="2FCDEB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C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F54856" w14:paraId="6D699DC8" w14:textId="3A22BA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0D3512D" w:rsidTr="28003234" w14:paraId="6D699DCE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CA" w14:textId="6D682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: </w:t>
            </w:r>
            <w:r w:rsidR="0020571C">
              <w:rPr>
                <w:rFonts w:ascii="Times New Roman" w:hAnsi="Times New Roman" w:cs="Times New Roman"/>
                <w:sz w:val="24"/>
                <w:szCs w:val="24"/>
              </w:rPr>
              <w:t>Farmers and Food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86767C" w14:paraId="6D699DCB" w14:textId="55C78C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F54856" w14:paraId="6D699DCC" w14:textId="5BB4C8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D3512D" w:rsidTr="28003234" w14:paraId="6D699DD3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D3512D" w:rsidRDefault="0020571C" w14:paraId="6D699DCF" w14:textId="72E91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UML class diagram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86767C" w14:paraId="6D699DD0" w14:textId="09FDD1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1" w14:textId="44F07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>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2" w14:textId="6902CF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>, Nguyen</w:t>
            </w:r>
          </w:p>
        </w:tc>
      </w:tr>
      <w:tr w:rsidR="00D3512D" w:rsidTr="28003234" w14:paraId="6D699DD8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D3512D" w:rsidRDefault="00F54856" w14:paraId="6D699DD4" w14:textId="5F692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Design Rational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86767C" w14:paraId="6D699DD5" w14:textId="4B2509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D3512D" w:rsidTr="28003234" w14:paraId="6D699DDD" w14:textId="77777777">
        <w:trPr>
          <w:trHeight w:val="701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9" w14:textId="383507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Interaction diagrams</w:t>
            </w:r>
            <w:r w:rsidR="00F5485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86767C" w14:paraId="6D699DDA" w14:textId="47401B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E3E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3E55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D3512D" w:rsidRDefault="00AE3E55" w14:paraId="6D699DD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</w:tbl>
    <w:p w:rsidR="00D3512D" w:rsidP="00F86D35" w:rsidRDefault="00F86D35" w14:paraId="6D699DE4" w14:textId="3308FE1C" w14:noSpellErr="1">
      <w:pPr>
        <w:spacing w:after="0" w:line="240" w:lineRule="auto"/>
      </w:pPr>
      <w:r>
        <w:br/>
      </w:r>
      <w:r w:rsidR="00F86D35">
        <w:rPr/>
        <w:t>* if necessary</w:t>
      </w:r>
      <w:r w:rsidR="002F2107">
        <w:rPr/>
        <w:t>,</w:t>
      </w:r>
      <w:r w:rsidR="00F86D35">
        <w:rPr/>
        <w:t xml:space="preserve"> update</w:t>
      </w:r>
      <w:r w:rsidR="00EE743A">
        <w:rPr/>
        <w:t>.</w:t>
      </w:r>
    </w:p>
    <w:p w:rsidR="26758A42" w:rsidP="26758A42" w:rsidRDefault="26758A42" w14:paraId="3AA5510E" w14:textId="0C34DBAA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A06576A" w:rsidP="26758A42" w:rsidRDefault="1A06576A" w14:paraId="09D31BF5" w14:textId="61FB2712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758A42" w:rsidR="1A06576A">
        <w:rPr>
          <w:rFonts w:ascii="Times New Roman" w:hAnsi="Times New Roman" w:eastAsia="Times New Roman" w:cs="Times New Roman"/>
          <w:sz w:val="24"/>
          <w:szCs w:val="24"/>
        </w:rPr>
        <w:t>I accepted the WBA - Nguyen</w:t>
      </w:r>
    </w:p>
    <w:sectPr w:rsidR="00D3512D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0DD"/>
    <w:multiLevelType w:val="hybridMultilevel"/>
    <w:tmpl w:val="DA34A7EA"/>
    <w:lvl w:ilvl="0" w:tplc="85EEA44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12D"/>
    <w:rsid w:val="0020571C"/>
    <w:rsid w:val="002F2107"/>
    <w:rsid w:val="00591D91"/>
    <w:rsid w:val="006F03E3"/>
    <w:rsid w:val="0086767C"/>
    <w:rsid w:val="00AE3E55"/>
    <w:rsid w:val="00D3512D"/>
    <w:rsid w:val="00EE743A"/>
    <w:rsid w:val="00F54856"/>
    <w:rsid w:val="00F86D35"/>
    <w:rsid w:val="029605BF"/>
    <w:rsid w:val="04B9687C"/>
    <w:rsid w:val="058B13ED"/>
    <w:rsid w:val="0ED3686E"/>
    <w:rsid w:val="1698EF43"/>
    <w:rsid w:val="183A078F"/>
    <w:rsid w:val="1A06576A"/>
    <w:rsid w:val="26758A42"/>
    <w:rsid w:val="28003234"/>
    <w:rsid w:val="42307795"/>
    <w:rsid w:val="43F8CC61"/>
    <w:rsid w:val="490521E5"/>
    <w:rsid w:val="54BE6EDB"/>
    <w:rsid w:val="57585390"/>
    <w:rsid w:val="5F0F918F"/>
    <w:rsid w:val="5F1FA110"/>
    <w:rsid w:val="65D9AFEE"/>
    <w:rsid w:val="70719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9DB0"/>
  <w15:docId w15:val="{0BD890F8-7E17-432C-8809-CAD205D45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9F31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E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55EE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GridLight">
    <w:name w:val="Grid Table Light"/>
    <w:basedOn w:val="TableNormal"/>
    <w:uiPriority w:val="40"/>
    <w:rsid w:val="00855EE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paragraph" w:styleId="ListParagraph">
    <w:name w:val="List Paragraph"/>
    <w:basedOn w:val="Normal"/>
    <w:uiPriority w:val="34"/>
    <w:qFormat/>
    <w:rsid w:val="00F8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djay0008@student.monash.edu" TargetMode="External" Id="rId6" /><Relationship Type="http://schemas.openxmlformats.org/officeDocument/2006/relationships/hyperlink" Target="mailto:npha0029@student.monash.edu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Dilshan Jayasinghe</dc:creator>
  <dc:description/>
  <lastModifiedBy>Nguyen Phan</lastModifiedBy>
  <revision>33</revision>
  <dcterms:created xsi:type="dcterms:W3CDTF">2020-05-02T10:55:00.0000000Z</dcterms:created>
  <dcterms:modified xsi:type="dcterms:W3CDTF">2020-05-21T14:59:11.9199918Z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