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3DC77" w14:textId="61B339D9" w:rsidR="000B4BF9" w:rsidRPr="00227573" w:rsidRDefault="000B4BF9" w:rsidP="000B4BF9">
      <w:pPr>
        <w:jc w:val="center"/>
        <w:rPr>
          <w:b/>
          <w:sz w:val="18"/>
          <w:szCs w:val="18"/>
        </w:rPr>
      </w:pPr>
      <w:bookmarkStart w:id="0" w:name="_Toc196733465"/>
      <w:r w:rsidRPr="00227573">
        <w:rPr>
          <w:b/>
          <w:sz w:val="18"/>
          <w:szCs w:val="18"/>
        </w:rPr>
        <w:t>Maschinelles Lernen für Robotik: Neuronale Netze für Navigation mobiler Roboter</w:t>
      </w:r>
    </w:p>
    <w:p w14:paraId="2E8EA7DD" w14:textId="77777777" w:rsidR="001D4600" w:rsidRDefault="001D4600" w:rsidP="000B4BF9">
      <w:pPr>
        <w:jc w:val="center"/>
        <w:rPr>
          <w:b/>
          <w:bCs/>
          <w:sz w:val="18"/>
          <w:szCs w:val="18"/>
        </w:rPr>
      </w:pPr>
      <w:r w:rsidRPr="001D4600">
        <w:rPr>
          <w:b/>
          <w:bCs/>
          <w:sz w:val="18"/>
          <w:szCs w:val="18"/>
        </w:rPr>
        <w:t>YOLO26: Bestimmung von Objekt-Posen in Bildern</w:t>
      </w:r>
    </w:p>
    <w:p w14:paraId="3CCBE3AD" w14:textId="1A69CC45" w:rsidR="000B4BF9" w:rsidRPr="00E4300E" w:rsidRDefault="001D4600" w:rsidP="000B4BF9">
      <w:pPr>
        <w:jc w:val="center"/>
        <w:rPr>
          <w:b/>
          <w:sz w:val="16"/>
          <w:szCs w:val="16"/>
        </w:rPr>
      </w:pPr>
      <w:r w:rsidRPr="00E4300E">
        <w:rPr>
          <w:b/>
          <w:sz w:val="16"/>
          <w:szCs w:val="16"/>
        </w:rPr>
        <w:t>Nguyen, Duc Hai</w:t>
      </w:r>
      <w:r w:rsidR="000B4BF9" w:rsidRPr="00E4300E">
        <w:rPr>
          <w:b/>
          <w:sz w:val="16"/>
          <w:szCs w:val="16"/>
        </w:rPr>
        <w:t>;</w:t>
      </w:r>
    </w:p>
    <w:p w14:paraId="74EA299A" w14:textId="705F95EE" w:rsidR="000B4BF9" w:rsidRPr="00E4300E" w:rsidRDefault="001D4600" w:rsidP="000B4BF9">
      <w:pPr>
        <w:jc w:val="center"/>
        <w:rPr>
          <w:b/>
          <w:sz w:val="16"/>
          <w:szCs w:val="16"/>
        </w:rPr>
      </w:pPr>
      <w:r w:rsidRPr="00E4300E">
        <w:rPr>
          <w:b/>
          <w:sz w:val="16"/>
          <w:szCs w:val="16"/>
        </w:rPr>
        <w:t>Loewe, Richard</w:t>
      </w:r>
    </w:p>
    <w:p w14:paraId="6463F6F9" w14:textId="1DB2099A" w:rsidR="000B4BF9" w:rsidRPr="004A05AE" w:rsidRDefault="000B4BF9" w:rsidP="005B174D">
      <w:pPr>
        <w:ind w:left="993" w:right="849"/>
        <w:jc w:val="both"/>
        <w:rPr>
          <w:sz w:val="14"/>
          <w:szCs w:val="14"/>
        </w:rPr>
      </w:pPr>
      <w:r w:rsidRPr="004A05AE">
        <w:rPr>
          <w:b/>
          <w:bCs/>
          <w:sz w:val="14"/>
          <w:szCs w:val="14"/>
        </w:rPr>
        <w:t>Kurzfassung:</w:t>
      </w:r>
      <w:r w:rsidRPr="004A05AE">
        <w:rPr>
          <w:sz w:val="14"/>
          <w:szCs w:val="14"/>
        </w:rPr>
        <w:t xml:space="preserve"> </w:t>
      </w:r>
      <w:r w:rsidR="00CF2297" w:rsidRPr="00CF2297">
        <w:rPr>
          <w:sz w:val="14"/>
          <w:szCs w:val="14"/>
        </w:rPr>
        <w:t>Diese Arbeit untersucht YOLO26-Pose zur bildbasierten Bestimmung menschlicher Körperposen im Kontext der Wahrnehmung mobiler Roboter. Ziel ist es, die vollständige Verarbeitungskette vom Eingabebild bis zur nutzbaren Pose-Ausgabe nachvollziehbar darzustellen. Hierzu wird YOLO26 zunächst in die Entwicklung der YOLO-Modellfamilie eingeordnet. Anschließend werden die Vorverarbeitung sowie die mathematische Struktur der Ein- und Ausgangsdaten analysiert. Darüber hinaus werden die zentralen Architekturbausteine des Backbones, Necks und Pose-Heads sowie die für das Training verwendeten Verlustfunktionen und YOLO26-spezifischen Optimierungsverfahren erläutert. Ein besonderer Schwerpunkt liegt auf der nativen End-</w:t>
      </w:r>
      <w:proofErr w:type="spellStart"/>
      <w:r w:rsidR="00CF2297" w:rsidRPr="00CF2297">
        <w:rPr>
          <w:sz w:val="14"/>
          <w:szCs w:val="14"/>
        </w:rPr>
        <w:t>to</w:t>
      </w:r>
      <w:proofErr w:type="spellEnd"/>
      <w:r w:rsidR="00CF2297" w:rsidRPr="00CF2297">
        <w:rPr>
          <w:sz w:val="14"/>
          <w:szCs w:val="14"/>
        </w:rPr>
        <w:t xml:space="preserve">-End-Inferenz ohne separate Non-Maximum Suppression. Zur praktischen Untersuchung werden YOLO11-Pose und YOLO26-Pose unter identischen CPU-Bedingungen hinsichtlich Vorverarbeitungs-, Inferenz- und Nachbearbeitungszeit verglichen. Die Ergebnisse zeigen, dass YOLO26-Pose den Nachbearbeitungsaufwand reduziert, unter den gewählten Bedingungen jedoch keine geringere Gesamtverarbeitungszeit erreicht. Der qualitative Vergleich deutet darauf hin, dass YOLO26-Pose insbesondere weiter entfernte und teilweise verdeckte Personen häufiger erkennt und plausible Körperposen bestimmt. Für eine quantitative Bewertung der Detektions- und </w:t>
      </w:r>
      <w:proofErr w:type="spellStart"/>
      <w:r w:rsidR="00CF2297" w:rsidRPr="00CF2297">
        <w:rPr>
          <w:sz w:val="14"/>
          <w:szCs w:val="14"/>
        </w:rPr>
        <w:t>Posegenauigkeit</w:t>
      </w:r>
      <w:proofErr w:type="spellEnd"/>
      <w:r w:rsidR="00CF2297" w:rsidRPr="00CF2297">
        <w:rPr>
          <w:sz w:val="14"/>
          <w:szCs w:val="14"/>
        </w:rPr>
        <w:t xml:space="preserve"> sind jedoch weiterführende Versuche mit annotierten Referenzdaten erforderlich.</w:t>
      </w:r>
    </w:p>
    <w:p w14:paraId="61148B0C" w14:textId="77777777" w:rsidR="006B2D79" w:rsidRDefault="006B2D79" w:rsidP="000B4BF9">
      <w:pPr>
        <w:ind w:left="993" w:right="849"/>
        <w:jc w:val="both"/>
        <w:rPr>
          <w:sz w:val="14"/>
          <w:szCs w:val="14"/>
        </w:rPr>
      </w:pPr>
    </w:p>
    <w:p w14:paraId="129840EC" w14:textId="77777777" w:rsidR="006B2D79" w:rsidRDefault="006B2D79" w:rsidP="009046CF">
      <w:pPr>
        <w:sectPr w:rsidR="006B2D79" w:rsidSect="007760FF">
          <w:footerReference w:type="default" r:id="rId9"/>
          <w:headerReference w:type="first" r:id="rId10"/>
          <w:footerReference w:type="first" r:id="rId11"/>
          <w:type w:val="continuous"/>
          <w:pgSz w:w="11906" w:h="16838" w:code="9"/>
          <w:pgMar w:top="993" w:right="567" w:bottom="851" w:left="1418" w:header="284" w:footer="567" w:gutter="0"/>
          <w:cols w:space="708"/>
          <w:titlePg/>
          <w:docGrid w:linePitch="360"/>
        </w:sectPr>
      </w:pPr>
    </w:p>
    <w:bookmarkEnd w:id="0"/>
    <w:p w14:paraId="4DC4D1FE" w14:textId="0A69FE0B" w:rsidR="00C67965" w:rsidRPr="00F74C49" w:rsidRDefault="00C67965" w:rsidP="00C745FA">
      <w:pPr>
        <w:pStyle w:val="Heading3"/>
        <w:numPr>
          <w:ilvl w:val="0"/>
          <w:numId w:val="15"/>
        </w:numPr>
        <w:jc w:val="center"/>
        <w:rPr>
          <w:rStyle w:val="Strong"/>
          <w:b/>
          <w:bCs w:val="0"/>
        </w:rPr>
      </w:pPr>
      <w:r w:rsidRPr="00F74C49">
        <w:rPr>
          <w:rStyle w:val="Strong"/>
          <w:b/>
          <w:bCs w:val="0"/>
        </w:rPr>
        <w:t>EINFÜHRUNG</w:t>
      </w:r>
    </w:p>
    <w:p w14:paraId="127049FB" w14:textId="77777777" w:rsidR="002A124E" w:rsidRDefault="002A124E" w:rsidP="00D54A1A">
      <w:pPr>
        <w:rPr>
          <w:sz w:val="16"/>
          <w:szCs w:val="16"/>
        </w:rPr>
      </w:pPr>
      <w:r w:rsidRPr="00D54A1A">
        <w:rPr>
          <w:sz w:val="16"/>
          <w:szCs w:val="16"/>
        </w:rPr>
        <w:t xml:space="preserve">Die </w:t>
      </w:r>
      <w:proofErr w:type="spellStart"/>
      <w:r w:rsidRPr="00D54A1A">
        <w:rPr>
          <w:sz w:val="16"/>
          <w:szCs w:val="16"/>
        </w:rPr>
        <w:t>Posenbestimmung</w:t>
      </w:r>
      <w:proofErr w:type="spellEnd"/>
      <w:r w:rsidRPr="00D54A1A">
        <w:rPr>
          <w:sz w:val="16"/>
          <w:szCs w:val="16"/>
        </w:rPr>
        <w:t xml:space="preserve"> stellt eine zentrale Aufgabe in der modernen mobilen Robotik dar und ist eine wesentliche Voraussetzung für die sichere und effiziente Interaktion von Robotern mit ihrer Umgebung. Während die Erfassung der Umgebung durch verschiedene Sensorsysteme seit langem ein grundlegender Bestandteil autonomer Robotersysteme ist, gewinnen die Klassifizierung und Interpretation der erfassten Objekte zunehmend an Bedeutung. Insbesondere Anwendungen wie das autonome Fahren erfordern nicht nur die Detektion von Verkehrsteilnehmern, sondern auch ein tiefgehendes Verständnis ihrer Position und ihres Bewegungsverhaltens.</w:t>
      </w:r>
    </w:p>
    <w:p w14:paraId="5773A97F" w14:textId="2B1DEFC6" w:rsidR="00DE7CF3" w:rsidRPr="00DE7CF3" w:rsidRDefault="00DE7CF3" w:rsidP="00D54A1A">
      <w:pPr>
        <w:rPr>
          <w:sz w:val="16"/>
          <w:szCs w:val="16"/>
          <w:lang w:val="en-DE"/>
        </w:rPr>
      </w:pPr>
      <w:r w:rsidRPr="00DE7CF3">
        <w:rPr>
          <w:sz w:val="16"/>
          <w:szCs w:val="16"/>
          <w:lang w:val="en-DE"/>
        </w:rPr>
        <w:t xml:space="preserve">Ziel </w:t>
      </w:r>
      <w:proofErr w:type="spellStart"/>
      <w:r w:rsidRPr="00DE7CF3">
        <w:rPr>
          <w:sz w:val="16"/>
          <w:szCs w:val="16"/>
          <w:lang w:val="en-DE"/>
        </w:rPr>
        <w:t>dieser</w:t>
      </w:r>
      <w:proofErr w:type="spellEnd"/>
      <w:r w:rsidRPr="00DE7CF3">
        <w:rPr>
          <w:sz w:val="16"/>
          <w:szCs w:val="16"/>
          <w:lang w:val="en-DE"/>
        </w:rPr>
        <w:t xml:space="preserve"> Arbeit </w:t>
      </w:r>
      <w:proofErr w:type="spellStart"/>
      <w:r w:rsidRPr="00DE7CF3">
        <w:rPr>
          <w:sz w:val="16"/>
          <w:szCs w:val="16"/>
          <w:lang w:val="en-DE"/>
        </w:rPr>
        <w:t>ist</w:t>
      </w:r>
      <w:proofErr w:type="spellEnd"/>
      <w:r w:rsidRPr="00DE7CF3">
        <w:rPr>
          <w:sz w:val="16"/>
          <w:szCs w:val="16"/>
          <w:lang w:val="en-DE"/>
        </w:rPr>
        <w:t xml:space="preserve"> es, die </w:t>
      </w:r>
      <w:proofErr w:type="spellStart"/>
      <w:r w:rsidRPr="00DE7CF3">
        <w:rPr>
          <w:sz w:val="16"/>
          <w:szCs w:val="16"/>
          <w:lang w:val="en-DE"/>
        </w:rPr>
        <w:t>Verarbeitungskette</w:t>
      </w:r>
      <w:proofErr w:type="spellEnd"/>
      <w:r w:rsidRPr="00DE7CF3">
        <w:rPr>
          <w:sz w:val="16"/>
          <w:szCs w:val="16"/>
          <w:lang w:val="en-DE"/>
        </w:rPr>
        <w:t xml:space="preserve"> von YOLO26-Pose </w:t>
      </w:r>
      <w:proofErr w:type="spellStart"/>
      <w:r w:rsidRPr="00DE7CF3">
        <w:rPr>
          <w:sz w:val="16"/>
          <w:szCs w:val="16"/>
          <w:lang w:val="en-DE"/>
        </w:rPr>
        <w:t>vom</w:t>
      </w:r>
      <w:proofErr w:type="spellEnd"/>
      <w:r w:rsidRPr="00DE7CF3">
        <w:rPr>
          <w:sz w:val="16"/>
          <w:szCs w:val="16"/>
          <w:lang w:val="en-DE"/>
        </w:rPr>
        <w:t xml:space="preserve"> </w:t>
      </w:r>
      <w:proofErr w:type="spellStart"/>
      <w:r w:rsidRPr="00DE7CF3">
        <w:rPr>
          <w:sz w:val="16"/>
          <w:szCs w:val="16"/>
          <w:lang w:val="en-DE"/>
        </w:rPr>
        <w:t>Eingabebild</w:t>
      </w:r>
      <w:proofErr w:type="spellEnd"/>
      <w:r w:rsidRPr="00DE7CF3">
        <w:rPr>
          <w:sz w:val="16"/>
          <w:szCs w:val="16"/>
          <w:lang w:val="en-DE"/>
        </w:rPr>
        <w:t xml:space="preserve"> bis </w:t>
      </w:r>
      <w:proofErr w:type="spellStart"/>
      <w:r w:rsidRPr="00DE7CF3">
        <w:rPr>
          <w:sz w:val="16"/>
          <w:szCs w:val="16"/>
          <w:lang w:val="en-DE"/>
        </w:rPr>
        <w:t>zur</w:t>
      </w:r>
      <w:proofErr w:type="spellEnd"/>
      <w:r w:rsidRPr="00DE7CF3">
        <w:rPr>
          <w:sz w:val="16"/>
          <w:szCs w:val="16"/>
          <w:lang w:val="en-DE"/>
        </w:rPr>
        <w:t xml:space="preserve"> </w:t>
      </w:r>
      <w:proofErr w:type="spellStart"/>
      <w:r w:rsidRPr="00DE7CF3">
        <w:rPr>
          <w:sz w:val="16"/>
          <w:szCs w:val="16"/>
          <w:lang w:val="en-DE"/>
        </w:rPr>
        <w:t>nutzbaren</w:t>
      </w:r>
      <w:proofErr w:type="spellEnd"/>
      <w:r w:rsidRPr="00DE7CF3">
        <w:rPr>
          <w:sz w:val="16"/>
          <w:szCs w:val="16"/>
          <w:lang w:val="en-DE"/>
        </w:rPr>
        <w:t xml:space="preserve"> Pose-</w:t>
      </w:r>
      <w:proofErr w:type="spellStart"/>
      <w:r w:rsidRPr="00DE7CF3">
        <w:rPr>
          <w:sz w:val="16"/>
          <w:szCs w:val="16"/>
          <w:lang w:val="en-DE"/>
        </w:rPr>
        <w:t>Ausgabe</w:t>
      </w:r>
      <w:proofErr w:type="spellEnd"/>
      <w:r w:rsidRPr="00DE7CF3">
        <w:rPr>
          <w:sz w:val="16"/>
          <w:szCs w:val="16"/>
          <w:lang w:val="en-DE"/>
        </w:rPr>
        <w:t xml:space="preserve"> </w:t>
      </w:r>
      <w:proofErr w:type="spellStart"/>
      <w:r w:rsidRPr="00DE7CF3">
        <w:rPr>
          <w:sz w:val="16"/>
          <w:szCs w:val="16"/>
          <w:lang w:val="en-DE"/>
        </w:rPr>
        <w:t>nachvollziehbar</w:t>
      </w:r>
      <w:proofErr w:type="spellEnd"/>
      <w:r w:rsidRPr="00DE7CF3">
        <w:rPr>
          <w:sz w:val="16"/>
          <w:szCs w:val="16"/>
          <w:lang w:val="en-DE"/>
        </w:rPr>
        <w:t xml:space="preserve"> </w:t>
      </w:r>
      <w:proofErr w:type="spellStart"/>
      <w:r w:rsidRPr="00DE7CF3">
        <w:rPr>
          <w:sz w:val="16"/>
          <w:szCs w:val="16"/>
          <w:lang w:val="en-DE"/>
        </w:rPr>
        <w:t>darzustellen</w:t>
      </w:r>
      <w:proofErr w:type="spellEnd"/>
      <w:r w:rsidRPr="00DE7CF3">
        <w:rPr>
          <w:sz w:val="16"/>
          <w:szCs w:val="16"/>
          <w:lang w:val="en-DE"/>
        </w:rPr>
        <w:t xml:space="preserve">. </w:t>
      </w:r>
      <w:proofErr w:type="spellStart"/>
      <w:r w:rsidRPr="00DE7CF3">
        <w:rPr>
          <w:sz w:val="16"/>
          <w:szCs w:val="16"/>
          <w:lang w:val="en-DE"/>
        </w:rPr>
        <w:t>Hierzu</w:t>
      </w:r>
      <w:proofErr w:type="spellEnd"/>
      <w:r w:rsidRPr="00DE7CF3">
        <w:rPr>
          <w:sz w:val="16"/>
          <w:szCs w:val="16"/>
          <w:lang w:val="en-DE"/>
        </w:rPr>
        <w:t xml:space="preserve"> </w:t>
      </w:r>
      <w:proofErr w:type="spellStart"/>
      <w:r w:rsidRPr="00DE7CF3">
        <w:rPr>
          <w:sz w:val="16"/>
          <w:szCs w:val="16"/>
          <w:lang w:val="en-DE"/>
        </w:rPr>
        <w:t>wird</w:t>
      </w:r>
      <w:proofErr w:type="spellEnd"/>
      <w:r w:rsidRPr="00DE7CF3">
        <w:rPr>
          <w:sz w:val="16"/>
          <w:szCs w:val="16"/>
          <w:lang w:val="en-DE"/>
        </w:rPr>
        <w:t xml:space="preserve"> das Modell </w:t>
      </w:r>
      <w:proofErr w:type="spellStart"/>
      <w:r w:rsidRPr="00DE7CF3">
        <w:rPr>
          <w:sz w:val="16"/>
          <w:szCs w:val="16"/>
          <w:lang w:val="en-DE"/>
        </w:rPr>
        <w:t>zunächst</w:t>
      </w:r>
      <w:proofErr w:type="spellEnd"/>
      <w:r w:rsidRPr="00DE7CF3">
        <w:rPr>
          <w:sz w:val="16"/>
          <w:szCs w:val="16"/>
          <w:lang w:val="en-DE"/>
        </w:rPr>
        <w:t xml:space="preserve"> in den Stand der Technik der YOLO-</w:t>
      </w:r>
      <w:proofErr w:type="spellStart"/>
      <w:r w:rsidRPr="00DE7CF3">
        <w:rPr>
          <w:sz w:val="16"/>
          <w:szCs w:val="16"/>
          <w:lang w:val="en-DE"/>
        </w:rPr>
        <w:t>Architekturen</w:t>
      </w:r>
      <w:proofErr w:type="spellEnd"/>
      <w:r w:rsidRPr="00DE7CF3">
        <w:rPr>
          <w:sz w:val="16"/>
          <w:szCs w:val="16"/>
          <w:lang w:val="en-DE"/>
        </w:rPr>
        <w:t xml:space="preserve"> </w:t>
      </w:r>
      <w:proofErr w:type="spellStart"/>
      <w:r w:rsidRPr="00DE7CF3">
        <w:rPr>
          <w:sz w:val="16"/>
          <w:szCs w:val="16"/>
          <w:lang w:val="en-DE"/>
        </w:rPr>
        <w:t>eingeordnet</w:t>
      </w:r>
      <w:proofErr w:type="spellEnd"/>
      <w:r w:rsidRPr="00DE7CF3">
        <w:rPr>
          <w:sz w:val="16"/>
          <w:szCs w:val="16"/>
          <w:lang w:val="en-DE"/>
        </w:rPr>
        <w:t xml:space="preserve">. </w:t>
      </w:r>
      <w:proofErr w:type="spellStart"/>
      <w:r w:rsidRPr="00DE7CF3">
        <w:rPr>
          <w:sz w:val="16"/>
          <w:szCs w:val="16"/>
          <w:lang w:val="en-DE"/>
        </w:rPr>
        <w:t>Anschließend</w:t>
      </w:r>
      <w:proofErr w:type="spellEnd"/>
      <w:r w:rsidRPr="00DE7CF3">
        <w:rPr>
          <w:sz w:val="16"/>
          <w:szCs w:val="16"/>
          <w:lang w:val="en-DE"/>
        </w:rPr>
        <w:t xml:space="preserve"> </w:t>
      </w:r>
      <w:proofErr w:type="spellStart"/>
      <w:r w:rsidRPr="00DE7CF3">
        <w:rPr>
          <w:sz w:val="16"/>
          <w:szCs w:val="16"/>
          <w:lang w:val="en-DE"/>
        </w:rPr>
        <w:t>werden</w:t>
      </w:r>
      <w:proofErr w:type="spellEnd"/>
      <w:r w:rsidRPr="00DE7CF3">
        <w:rPr>
          <w:sz w:val="16"/>
          <w:szCs w:val="16"/>
          <w:lang w:val="en-DE"/>
        </w:rPr>
        <w:t xml:space="preserve"> die </w:t>
      </w:r>
      <w:proofErr w:type="spellStart"/>
      <w:r w:rsidRPr="00DE7CF3">
        <w:rPr>
          <w:sz w:val="16"/>
          <w:szCs w:val="16"/>
          <w:lang w:val="en-DE"/>
        </w:rPr>
        <w:t>mathematische</w:t>
      </w:r>
      <w:proofErr w:type="spellEnd"/>
      <w:r w:rsidRPr="00DE7CF3">
        <w:rPr>
          <w:sz w:val="16"/>
          <w:szCs w:val="16"/>
          <w:lang w:val="en-DE"/>
        </w:rPr>
        <w:t xml:space="preserve"> </w:t>
      </w:r>
      <w:proofErr w:type="spellStart"/>
      <w:r w:rsidRPr="00DE7CF3">
        <w:rPr>
          <w:sz w:val="16"/>
          <w:szCs w:val="16"/>
          <w:lang w:val="en-DE"/>
        </w:rPr>
        <w:t>Struktur</w:t>
      </w:r>
      <w:proofErr w:type="spellEnd"/>
      <w:r w:rsidRPr="00DE7CF3">
        <w:rPr>
          <w:sz w:val="16"/>
          <w:szCs w:val="16"/>
          <w:lang w:val="en-DE"/>
        </w:rPr>
        <w:t xml:space="preserve"> der Ein- und </w:t>
      </w:r>
      <w:proofErr w:type="spellStart"/>
      <w:r w:rsidRPr="00DE7CF3">
        <w:rPr>
          <w:sz w:val="16"/>
          <w:szCs w:val="16"/>
          <w:lang w:val="en-DE"/>
        </w:rPr>
        <w:t>Ausgangsdaten</w:t>
      </w:r>
      <w:proofErr w:type="spellEnd"/>
      <w:r w:rsidRPr="00DE7CF3">
        <w:rPr>
          <w:sz w:val="16"/>
          <w:szCs w:val="16"/>
          <w:lang w:val="en-DE"/>
        </w:rPr>
        <w:t xml:space="preserve"> </w:t>
      </w:r>
      <w:proofErr w:type="spellStart"/>
      <w:r w:rsidRPr="00DE7CF3">
        <w:rPr>
          <w:sz w:val="16"/>
          <w:szCs w:val="16"/>
          <w:lang w:val="en-DE"/>
        </w:rPr>
        <w:t>sowie</w:t>
      </w:r>
      <w:proofErr w:type="spellEnd"/>
      <w:r w:rsidRPr="00DE7CF3">
        <w:rPr>
          <w:sz w:val="16"/>
          <w:szCs w:val="16"/>
          <w:lang w:val="en-DE"/>
        </w:rPr>
        <w:t xml:space="preserve"> die </w:t>
      </w:r>
      <w:proofErr w:type="spellStart"/>
      <w:r w:rsidRPr="00DE7CF3">
        <w:rPr>
          <w:sz w:val="16"/>
          <w:szCs w:val="16"/>
          <w:lang w:val="en-DE"/>
        </w:rPr>
        <w:t>zentralen</w:t>
      </w:r>
      <w:proofErr w:type="spellEnd"/>
      <w:r w:rsidRPr="00DE7CF3">
        <w:rPr>
          <w:sz w:val="16"/>
          <w:szCs w:val="16"/>
          <w:lang w:val="en-DE"/>
        </w:rPr>
        <w:t xml:space="preserve"> </w:t>
      </w:r>
      <w:proofErr w:type="spellStart"/>
      <w:r w:rsidRPr="00DE7CF3">
        <w:rPr>
          <w:sz w:val="16"/>
          <w:szCs w:val="16"/>
          <w:lang w:val="en-DE"/>
        </w:rPr>
        <w:t>Architektur</w:t>
      </w:r>
      <w:proofErr w:type="spellEnd"/>
      <w:r w:rsidRPr="00DE7CF3">
        <w:rPr>
          <w:sz w:val="16"/>
          <w:szCs w:val="16"/>
          <w:lang w:val="en-DE"/>
        </w:rPr>
        <w:t xml:space="preserve">- und </w:t>
      </w:r>
      <w:proofErr w:type="spellStart"/>
      <w:r w:rsidRPr="00DE7CF3">
        <w:rPr>
          <w:sz w:val="16"/>
          <w:szCs w:val="16"/>
          <w:lang w:val="en-DE"/>
        </w:rPr>
        <w:t>Trainingsmechanismen</w:t>
      </w:r>
      <w:proofErr w:type="spellEnd"/>
      <w:r w:rsidRPr="00DE7CF3">
        <w:rPr>
          <w:sz w:val="16"/>
          <w:szCs w:val="16"/>
          <w:lang w:val="en-DE"/>
        </w:rPr>
        <w:t xml:space="preserve"> </w:t>
      </w:r>
      <w:proofErr w:type="spellStart"/>
      <w:r w:rsidRPr="00DE7CF3">
        <w:rPr>
          <w:sz w:val="16"/>
          <w:szCs w:val="16"/>
          <w:lang w:val="en-DE"/>
        </w:rPr>
        <w:t>analysiert</w:t>
      </w:r>
      <w:proofErr w:type="spellEnd"/>
      <w:r w:rsidRPr="00DE7CF3">
        <w:rPr>
          <w:sz w:val="16"/>
          <w:szCs w:val="16"/>
          <w:lang w:val="en-DE"/>
        </w:rPr>
        <w:t xml:space="preserve">. </w:t>
      </w:r>
      <w:proofErr w:type="spellStart"/>
      <w:r w:rsidRPr="00DE7CF3">
        <w:rPr>
          <w:sz w:val="16"/>
          <w:szCs w:val="16"/>
          <w:lang w:val="en-DE"/>
        </w:rPr>
        <w:t>Ergänzend</w:t>
      </w:r>
      <w:proofErr w:type="spellEnd"/>
      <w:r w:rsidRPr="00DE7CF3">
        <w:rPr>
          <w:sz w:val="16"/>
          <w:szCs w:val="16"/>
          <w:lang w:val="en-DE"/>
        </w:rPr>
        <w:t xml:space="preserve"> </w:t>
      </w:r>
      <w:proofErr w:type="spellStart"/>
      <w:r w:rsidRPr="00DE7CF3">
        <w:rPr>
          <w:sz w:val="16"/>
          <w:szCs w:val="16"/>
          <w:lang w:val="en-DE"/>
        </w:rPr>
        <w:t>wird</w:t>
      </w:r>
      <w:proofErr w:type="spellEnd"/>
      <w:r w:rsidRPr="00DE7CF3">
        <w:rPr>
          <w:sz w:val="16"/>
          <w:szCs w:val="16"/>
          <w:lang w:val="en-DE"/>
        </w:rPr>
        <w:t xml:space="preserve"> </w:t>
      </w:r>
      <w:proofErr w:type="spellStart"/>
      <w:r w:rsidRPr="00DE7CF3">
        <w:rPr>
          <w:sz w:val="16"/>
          <w:szCs w:val="16"/>
          <w:lang w:val="en-DE"/>
        </w:rPr>
        <w:t>untersucht</w:t>
      </w:r>
      <w:proofErr w:type="spellEnd"/>
      <w:r w:rsidRPr="00DE7CF3">
        <w:rPr>
          <w:sz w:val="16"/>
          <w:szCs w:val="16"/>
          <w:lang w:val="en-DE"/>
        </w:rPr>
        <w:t xml:space="preserve">, </w:t>
      </w:r>
      <w:proofErr w:type="spellStart"/>
      <w:r w:rsidRPr="00DE7CF3">
        <w:rPr>
          <w:sz w:val="16"/>
          <w:szCs w:val="16"/>
          <w:lang w:val="en-DE"/>
        </w:rPr>
        <w:t>wie</w:t>
      </w:r>
      <w:proofErr w:type="spellEnd"/>
      <w:r w:rsidRPr="00DE7CF3">
        <w:rPr>
          <w:sz w:val="16"/>
          <w:szCs w:val="16"/>
          <w:lang w:val="en-DE"/>
        </w:rPr>
        <w:t xml:space="preserve"> </w:t>
      </w:r>
      <w:proofErr w:type="spellStart"/>
      <w:r w:rsidRPr="00DE7CF3">
        <w:rPr>
          <w:sz w:val="16"/>
          <w:szCs w:val="16"/>
          <w:lang w:val="en-DE"/>
        </w:rPr>
        <w:t>sich</w:t>
      </w:r>
      <w:proofErr w:type="spellEnd"/>
      <w:r w:rsidRPr="00DE7CF3">
        <w:rPr>
          <w:sz w:val="16"/>
          <w:szCs w:val="16"/>
          <w:lang w:val="en-DE"/>
        </w:rPr>
        <w:t xml:space="preserve"> die native NMS-</w:t>
      </w:r>
      <w:proofErr w:type="spellStart"/>
      <w:r w:rsidRPr="00DE7CF3">
        <w:rPr>
          <w:sz w:val="16"/>
          <w:szCs w:val="16"/>
          <w:lang w:val="en-DE"/>
        </w:rPr>
        <w:t>freie</w:t>
      </w:r>
      <w:proofErr w:type="spellEnd"/>
      <w:r w:rsidRPr="00DE7CF3">
        <w:rPr>
          <w:sz w:val="16"/>
          <w:szCs w:val="16"/>
          <w:lang w:val="en-DE"/>
        </w:rPr>
        <w:t xml:space="preserve"> </w:t>
      </w:r>
      <w:proofErr w:type="spellStart"/>
      <w:r w:rsidRPr="00DE7CF3">
        <w:rPr>
          <w:sz w:val="16"/>
          <w:szCs w:val="16"/>
          <w:lang w:val="en-DE"/>
        </w:rPr>
        <w:t>Inferenz</w:t>
      </w:r>
      <w:proofErr w:type="spellEnd"/>
      <w:r w:rsidRPr="00DE7CF3">
        <w:rPr>
          <w:sz w:val="16"/>
          <w:szCs w:val="16"/>
          <w:lang w:val="en-DE"/>
        </w:rPr>
        <w:t xml:space="preserve"> von YOLO26-Pose </w:t>
      </w:r>
      <w:proofErr w:type="spellStart"/>
      <w:r w:rsidRPr="00DE7CF3">
        <w:rPr>
          <w:sz w:val="16"/>
          <w:szCs w:val="16"/>
          <w:lang w:val="en-DE"/>
        </w:rPr>
        <w:t>unter</w:t>
      </w:r>
      <w:proofErr w:type="spellEnd"/>
      <w:r w:rsidRPr="00DE7CF3">
        <w:rPr>
          <w:sz w:val="16"/>
          <w:szCs w:val="16"/>
          <w:lang w:val="en-DE"/>
        </w:rPr>
        <w:t xml:space="preserve"> </w:t>
      </w:r>
      <w:proofErr w:type="spellStart"/>
      <w:r w:rsidRPr="00DE7CF3">
        <w:rPr>
          <w:sz w:val="16"/>
          <w:szCs w:val="16"/>
          <w:lang w:val="en-DE"/>
        </w:rPr>
        <w:t>identischen</w:t>
      </w:r>
      <w:proofErr w:type="spellEnd"/>
      <w:r w:rsidRPr="00DE7CF3">
        <w:rPr>
          <w:sz w:val="16"/>
          <w:szCs w:val="16"/>
          <w:lang w:val="en-DE"/>
        </w:rPr>
        <w:t xml:space="preserve"> CPU-</w:t>
      </w:r>
      <w:proofErr w:type="spellStart"/>
      <w:r w:rsidRPr="00DE7CF3">
        <w:rPr>
          <w:sz w:val="16"/>
          <w:szCs w:val="16"/>
          <w:lang w:val="en-DE"/>
        </w:rPr>
        <w:t>Bedingungen</w:t>
      </w:r>
      <w:proofErr w:type="spellEnd"/>
      <w:r w:rsidRPr="00DE7CF3">
        <w:rPr>
          <w:sz w:val="16"/>
          <w:szCs w:val="16"/>
          <w:lang w:val="en-DE"/>
        </w:rPr>
        <w:t xml:space="preserve"> auf die </w:t>
      </w:r>
      <w:proofErr w:type="spellStart"/>
      <w:r w:rsidRPr="00DE7CF3">
        <w:rPr>
          <w:sz w:val="16"/>
          <w:szCs w:val="16"/>
          <w:lang w:val="en-DE"/>
        </w:rPr>
        <w:t>Laufzeit</w:t>
      </w:r>
      <w:proofErr w:type="spellEnd"/>
      <w:r w:rsidRPr="00DE7CF3">
        <w:rPr>
          <w:sz w:val="16"/>
          <w:szCs w:val="16"/>
          <w:lang w:val="en-DE"/>
        </w:rPr>
        <w:t xml:space="preserve"> und den </w:t>
      </w:r>
      <w:proofErr w:type="spellStart"/>
      <w:r w:rsidRPr="00DE7CF3">
        <w:rPr>
          <w:sz w:val="16"/>
          <w:szCs w:val="16"/>
          <w:lang w:val="en-DE"/>
        </w:rPr>
        <w:t>Nachbearbeitungsaufwand</w:t>
      </w:r>
      <w:proofErr w:type="spellEnd"/>
      <w:r w:rsidRPr="00DE7CF3">
        <w:rPr>
          <w:sz w:val="16"/>
          <w:szCs w:val="16"/>
          <w:lang w:val="en-DE"/>
        </w:rPr>
        <w:t xml:space="preserve"> </w:t>
      </w:r>
      <w:proofErr w:type="spellStart"/>
      <w:r w:rsidRPr="00DE7CF3">
        <w:rPr>
          <w:sz w:val="16"/>
          <w:szCs w:val="16"/>
          <w:lang w:val="en-DE"/>
        </w:rPr>
        <w:t>im</w:t>
      </w:r>
      <w:proofErr w:type="spellEnd"/>
      <w:r w:rsidRPr="00DE7CF3">
        <w:rPr>
          <w:sz w:val="16"/>
          <w:szCs w:val="16"/>
          <w:lang w:val="en-DE"/>
        </w:rPr>
        <w:t xml:space="preserve"> </w:t>
      </w:r>
      <w:proofErr w:type="spellStart"/>
      <w:r w:rsidRPr="00DE7CF3">
        <w:rPr>
          <w:sz w:val="16"/>
          <w:szCs w:val="16"/>
          <w:lang w:val="en-DE"/>
        </w:rPr>
        <w:t>Vergleich</w:t>
      </w:r>
      <w:proofErr w:type="spellEnd"/>
      <w:r w:rsidRPr="00DE7CF3">
        <w:rPr>
          <w:sz w:val="16"/>
          <w:szCs w:val="16"/>
          <w:lang w:val="en-DE"/>
        </w:rPr>
        <w:t xml:space="preserve"> </w:t>
      </w:r>
      <w:proofErr w:type="spellStart"/>
      <w:r w:rsidRPr="00DE7CF3">
        <w:rPr>
          <w:sz w:val="16"/>
          <w:szCs w:val="16"/>
          <w:lang w:val="en-DE"/>
        </w:rPr>
        <w:t>zu</w:t>
      </w:r>
      <w:proofErr w:type="spellEnd"/>
      <w:r w:rsidRPr="00DE7CF3">
        <w:rPr>
          <w:sz w:val="16"/>
          <w:szCs w:val="16"/>
          <w:lang w:val="en-DE"/>
        </w:rPr>
        <w:t xml:space="preserve"> YOLO11-Pose </w:t>
      </w:r>
      <w:proofErr w:type="spellStart"/>
      <w:r w:rsidRPr="00DE7CF3">
        <w:rPr>
          <w:sz w:val="16"/>
          <w:szCs w:val="16"/>
          <w:lang w:val="en-DE"/>
        </w:rPr>
        <w:t>auswirkt</w:t>
      </w:r>
      <w:proofErr w:type="spellEnd"/>
      <w:r w:rsidRPr="00DE7CF3">
        <w:rPr>
          <w:sz w:val="16"/>
          <w:szCs w:val="16"/>
          <w:lang w:val="en-DE"/>
        </w:rPr>
        <w:t>.</w:t>
      </w:r>
    </w:p>
    <w:p w14:paraId="65E04113" w14:textId="625C4387" w:rsidR="00695B15" w:rsidRPr="00C745FA" w:rsidRDefault="00C745FA" w:rsidP="00C745FA">
      <w:pPr>
        <w:pStyle w:val="Heading3"/>
        <w:numPr>
          <w:ilvl w:val="0"/>
          <w:numId w:val="15"/>
        </w:numPr>
        <w:jc w:val="center"/>
      </w:pPr>
      <w:r>
        <w:t>STAND DER TECHNIK</w:t>
      </w:r>
    </w:p>
    <w:p w14:paraId="3A9129B8" w14:textId="0E857DC5" w:rsidR="00467BF4" w:rsidRPr="00467BF4" w:rsidRDefault="00467BF4" w:rsidP="00467BF4">
      <w:pPr>
        <w:jc w:val="both"/>
        <w:rPr>
          <w:sz w:val="16"/>
          <w:szCs w:val="16"/>
          <w:lang w:val="en-DE"/>
        </w:rPr>
      </w:pPr>
      <w:r w:rsidRPr="00467BF4">
        <w:rPr>
          <w:sz w:val="16"/>
          <w:szCs w:val="16"/>
          <w:lang w:val="en-DE"/>
        </w:rPr>
        <w:t xml:space="preserve">Seit der </w:t>
      </w:r>
      <w:proofErr w:type="spellStart"/>
      <w:r w:rsidRPr="00467BF4">
        <w:rPr>
          <w:sz w:val="16"/>
          <w:szCs w:val="16"/>
          <w:lang w:val="en-DE"/>
        </w:rPr>
        <w:t>Vorstellung</w:t>
      </w:r>
      <w:proofErr w:type="spellEnd"/>
      <w:r w:rsidRPr="00467BF4">
        <w:rPr>
          <w:sz w:val="16"/>
          <w:szCs w:val="16"/>
          <w:lang w:val="en-DE"/>
        </w:rPr>
        <w:t xml:space="preserve"> der </w:t>
      </w:r>
      <w:proofErr w:type="spellStart"/>
      <w:r w:rsidRPr="00467BF4">
        <w:rPr>
          <w:sz w:val="16"/>
          <w:szCs w:val="16"/>
          <w:lang w:val="en-DE"/>
        </w:rPr>
        <w:t>ersten</w:t>
      </w:r>
      <w:proofErr w:type="spellEnd"/>
      <w:r w:rsidRPr="00467BF4">
        <w:rPr>
          <w:sz w:val="16"/>
          <w:szCs w:val="16"/>
          <w:lang w:val="en-DE"/>
        </w:rPr>
        <w:t xml:space="preserve"> YOLO-</w:t>
      </w:r>
      <w:proofErr w:type="spellStart"/>
      <w:r w:rsidRPr="00467BF4">
        <w:rPr>
          <w:sz w:val="16"/>
          <w:szCs w:val="16"/>
          <w:lang w:val="en-DE"/>
        </w:rPr>
        <w:t>Architektur</w:t>
      </w:r>
      <w:proofErr w:type="spellEnd"/>
      <w:r w:rsidRPr="00467BF4">
        <w:rPr>
          <w:sz w:val="16"/>
          <w:szCs w:val="16"/>
          <w:lang w:val="en-DE"/>
        </w:rPr>
        <w:t xml:space="preserve"> </w:t>
      </w:r>
      <w:proofErr w:type="spellStart"/>
      <w:r w:rsidRPr="00467BF4">
        <w:rPr>
          <w:sz w:val="16"/>
          <w:szCs w:val="16"/>
          <w:lang w:val="en-DE"/>
        </w:rPr>
        <w:t>im</w:t>
      </w:r>
      <w:proofErr w:type="spellEnd"/>
      <w:r w:rsidRPr="00467BF4">
        <w:rPr>
          <w:sz w:val="16"/>
          <w:szCs w:val="16"/>
          <w:lang w:val="en-DE"/>
        </w:rPr>
        <w:t xml:space="preserve"> Jahr 2015 hat </w:t>
      </w:r>
      <w:proofErr w:type="spellStart"/>
      <w:r w:rsidRPr="00467BF4">
        <w:rPr>
          <w:sz w:val="16"/>
          <w:szCs w:val="16"/>
          <w:lang w:val="en-DE"/>
        </w:rPr>
        <w:t>sich</w:t>
      </w:r>
      <w:proofErr w:type="spellEnd"/>
      <w:r w:rsidRPr="00467BF4">
        <w:rPr>
          <w:sz w:val="16"/>
          <w:szCs w:val="16"/>
          <w:lang w:val="en-DE"/>
        </w:rPr>
        <w:t xml:space="preserve"> YOLO </w:t>
      </w:r>
      <w:proofErr w:type="spellStart"/>
      <w:r w:rsidRPr="00467BF4">
        <w:rPr>
          <w:sz w:val="16"/>
          <w:szCs w:val="16"/>
          <w:lang w:val="en-DE"/>
        </w:rPr>
        <w:t>zu</w:t>
      </w:r>
      <w:proofErr w:type="spellEnd"/>
      <w:r w:rsidRPr="00467BF4">
        <w:rPr>
          <w:sz w:val="16"/>
          <w:szCs w:val="16"/>
          <w:lang w:val="en-DE"/>
        </w:rPr>
        <w:t xml:space="preserve"> </w:t>
      </w:r>
      <w:proofErr w:type="spellStart"/>
      <w:r w:rsidRPr="00467BF4">
        <w:rPr>
          <w:sz w:val="16"/>
          <w:szCs w:val="16"/>
          <w:lang w:val="en-DE"/>
        </w:rPr>
        <w:t>einer</w:t>
      </w:r>
      <w:proofErr w:type="spellEnd"/>
      <w:r w:rsidRPr="00467BF4">
        <w:rPr>
          <w:sz w:val="16"/>
          <w:szCs w:val="16"/>
          <w:lang w:val="en-DE"/>
        </w:rPr>
        <w:t xml:space="preserve"> </w:t>
      </w:r>
      <w:proofErr w:type="spellStart"/>
      <w:r w:rsidRPr="00467BF4">
        <w:rPr>
          <w:sz w:val="16"/>
          <w:szCs w:val="16"/>
          <w:lang w:val="en-DE"/>
        </w:rPr>
        <w:t>Modellfamilie</w:t>
      </w:r>
      <w:proofErr w:type="spellEnd"/>
      <w:r w:rsidRPr="00467BF4">
        <w:rPr>
          <w:sz w:val="16"/>
          <w:szCs w:val="16"/>
          <w:lang w:val="en-DE"/>
        </w:rPr>
        <w:t xml:space="preserve"> </w:t>
      </w:r>
      <w:proofErr w:type="spellStart"/>
      <w:r w:rsidRPr="00467BF4">
        <w:rPr>
          <w:sz w:val="16"/>
          <w:szCs w:val="16"/>
          <w:lang w:val="en-DE"/>
        </w:rPr>
        <w:t>aus</w:t>
      </w:r>
      <w:proofErr w:type="spellEnd"/>
      <w:r w:rsidRPr="00467BF4">
        <w:rPr>
          <w:sz w:val="16"/>
          <w:szCs w:val="16"/>
          <w:lang w:val="en-DE"/>
        </w:rPr>
        <w:t xml:space="preserve"> </w:t>
      </w:r>
      <w:proofErr w:type="spellStart"/>
      <w:r w:rsidRPr="00467BF4">
        <w:rPr>
          <w:sz w:val="16"/>
          <w:szCs w:val="16"/>
          <w:lang w:val="en-DE"/>
        </w:rPr>
        <w:t>teilweise</w:t>
      </w:r>
      <w:proofErr w:type="spellEnd"/>
      <w:r w:rsidRPr="00467BF4">
        <w:rPr>
          <w:sz w:val="16"/>
          <w:szCs w:val="16"/>
          <w:lang w:val="en-DE"/>
        </w:rPr>
        <w:t xml:space="preserve"> </w:t>
      </w:r>
      <w:proofErr w:type="spellStart"/>
      <w:r w:rsidRPr="00467BF4">
        <w:rPr>
          <w:sz w:val="16"/>
          <w:szCs w:val="16"/>
          <w:lang w:val="en-DE"/>
        </w:rPr>
        <w:t>unabhängig</w:t>
      </w:r>
      <w:proofErr w:type="spellEnd"/>
      <w:r w:rsidRPr="00467BF4">
        <w:rPr>
          <w:sz w:val="16"/>
          <w:szCs w:val="16"/>
          <w:lang w:val="en-DE"/>
        </w:rPr>
        <w:t xml:space="preserve"> </w:t>
      </w:r>
      <w:proofErr w:type="spellStart"/>
      <w:r w:rsidRPr="00467BF4">
        <w:rPr>
          <w:sz w:val="16"/>
          <w:szCs w:val="16"/>
          <w:lang w:val="en-DE"/>
        </w:rPr>
        <w:t>entwickelten</w:t>
      </w:r>
      <w:proofErr w:type="spellEnd"/>
      <w:r w:rsidRPr="00467BF4">
        <w:rPr>
          <w:sz w:val="16"/>
          <w:szCs w:val="16"/>
          <w:lang w:val="en-DE"/>
        </w:rPr>
        <w:t xml:space="preserve"> </w:t>
      </w:r>
      <w:proofErr w:type="spellStart"/>
      <w:r w:rsidRPr="00467BF4">
        <w:rPr>
          <w:sz w:val="16"/>
          <w:szCs w:val="16"/>
          <w:lang w:val="en-DE"/>
        </w:rPr>
        <w:t>Varianten</w:t>
      </w:r>
      <w:proofErr w:type="spellEnd"/>
      <w:r w:rsidRPr="00467BF4">
        <w:rPr>
          <w:sz w:val="16"/>
          <w:szCs w:val="16"/>
          <w:lang w:val="en-DE"/>
        </w:rPr>
        <w:t xml:space="preserve"> </w:t>
      </w:r>
      <w:proofErr w:type="spellStart"/>
      <w:r w:rsidRPr="00467BF4">
        <w:rPr>
          <w:sz w:val="16"/>
          <w:szCs w:val="16"/>
          <w:lang w:val="en-DE"/>
        </w:rPr>
        <w:t>weiterentwickelt</w:t>
      </w:r>
      <w:proofErr w:type="spellEnd"/>
      <w:r w:rsidRPr="00467BF4">
        <w:rPr>
          <w:sz w:val="16"/>
          <w:szCs w:val="16"/>
          <w:lang w:val="en-DE"/>
        </w:rPr>
        <w:t xml:space="preserve">. Ein </w:t>
      </w:r>
      <w:proofErr w:type="spellStart"/>
      <w:r w:rsidRPr="00467BF4">
        <w:rPr>
          <w:sz w:val="16"/>
          <w:szCs w:val="16"/>
          <w:lang w:val="en-DE"/>
        </w:rPr>
        <w:t>gemeinsames</w:t>
      </w:r>
      <w:proofErr w:type="spellEnd"/>
      <w:r w:rsidRPr="00467BF4">
        <w:rPr>
          <w:sz w:val="16"/>
          <w:szCs w:val="16"/>
          <w:lang w:val="en-DE"/>
        </w:rPr>
        <w:t xml:space="preserve"> Ziel </w:t>
      </w:r>
      <w:proofErr w:type="spellStart"/>
      <w:r w:rsidRPr="00467BF4">
        <w:rPr>
          <w:sz w:val="16"/>
          <w:szCs w:val="16"/>
          <w:lang w:val="en-DE"/>
        </w:rPr>
        <w:t>dieser</w:t>
      </w:r>
      <w:proofErr w:type="spellEnd"/>
      <w:r w:rsidRPr="00467BF4">
        <w:rPr>
          <w:sz w:val="16"/>
          <w:szCs w:val="16"/>
          <w:lang w:val="en-DE"/>
        </w:rPr>
        <w:t xml:space="preserve"> </w:t>
      </w:r>
      <w:proofErr w:type="spellStart"/>
      <w:r w:rsidRPr="00467BF4">
        <w:rPr>
          <w:sz w:val="16"/>
          <w:szCs w:val="16"/>
          <w:lang w:val="en-DE"/>
        </w:rPr>
        <w:t>Arbeiten</w:t>
      </w:r>
      <w:proofErr w:type="spellEnd"/>
      <w:r w:rsidRPr="00467BF4">
        <w:rPr>
          <w:sz w:val="16"/>
          <w:szCs w:val="16"/>
          <w:lang w:val="en-DE"/>
        </w:rPr>
        <w:t xml:space="preserve"> </w:t>
      </w:r>
      <w:proofErr w:type="spellStart"/>
      <w:r w:rsidRPr="00467BF4">
        <w:rPr>
          <w:sz w:val="16"/>
          <w:szCs w:val="16"/>
          <w:lang w:val="en-DE"/>
        </w:rPr>
        <w:t>ist</w:t>
      </w:r>
      <w:proofErr w:type="spellEnd"/>
      <w:r w:rsidRPr="00467BF4">
        <w:rPr>
          <w:sz w:val="16"/>
          <w:szCs w:val="16"/>
          <w:lang w:val="en-DE"/>
        </w:rPr>
        <w:t xml:space="preserve"> die </w:t>
      </w:r>
      <w:proofErr w:type="spellStart"/>
      <w:r w:rsidRPr="00467BF4">
        <w:rPr>
          <w:sz w:val="16"/>
          <w:szCs w:val="16"/>
          <w:lang w:val="en-DE"/>
        </w:rPr>
        <w:t>fortlaufende</w:t>
      </w:r>
      <w:proofErr w:type="spellEnd"/>
      <w:r w:rsidRPr="00467BF4">
        <w:rPr>
          <w:sz w:val="16"/>
          <w:szCs w:val="16"/>
          <w:lang w:val="en-DE"/>
        </w:rPr>
        <w:t xml:space="preserve"> </w:t>
      </w:r>
      <w:proofErr w:type="spellStart"/>
      <w:r w:rsidRPr="00467BF4">
        <w:rPr>
          <w:sz w:val="16"/>
          <w:szCs w:val="16"/>
          <w:lang w:val="en-DE"/>
        </w:rPr>
        <w:t>Optimierung</w:t>
      </w:r>
      <w:proofErr w:type="spellEnd"/>
      <w:r w:rsidRPr="00467BF4">
        <w:rPr>
          <w:sz w:val="16"/>
          <w:szCs w:val="16"/>
          <w:lang w:val="en-DE"/>
        </w:rPr>
        <w:t xml:space="preserve"> des </w:t>
      </w:r>
      <w:proofErr w:type="spellStart"/>
      <w:r w:rsidRPr="00467BF4">
        <w:rPr>
          <w:sz w:val="16"/>
          <w:szCs w:val="16"/>
          <w:lang w:val="en-DE"/>
        </w:rPr>
        <w:t>Verhältnisses</w:t>
      </w:r>
      <w:proofErr w:type="spellEnd"/>
      <w:r w:rsidRPr="00467BF4">
        <w:rPr>
          <w:sz w:val="16"/>
          <w:szCs w:val="16"/>
          <w:lang w:val="en-DE"/>
        </w:rPr>
        <w:t xml:space="preserve"> </w:t>
      </w:r>
      <w:proofErr w:type="spellStart"/>
      <w:r w:rsidRPr="00467BF4">
        <w:rPr>
          <w:sz w:val="16"/>
          <w:szCs w:val="16"/>
          <w:lang w:val="en-DE"/>
        </w:rPr>
        <w:t>zwischen</w:t>
      </w:r>
      <w:proofErr w:type="spellEnd"/>
      <w:r w:rsidRPr="00467BF4">
        <w:rPr>
          <w:sz w:val="16"/>
          <w:szCs w:val="16"/>
          <w:lang w:val="en-DE"/>
        </w:rPr>
        <w:t xml:space="preserve"> </w:t>
      </w:r>
      <w:proofErr w:type="spellStart"/>
      <w:r w:rsidRPr="00467BF4">
        <w:rPr>
          <w:sz w:val="16"/>
          <w:szCs w:val="16"/>
          <w:lang w:val="en-DE"/>
        </w:rPr>
        <w:t>Detektionsgenauigkeit</w:t>
      </w:r>
      <w:proofErr w:type="spellEnd"/>
      <w:r w:rsidRPr="00467BF4">
        <w:rPr>
          <w:sz w:val="16"/>
          <w:szCs w:val="16"/>
          <w:lang w:val="en-DE"/>
        </w:rPr>
        <w:t xml:space="preserve"> und </w:t>
      </w:r>
      <w:proofErr w:type="spellStart"/>
      <w:r w:rsidRPr="00467BF4">
        <w:rPr>
          <w:sz w:val="16"/>
          <w:szCs w:val="16"/>
          <w:lang w:val="en-DE"/>
        </w:rPr>
        <w:t>Inferenzgeschwindigkeit</w:t>
      </w:r>
      <w:proofErr w:type="spellEnd"/>
      <w:r w:rsidRPr="00467BF4">
        <w:rPr>
          <w:sz w:val="16"/>
          <w:szCs w:val="16"/>
          <w:lang w:val="en-DE"/>
        </w:rPr>
        <w:t xml:space="preserve">. YOLOv1 </w:t>
      </w:r>
      <w:proofErr w:type="spellStart"/>
      <w:r w:rsidRPr="00467BF4">
        <w:rPr>
          <w:sz w:val="16"/>
          <w:szCs w:val="16"/>
          <w:lang w:val="en-DE"/>
        </w:rPr>
        <w:t>formulierte</w:t>
      </w:r>
      <w:proofErr w:type="spellEnd"/>
      <w:r w:rsidRPr="00467BF4">
        <w:rPr>
          <w:sz w:val="16"/>
          <w:szCs w:val="16"/>
          <w:lang w:val="en-DE"/>
        </w:rPr>
        <w:t xml:space="preserve"> die </w:t>
      </w:r>
      <w:proofErr w:type="spellStart"/>
      <w:r w:rsidRPr="00467BF4">
        <w:rPr>
          <w:sz w:val="16"/>
          <w:szCs w:val="16"/>
          <w:lang w:val="en-DE"/>
        </w:rPr>
        <w:t>Objekterkennung</w:t>
      </w:r>
      <w:proofErr w:type="spellEnd"/>
      <w:r w:rsidRPr="00467BF4">
        <w:rPr>
          <w:sz w:val="16"/>
          <w:szCs w:val="16"/>
          <w:lang w:val="en-DE"/>
        </w:rPr>
        <w:t xml:space="preserve"> </w:t>
      </w:r>
      <w:proofErr w:type="spellStart"/>
      <w:r w:rsidRPr="00467BF4">
        <w:rPr>
          <w:sz w:val="16"/>
          <w:szCs w:val="16"/>
          <w:lang w:val="en-DE"/>
        </w:rPr>
        <w:t>als</w:t>
      </w:r>
      <w:proofErr w:type="spellEnd"/>
      <w:r w:rsidRPr="00467BF4">
        <w:rPr>
          <w:sz w:val="16"/>
          <w:szCs w:val="16"/>
          <w:lang w:val="en-DE"/>
        </w:rPr>
        <w:t xml:space="preserve"> </w:t>
      </w:r>
      <w:proofErr w:type="spellStart"/>
      <w:r w:rsidRPr="00467BF4">
        <w:rPr>
          <w:sz w:val="16"/>
          <w:szCs w:val="16"/>
          <w:lang w:val="en-DE"/>
        </w:rPr>
        <w:t>direkte</w:t>
      </w:r>
      <w:proofErr w:type="spellEnd"/>
      <w:r w:rsidRPr="00467BF4">
        <w:rPr>
          <w:sz w:val="16"/>
          <w:szCs w:val="16"/>
          <w:lang w:val="en-DE"/>
        </w:rPr>
        <w:t xml:space="preserve"> Regression von </w:t>
      </w:r>
      <w:proofErr w:type="spellStart"/>
      <w:r w:rsidRPr="00467BF4">
        <w:rPr>
          <w:sz w:val="16"/>
          <w:szCs w:val="16"/>
          <w:lang w:val="en-DE"/>
        </w:rPr>
        <w:t>Bilddaten</w:t>
      </w:r>
      <w:proofErr w:type="spellEnd"/>
      <w:r w:rsidRPr="00467BF4">
        <w:rPr>
          <w:sz w:val="16"/>
          <w:szCs w:val="16"/>
          <w:lang w:val="en-DE"/>
        </w:rPr>
        <w:t xml:space="preserve"> auf Bounding Boxes und </w:t>
      </w:r>
      <w:proofErr w:type="spellStart"/>
      <w:r w:rsidRPr="00467BF4">
        <w:rPr>
          <w:sz w:val="16"/>
          <w:szCs w:val="16"/>
          <w:lang w:val="en-DE"/>
        </w:rPr>
        <w:t>Klassenwahrscheinlichkeiten</w:t>
      </w:r>
      <w:proofErr w:type="spellEnd"/>
      <w:r w:rsidRPr="00467BF4">
        <w:rPr>
          <w:sz w:val="16"/>
          <w:szCs w:val="16"/>
          <w:lang w:val="en-DE"/>
        </w:rPr>
        <w:t xml:space="preserve">. YOLOv2 </w:t>
      </w:r>
      <w:proofErr w:type="spellStart"/>
      <w:r w:rsidRPr="00467BF4">
        <w:rPr>
          <w:sz w:val="16"/>
          <w:szCs w:val="16"/>
          <w:lang w:val="en-DE"/>
        </w:rPr>
        <w:t>ergänzte</w:t>
      </w:r>
      <w:proofErr w:type="spellEnd"/>
      <w:r w:rsidRPr="00467BF4">
        <w:rPr>
          <w:sz w:val="16"/>
          <w:szCs w:val="16"/>
          <w:lang w:val="en-DE"/>
        </w:rPr>
        <w:t xml:space="preserve"> dieses </w:t>
      </w:r>
      <w:proofErr w:type="spellStart"/>
      <w:r w:rsidRPr="00467BF4">
        <w:rPr>
          <w:sz w:val="16"/>
          <w:szCs w:val="16"/>
          <w:lang w:val="en-DE"/>
        </w:rPr>
        <w:t>Konzept</w:t>
      </w:r>
      <w:proofErr w:type="spellEnd"/>
      <w:r w:rsidRPr="00467BF4">
        <w:rPr>
          <w:sz w:val="16"/>
          <w:szCs w:val="16"/>
          <w:lang w:val="en-DE"/>
        </w:rPr>
        <w:t xml:space="preserve"> </w:t>
      </w:r>
      <w:proofErr w:type="spellStart"/>
      <w:r w:rsidRPr="00467BF4">
        <w:rPr>
          <w:sz w:val="16"/>
          <w:szCs w:val="16"/>
          <w:lang w:val="en-DE"/>
        </w:rPr>
        <w:t>durch</w:t>
      </w:r>
      <w:proofErr w:type="spellEnd"/>
      <w:r w:rsidRPr="00467BF4">
        <w:rPr>
          <w:sz w:val="16"/>
          <w:szCs w:val="16"/>
          <w:lang w:val="en-DE"/>
        </w:rPr>
        <w:t xml:space="preserve"> Anchor Boxes, </w:t>
      </w:r>
      <w:proofErr w:type="spellStart"/>
      <w:r w:rsidRPr="00467BF4">
        <w:rPr>
          <w:sz w:val="16"/>
          <w:szCs w:val="16"/>
          <w:lang w:val="en-DE"/>
        </w:rPr>
        <w:t>während</w:t>
      </w:r>
      <w:proofErr w:type="spellEnd"/>
      <w:r w:rsidRPr="00467BF4">
        <w:rPr>
          <w:sz w:val="16"/>
          <w:szCs w:val="16"/>
          <w:lang w:val="en-DE"/>
        </w:rPr>
        <w:t xml:space="preserve"> YOLOv3 </w:t>
      </w:r>
      <w:proofErr w:type="spellStart"/>
      <w:r w:rsidRPr="00467BF4">
        <w:rPr>
          <w:sz w:val="16"/>
          <w:szCs w:val="16"/>
          <w:lang w:val="en-DE"/>
        </w:rPr>
        <w:t>Vorhersagen</w:t>
      </w:r>
      <w:proofErr w:type="spellEnd"/>
      <w:r w:rsidRPr="00467BF4">
        <w:rPr>
          <w:sz w:val="16"/>
          <w:szCs w:val="16"/>
          <w:lang w:val="en-DE"/>
        </w:rPr>
        <w:t xml:space="preserve"> auf </w:t>
      </w:r>
      <w:proofErr w:type="spellStart"/>
      <w:r w:rsidRPr="00467BF4">
        <w:rPr>
          <w:sz w:val="16"/>
          <w:szCs w:val="16"/>
          <w:lang w:val="en-DE"/>
        </w:rPr>
        <w:t>drei</w:t>
      </w:r>
      <w:proofErr w:type="spellEnd"/>
      <w:r w:rsidRPr="00467BF4">
        <w:rPr>
          <w:sz w:val="16"/>
          <w:szCs w:val="16"/>
          <w:lang w:val="en-DE"/>
        </w:rPr>
        <w:t xml:space="preserve"> </w:t>
      </w:r>
      <w:proofErr w:type="spellStart"/>
      <w:r w:rsidRPr="00467BF4">
        <w:rPr>
          <w:sz w:val="16"/>
          <w:szCs w:val="16"/>
          <w:lang w:val="en-DE"/>
        </w:rPr>
        <w:t>unterschiedlichen</w:t>
      </w:r>
      <w:proofErr w:type="spellEnd"/>
      <w:r w:rsidRPr="00467BF4">
        <w:rPr>
          <w:sz w:val="16"/>
          <w:szCs w:val="16"/>
          <w:lang w:val="en-DE"/>
        </w:rPr>
        <w:t xml:space="preserve"> </w:t>
      </w:r>
      <w:proofErr w:type="spellStart"/>
      <w:r w:rsidRPr="00467BF4">
        <w:rPr>
          <w:sz w:val="16"/>
          <w:szCs w:val="16"/>
          <w:lang w:val="en-DE"/>
        </w:rPr>
        <w:t>Skalen</w:t>
      </w:r>
      <w:proofErr w:type="spellEnd"/>
      <w:r w:rsidRPr="00467BF4">
        <w:rPr>
          <w:sz w:val="16"/>
          <w:szCs w:val="16"/>
          <w:lang w:val="en-DE"/>
        </w:rPr>
        <w:t xml:space="preserve"> </w:t>
      </w:r>
      <w:proofErr w:type="spellStart"/>
      <w:r w:rsidRPr="00467BF4">
        <w:rPr>
          <w:sz w:val="16"/>
          <w:szCs w:val="16"/>
          <w:lang w:val="en-DE"/>
        </w:rPr>
        <w:t>einführte</w:t>
      </w:r>
      <w:proofErr w:type="spellEnd"/>
      <w:r w:rsidRPr="00467BF4">
        <w:rPr>
          <w:sz w:val="16"/>
          <w:szCs w:val="16"/>
          <w:lang w:val="en-DE"/>
        </w:rPr>
        <w:t xml:space="preserve"> und </w:t>
      </w:r>
      <w:proofErr w:type="spellStart"/>
      <w:r w:rsidRPr="00467BF4">
        <w:rPr>
          <w:sz w:val="16"/>
          <w:szCs w:val="16"/>
          <w:lang w:val="en-DE"/>
        </w:rPr>
        <w:t>dadurch</w:t>
      </w:r>
      <w:proofErr w:type="spellEnd"/>
      <w:r w:rsidRPr="00467BF4">
        <w:rPr>
          <w:sz w:val="16"/>
          <w:szCs w:val="16"/>
          <w:lang w:val="en-DE"/>
        </w:rPr>
        <w:t xml:space="preserve"> </w:t>
      </w:r>
      <w:proofErr w:type="spellStart"/>
      <w:r w:rsidRPr="00467BF4">
        <w:rPr>
          <w:sz w:val="16"/>
          <w:szCs w:val="16"/>
          <w:lang w:val="en-DE"/>
        </w:rPr>
        <w:t>insbesondere</w:t>
      </w:r>
      <w:proofErr w:type="spellEnd"/>
      <w:r w:rsidRPr="00467BF4">
        <w:rPr>
          <w:sz w:val="16"/>
          <w:szCs w:val="16"/>
          <w:lang w:val="en-DE"/>
        </w:rPr>
        <w:t xml:space="preserve"> die </w:t>
      </w:r>
      <w:proofErr w:type="spellStart"/>
      <w:r w:rsidRPr="00467BF4">
        <w:rPr>
          <w:sz w:val="16"/>
          <w:szCs w:val="16"/>
          <w:lang w:val="en-DE"/>
        </w:rPr>
        <w:t>Erkennung</w:t>
      </w:r>
      <w:proofErr w:type="spellEnd"/>
      <w:r w:rsidRPr="00467BF4">
        <w:rPr>
          <w:sz w:val="16"/>
          <w:szCs w:val="16"/>
          <w:lang w:val="en-DE"/>
        </w:rPr>
        <w:t xml:space="preserve"> </w:t>
      </w:r>
      <w:proofErr w:type="spellStart"/>
      <w:r w:rsidRPr="00467BF4">
        <w:rPr>
          <w:sz w:val="16"/>
          <w:szCs w:val="16"/>
          <w:lang w:val="en-DE"/>
        </w:rPr>
        <w:t>unterschiedlich</w:t>
      </w:r>
      <w:proofErr w:type="spellEnd"/>
      <w:r w:rsidRPr="00467BF4">
        <w:rPr>
          <w:sz w:val="16"/>
          <w:szCs w:val="16"/>
          <w:lang w:val="en-DE"/>
        </w:rPr>
        <w:t xml:space="preserve"> </w:t>
      </w:r>
      <w:proofErr w:type="spellStart"/>
      <w:r w:rsidRPr="00467BF4">
        <w:rPr>
          <w:sz w:val="16"/>
          <w:szCs w:val="16"/>
          <w:lang w:val="en-DE"/>
        </w:rPr>
        <w:t>großer</w:t>
      </w:r>
      <w:proofErr w:type="spellEnd"/>
      <w:r w:rsidRPr="00467BF4">
        <w:rPr>
          <w:sz w:val="16"/>
          <w:szCs w:val="16"/>
          <w:lang w:val="en-DE"/>
        </w:rPr>
        <w:t xml:space="preserve"> </w:t>
      </w:r>
      <w:proofErr w:type="spellStart"/>
      <w:r w:rsidRPr="00467BF4">
        <w:rPr>
          <w:sz w:val="16"/>
          <w:szCs w:val="16"/>
          <w:lang w:val="en-DE"/>
        </w:rPr>
        <w:t>Objekte</w:t>
      </w:r>
      <w:proofErr w:type="spellEnd"/>
      <w:r w:rsidRPr="00467BF4">
        <w:rPr>
          <w:sz w:val="16"/>
          <w:szCs w:val="16"/>
          <w:lang w:val="en-DE"/>
        </w:rPr>
        <w:t xml:space="preserve"> </w:t>
      </w:r>
      <w:proofErr w:type="spellStart"/>
      <w:r w:rsidRPr="00467BF4">
        <w:rPr>
          <w:sz w:val="16"/>
          <w:szCs w:val="16"/>
          <w:lang w:val="en-DE"/>
        </w:rPr>
        <w:t>verbesserte</w:t>
      </w:r>
      <w:proofErr w:type="spellEnd"/>
      <w:r>
        <w:rPr>
          <w:sz w:val="16"/>
          <w:szCs w:val="16"/>
          <w:lang w:val="en-DE"/>
        </w:rPr>
        <w:t xml:space="preserve"> </w:t>
      </w:r>
      <w:r>
        <w:rPr>
          <w:sz w:val="16"/>
          <w:szCs w:val="16"/>
          <w:lang w:val="en-DE"/>
        </w:rPr>
        <w:fldChar w:fldCharType="begin"/>
      </w:r>
      <w:r>
        <w:rPr>
          <w:sz w:val="16"/>
          <w:szCs w:val="16"/>
          <w:lang w:val="en-DE"/>
        </w:rPr>
        <w:instrText xml:space="preserve"> REF _Ref234664957 \r \h </w:instrText>
      </w:r>
      <w:r>
        <w:rPr>
          <w:sz w:val="16"/>
          <w:szCs w:val="16"/>
          <w:lang w:val="en-DE"/>
        </w:rPr>
      </w:r>
      <w:r>
        <w:rPr>
          <w:sz w:val="16"/>
          <w:szCs w:val="16"/>
          <w:lang w:val="en-DE"/>
        </w:rPr>
        <w:fldChar w:fldCharType="separate"/>
      </w:r>
      <w:r>
        <w:rPr>
          <w:sz w:val="16"/>
          <w:szCs w:val="16"/>
          <w:lang w:val="en-DE"/>
        </w:rPr>
        <w:t>[</w:t>
      </w:r>
      <w:r w:rsidRPr="00467BF4">
        <w:rPr>
          <w:color w:val="004485" w:themeColor="accent1" w:themeTint="E6"/>
          <w:sz w:val="16"/>
          <w:szCs w:val="16"/>
          <w:lang w:val="en-DE"/>
        </w:rPr>
        <w:t>7</w:t>
      </w:r>
      <w:r>
        <w:rPr>
          <w:sz w:val="16"/>
          <w:szCs w:val="16"/>
          <w:lang w:val="en-DE"/>
        </w:rPr>
        <w:t>]</w:t>
      </w:r>
      <w:r>
        <w:rPr>
          <w:sz w:val="16"/>
          <w:szCs w:val="16"/>
          <w:lang w:val="en-DE"/>
        </w:rPr>
        <w:fldChar w:fldCharType="end"/>
      </w:r>
      <w:r w:rsidRPr="00467BF4">
        <w:rPr>
          <w:sz w:val="16"/>
          <w:szCs w:val="16"/>
          <w:lang w:val="en-DE"/>
        </w:rPr>
        <w:t>.</w:t>
      </w:r>
    </w:p>
    <w:p w14:paraId="6DFA4F5C" w14:textId="61790B96" w:rsidR="00467BF4" w:rsidRPr="00467BF4" w:rsidRDefault="00467BF4" w:rsidP="00467BF4">
      <w:pPr>
        <w:jc w:val="both"/>
        <w:rPr>
          <w:sz w:val="16"/>
          <w:szCs w:val="16"/>
          <w:lang w:val="en-DE"/>
        </w:rPr>
      </w:pPr>
      <w:r w:rsidRPr="00467BF4">
        <w:rPr>
          <w:sz w:val="16"/>
          <w:szCs w:val="16"/>
          <w:lang w:val="en-DE"/>
        </w:rPr>
        <w:t xml:space="preserve">Die </w:t>
      </w:r>
      <w:proofErr w:type="spellStart"/>
      <w:r w:rsidRPr="00467BF4">
        <w:rPr>
          <w:sz w:val="16"/>
          <w:szCs w:val="16"/>
          <w:lang w:val="en-DE"/>
        </w:rPr>
        <w:t>nachfolgenden</w:t>
      </w:r>
      <w:proofErr w:type="spellEnd"/>
      <w:r w:rsidRPr="00467BF4">
        <w:rPr>
          <w:sz w:val="16"/>
          <w:szCs w:val="16"/>
          <w:lang w:val="en-DE"/>
        </w:rPr>
        <w:t xml:space="preserve"> </w:t>
      </w:r>
      <w:proofErr w:type="spellStart"/>
      <w:r w:rsidRPr="00467BF4">
        <w:rPr>
          <w:sz w:val="16"/>
          <w:szCs w:val="16"/>
          <w:lang w:val="en-DE"/>
        </w:rPr>
        <w:t>Varianten</w:t>
      </w:r>
      <w:proofErr w:type="spellEnd"/>
      <w:r w:rsidRPr="00467BF4">
        <w:rPr>
          <w:sz w:val="16"/>
          <w:szCs w:val="16"/>
          <w:lang w:val="en-DE"/>
        </w:rPr>
        <w:t xml:space="preserve"> YOLOv4 bis YOLOv7 </w:t>
      </w:r>
      <w:proofErr w:type="spellStart"/>
      <w:r w:rsidRPr="00467BF4">
        <w:rPr>
          <w:sz w:val="16"/>
          <w:szCs w:val="16"/>
          <w:lang w:val="en-DE"/>
        </w:rPr>
        <w:t>kombinierten</w:t>
      </w:r>
      <w:proofErr w:type="spellEnd"/>
      <w:r w:rsidRPr="00467BF4">
        <w:rPr>
          <w:sz w:val="16"/>
          <w:szCs w:val="16"/>
          <w:lang w:val="en-DE"/>
        </w:rPr>
        <w:t xml:space="preserve"> </w:t>
      </w:r>
      <w:proofErr w:type="spellStart"/>
      <w:r w:rsidRPr="00467BF4">
        <w:rPr>
          <w:sz w:val="16"/>
          <w:szCs w:val="16"/>
          <w:lang w:val="en-DE"/>
        </w:rPr>
        <w:t>effizientere</w:t>
      </w:r>
      <w:proofErr w:type="spellEnd"/>
      <w:r w:rsidRPr="00467BF4">
        <w:rPr>
          <w:sz w:val="16"/>
          <w:szCs w:val="16"/>
          <w:lang w:val="en-DE"/>
        </w:rPr>
        <w:t xml:space="preserve"> </w:t>
      </w:r>
      <w:r w:rsidRPr="00467BF4">
        <w:rPr>
          <w:i/>
          <w:iCs/>
          <w:sz w:val="16"/>
          <w:szCs w:val="16"/>
          <w:lang w:val="en-DE"/>
        </w:rPr>
        <w:t>Backbone</w:t>
      </w:r>
      <w:r w:rsidRPr="00467BF4">
        <w:rPr>
          <w:sz w:val="16"/>
          <w:szCs w:val="16"/>
          <w:lang w:val="en-DE"/>
        </w:rPr>
        <w:t xml:space="preserve">- und </w:t>
      </w:r>
      <w:r w:rsidRPr="00467BF4">
        <w:rPr>
          <w:i/>
          <w:iCs/>
          <w:sz w:val="16"/>
          <w:szCs w:val="16"/>
          <w:lang w:val="en-DE"/>
        </w:rPr>
        <w:t>Feature-</w:t>
      </w:r>
      <w:proofErr w:type="spellStart"/>
      <w:r w:rsidRPr="00467BF4">
        <w:rPr>
          <w:i/>
          <w:iCs/>
          <w:sz w:val="16"/>
          <w:szCs w:val="16"/>
          <w:lang w:val="en-DE"/>
        </w:rPr>
        <w:t>Aggregationsstrukturen</w:t>
      </w:r>
      <w:proofErr w:type="spellEnd"/>
      <w:r w:rsidRPr="00467BF4">
        <w:rPr>
          <w:sz w:val="16"/>
          <w:szCs w:val="16"/>
          <w:lang w:val="en-DE"/>
        </w:rPr>
        <w:t xml:space="preserve"> </w:t>
      </w:r>
      <w:proofErr w:type="spellStart"/>
      <w:r w:rsidRPr="00467BF4">
        <w:rPr>
          <w:sz w:val="16"/>
          <w:szCs w:val="16"/>
          <w:lang w:val="en-DE"/>
        </w:rPr>
        <w:t>mit</w:t>
      </w:r>
      <w:proofErr w:type="spellEnd"/>
      <w:r w:rsidRPr="00467BF4">
        <w:rPr>
          <w:sz w:val="16"/>
          <w:szCs w:val="16"/>
          <w:lang w:val="en-DE"/>
        </w:rPr>
        <w:t xml:space="preserve"> </w:t>
      </w:r>
      <w:proofErr w:type="spellStart"/>
      <w:r w:rsidRPr="00467BF4">
        <w:rPr>
          <w:sz w:val="16"/>
          <w:szCs w:val="16"/>
          <w:lang w:val="en-DE"/>
        </w:rPr>
        <w:t>verbesserten</w:t>
      </w:r>
      <w:proofErr w:type="spellEnd"/>
      <w:r w:rsidRPr="00467BF4">
        <w:rPr>
          <w:sz w:val="16"/>
          <w:szCs w:val="16"/>
          <w:lang w:val="en-DE"/>
        </w:rPr>
        <w:t xml:space="preserve"> </w:t>
      </w:r>
      <w:proofErr w:type="spellStart"/>
      <w:r w:rsidRPr="00467BF4">
        <w:rPr>
          <w:sz w:val="16"/>
          <w:szCs w:val="16"/>
          <w:lang w:val="en-DE"/>
        </w:rPr>
        <w:t>Trainingsverfahren</w:t>
      </w:r>
      <w:proofErr w:type="spellEnd"/>
      <w:r w:rsidR="00365243">
        <w:rPr>
          <w:sz w:val="16"/>
          <w:szCs w:val="16"/>
          <w:lang w:val="en-DE"/>
        </w:rPr>
        <w:t xml:space="preserve"> </w:t>
      </w:r>
      <w:r w:rsidR="00365243">
        <w:rPr>
          <w:sz w:val="16"/>
          <w:szCs w:val="16"/>
          <w:lang w:val="en-DE"/>
        </w:rPr>
        <w:fldChar w:fldCharType="begin"/>
      </w:r>
      <w:r w:rsidR="00365243">
        <w:rPr>
          <w:sz w:val="16"/>
          <w:szCs w:val="16"/>
          <w:lang w:val="en-DE"/>
        </w:rPr>
        <w:instrText xml:space="preserve"> REF _Ref234664957 \r \h </w:instrText>
      </w:r>
      <w:r w:rsidR="00365243">
        <w:rPr>
          <w:sz w:val="16"/>
          <w:szCs w:val="16"/>
          <w:lang w:val="en-DE"/>
        </w:rPr>
      </w:r>
      <w:r w:rsidR="00365243">
        <w:rPr>
          <w:sz w:val="16"/>
          <w:szCs w:val="16"/>
          <w:lang w:val="en-DE"/>
        </w:rPr>
        <w:fldChar w:fldCharType="separate"/>
      </w:r>
      <w:r w:rsidR="00365243">
        <w:rPr>
          <w:sz w:val="16"/>
          <w:szCs w:val="16"/>
          <w:lang w:val="en-DE"/>
        </w:rPr>
        <w:t>[</w:t>
      </w:r>
      <w:r w:rsidR="00365243" w:rsidRPr="00365243">
        <w:rPr>
          <w:color w:val="004485" w:themeColor="accent1" w:themeTint="E6"/>
          <w:sz w:val="16"/>
          <w:szCs w:val="16"/>
          <w:lang w:val="en-DE"/>
        </w:rPr>
        <w:t>7</w:t>
      </w:r>
      <w:r w:rsidR="00365243">
        <w:rPr>
          <w:sz w:val="16"/>
          <w:szCs w:val="16"/>
          <w:lang w:val="en-DE"/>
        </w:rPr>
        <w:t>]</w:t>
      </w:r>
      <w:r w:rsidR="00365243">
        <w:rPr>
          <w:sz w:val="16"/>
          <w:szCs w:val="16"/>
          <w:lang w:val="en-DE"/>
        </w:rPr>
        <w:fldChar w:fldCharType="end"/>
      </w:r>
      <w:r w:rsidRPr="00467BF4">
        <w:rPr>
          <w:sz w:val="16"/>
          <w:szCs w:val="16"/>
          <w:lang w:val="en-DE"/>
        </w:rPr>
        <w:t xml:space="preserve">. Dazu </w:t>
      </w:r>
      <w:proofErr w:type="spellStart"/>
      <w:r w:rsidRPr="00467BF4">
        <w:rPr>
          <w:sz w:val="16"/>
          <w:szCs w:val="16"/>
          <w:lang w:val="en-DE"/>
        </w:rPr>
        <w:t>zählen</w:t>
      </w:r>
      <w:proofErr w:type="spellEnd"/>
      <w:r w:rsidRPr="00467BF4">
        <w:rPr>
          <w:sz w:val="16"/>
          <w:szCs w:val="16"/>
          <w:lang w:val="en-DE"/>
        </w:rPr>
        <w:t xml:space="preserve"> </w:t>
      </w:r>
      <w:proofErr w:type="spellStart"/>
      <w:r w:rsidRPr="00467BF4">
        <w:rPr>
          <w:sz w:val="16"/>
          <w:szCs w:val="16"/>
          <w:lang w:val="en-DE"/>
        </w:rPr>
        <w:t>unter</w:t>
      </w:r>
      <w:proofErr w:type="spellEnd"/>
      <w:r w:rsidRPr="00467BF4">
        <w:rPr>
          <w:sz w:val="16"/>
          <w:szCs w:val="16"/>
          <w:lang w:val="en-DE"/>
        </w:rPr>
        <w:t xml:space="preserve"> </w:t>
      </w:r>
      <w:proofErr w:type="spellStart"/>
      <w:r w:rsidRPr="00467BF4">
        <w:rPr>
          <w:sz w:val="16"/>
          <w:szCs w:val="16"/>
          <w:lang w:val="en-DE"/>
        </w:rPr>
        <w:t>anderem</w:t>
      </w:r>
      <w:proofErr w:type="spellEnd"/>
      <w:r w:rsidRPr="00467BF4">
        <w:rPr>
          <w:sz w:val="16"/>
          <w:szCs w:val="16"/>
          <w:lang w:val="en-DE"/>
        </w:rPr>
        <w:t xml:space="preserve"> </w:t>
      </w:r>
      <w:r w:rsidRPr="00467BF4">
        <w:rPr>
          <w:i/>
          <w:iCs/>
          <w:sz w:val="16"/>
          <w:szCs w:val="16"/>
          <w:lang w:val="en-DE"/>
        </w:rPr>
        <w:t>Cross-Stage-Partial-</w:t>
      </w:r>
      <w:proofErr w:type="spellStart"/>
      <w:r w:rsidRPr="00467BF4">
        <w:rPr>
          <w:sz w:val="16"/>
          <w:szCs w:val="16"/>
          <w:lang w:val="en-DE"/>
        </w:rPr>
        <w:t>Verbindungen</w:t>
      </w:r>
      <w:proofErr w:type="spellEnd"/>
      <w:r w:rsidRPr="00467BF4">
        <w:rPr>
          <w:sz w:val="16"/>
          <w:szCs w:val="16"/>
          <w:lang w:val="en-DE"/>
        </w:rPr>
        <w:t>, Mosaic-</w:t>
      </w:r>
      <w:proofErr w:type="spellStart"/>
      <w:r w:rsidRPr="00467BF4">
        <w:rPr>
          <w:sz w:val="16"/>
          <w:szCs w:val="16"/>
          <w:lang w:val="en-DE"/>
        </w:rPr>
        <w:t>Datenaugmentation</w:t>
      </w:r>
      <w:proofErr w:type="spellEnd"/>
      <w:r w:rsidRPr="00467BF4">
        <w:rPr>
          <w:sz w:val="16"/>
          <w:szCs w:val="16"/>
          <w:lang w:val="en-DE"/>
        </w:rPr>
        <w:t xml:space="preserve">, </w:t>
      </w:r>
      <w:proofErr w:type="spellStart"/>
      <w:r w:rsidRPr="00467BF4">
        <w:rPr>
          <w:sz w:val="16"/>
          <w:szCs w:val="16"/>
          <w:lang w:val="en-DE"/>
        </w:rPr>
        <w:t>reparametrisierbare</w:t>
      </w:r>
      <w:proofErr w:type="spellEnd"/>
      <w:r w:rsidRPr="00467BF4">
        <w:rPr>
          <w:sz w:val="16"/>
          <w:szCs w:val="16"/>
          <w:lang w:val="en-DE"/>
        </w:rPr>
        <w:t xml:space="preserve"> Module, </w:t>
      </w:r>
      <w:proofErr w:type="spellStart"/>
      <w:r w:rsidRPr="00467BF4">
        <w:rPr>
          <w:sz w:val="16"/>
          <w:szCs w:val="16"/>
          <w:lang w:val="en-DE"/>
        </w:rPr>
        <w:t>dynamische</w:t>
      </w:r>
      <w:proofErr w:type="spellEnd"/>
      <w:r w:rsidRPr="00467BF4">
        <w:rPr>
          <w:sz w:val="16"/>
          <w:szCs w:val="16"/>
          <w:lang w:val="en-DE"/>
        </w:rPr>
        <w:t xml:space="preserve"> Label-</w:t>
      </w:r>
      <w:proofErr w:type="spellStart"/>
      <w:r w:rsidRPr="00467BF4">
        <w:rPr>
          <w:sz w:val="16"/>
          <w:szCs w:val="16"/>
          <w:lang w:val="en-DE"/>
        </w:rPr>
        <w:t>Zuordnungen</w:t>
      </w:r>
      <w:proofErr w:type="spellEnd"/>
      <w:r w:rsidRPr="00467BF4">
        <w:rPr>
          <w:sz w:val="16"/>
          <w:szCs w:val="16"/>
          <w:lang w:val="en-DE"/>
        </w:rPr>
        <w:t xml:space="preserve"> und </w:t>
      </w:r>
      <w:proofErr w:type="spellStart"/>
      <w:r w:rsidRPr="00467BF4">
        <w:rPr>
          <w:sz w:val="16"/>
          <w:szCs w:val="16"/>
          <w:lang w:val="en-DE"/>
        </w:rPr>
        <w:t>sogenannte</w:t>
      </w:r>
      <w:proofErr w:type="spellEnd"/>
      <w:r w:rsidRPr="00467BF4">
        <w:rPr>
          <w:sz w:val="16"/>
          <w:szCs w:val="16"/>
          <w:lang w:val="en-DE"/>
        </w:rPr>
        <w:t xml:space="preserve"> Trainable-</w:t>
      </w:r>
      <w:r w:rsidRPr="00467BF4">
        <w:rPr>
          <w:i/>
          <w:iCs/>
          <w:sz w:val="16"/>
          <w:szCs w:val="16"/>
          <w:lang w:val="en-DE"/>
        </w:rPr>
        <w:t>Bag-of-Freebies-</w:t>
      </w:r>
      <w:proofErr w:type="spellStart"/>
      <w:r w:rsidRPr="00467BF4">
        <w:rPr>
          <w:sz w:val="16"/>
          <w:szCs w:val="16"/>
          <w:lang w:val="en-DE"/>
        </w:rPr>
        <w:t>Methoden</w:t>
      </w:r>
      <w:proofErr w:type="spellEnd"/>
      <w:r w:rsidRPr="00467BF4">
        <w:rPr>
          <w:sz w:val="16"/>
          <w:szCs w:val="16"/>
          <w:lang w:val="en-DE"/>
        </w:rPr>
        <w:t xml:space="preserve">. </w:t>
      </w:r>
      <w:proofErr w:type="spellStart"/>
      <w:r w:rsidRPr="00467BF4">
        <w:rPr>
          <w:sz w:val="16"/>
          <w:szCs w:val="16"/>
          <w:lang w:val="en-DE"/>
        </w:rPr>
        <w:t>Diese</w:t>
      </w:r>
      <w:proofErr w:type="spellEnd"/>
      <w:r w:rsidRPr="00467BF4">
        <w:rPr>
          <w:sz w:val="16"/>
          <w:szCs w:val="16"/>
          <w:lang w:val="en-DE"/>
        </w:rPr>
        <w:t xml:space="preserve"> </w:t>
      </w:r>
      <w:proofErr w:type="spellStart"/>
      <w:r w:rsidRPr="00467BF4">
        <w:rPr>
          <w:sz w:val="16"/>
          <w:szCs w:val="16"/>
          <w:lang w:val="en-DE"/>
        </w:rPr>
        <w:t>Entwicklungen</w:t>
      </w:r>
      <w:proofErr w:type="spellEnd"/>
      <w:r w:rsidRPr="00467BF4">
        <w:rPr>
          <w:sz w:val="16"/>
          <w:szCs w:val="16"/>
          <w:lang w:val="en-DE"/>
        </w:rPr>
        <w:t xml:space="preserve"> </w:t>
      </w:r>
      <w:proofErr w:type="spellStart"/>
      <w:r w:rsidRPr="00467BF4">
        <w:rPr>
          <w:sz w:val="16"/>
          <w:szCs w:val="16"/>
          <w:lang w:val="en-DE"/>
        </w:rPr>
        <w:t>zielten</w:t>
      </w:r>
      <w:proofErr w:type="spellEnd"/>
      <w:r w:rsidRPr="00467BF4">
        <w:rPr>
          <w:sz w:val="16"/>
          <w:szCs w:val="16"/>
          <w:lang w:val="en-DE"/>
        </w:rPr>
        <w:t xml:space="preserve"> </w:t>
      </w:r>
      <w:proofErr w:type="spellStart"/>
      <w:r w:rsidRPr="00467BF4">
        <w:rPr>
          <w:sz w:val="16"/>
          <w:szCs w:val="16"/>
          <w:lang w:val="en-DE"/>
        </w:rPr>
        <w:t>darauf</w:t>
      </w:r>
      <w:proofErr w:type="spellEnd"/>
      <w:r w:rsidRPr="00467BF4">
        <w:rPr>
          <w:sz w:val="16"/>
          <w:szCs w:val="16"/>
          <w:lang w:val="en-DE"/>
        </w:rPr>
        <w:t xml:space="preserve"> ab, die </w:t>
      </w:r>
      <w:proofErr w:type="spellStart"/>
      <w:r w:rsidRPr="00467BF4">
        <w:rPr>
          <w:sz w:val="16"/>
          <w:szCs w:val="16"/>
          <w:lang w:val="en-DE"/>
        </w:rPr>
        <w:t>Genauigkeit</w:t>
      </w:r>
      <w:proofErr w:type="spellEnd"/>
      <w:r w:rsidRPr="00467BF4">
        <w:rPr>
          <w:sz w:val="16"/>
          <w:szCs w:val="16"/>
          <w:lang w:val="en-DE"/>
        </w:rPr>
        <w:t xml:space="preserve"> </w:t>
      </w:r>
      <w:proofErr w:type="spellStart"/>
      <w:r w:rsidRPr="00467BF4">
        <w:rPr>
          <w:sz w:val="16"/>
          <w:szCs w:val="16"/>
          <w:lang w:val="en-DE"/>
        </w:rPr>
        <w:t>zu</w:t>
      </w:r>
      <w:proofErr w:type="spellEnd"/>
      <w:r w:rsidRPr="00467BF4">
        <w:rPr>
          <w:sz w:val="16"/>
          <w:szCs w:val="16"/>
          <w:lang w:val="en-DE"/>
        </w:rPr>
        <w:t xml:space="preserve"> </w:t>
      </w:r>
      <w:proofErr w:type="spellStart"/>
      <w:r w:rsidRPr="00467BF4">
        <w:rPr>
          <w:sz w:val="16"/>
          <w:szCs w:val="16"/>
          <w:lang w:val="en-DE"/>
        </w:rPr>
        <w:t>erhöhen</w:t>
      </w:r>
      <w:proofErr w:type="spellEnd"/>
      <w:r w:rsidRPr="00467BF4">
        <w:rPr>
          <w:sz w:val="16"/>
          <w:szCs w:val="16"/>
          <w:lang w:val="en-DE"/>
        </w:rPr>
        <w:t xml:space="preserve">, </w:t>
      </w:r>
      <w:proofErr w:type="spellStart"/>
      <w:r w:rsidRPr="00467BF4">
        <w:rPr>
          <w:sz w:val="16"/>
          <w:szCs w:val="16"/>
          <w:lang w:val="en-DE"/>
        </w:rPr>
        <w:t>ohne</w:t>
      </w:r>
      <w:proofErr w:type="spellEnd"/>
      <w:r w:rsidRPr="00467BF4">
        <w:rPr>
          <w:sz w:val="16"/>
          <w:szCs w:val="16"/>
          <w:lang w:val="en-DE"/>
        </w:rPr>
        <w:t xml:space="preserve"> die für </w:t>
      </w:r>
      <w:proofErr w:type="spellStart"/>
      <w:r w:rsidRPr="00467BF4">
        <w:rPr>
          <w:sz w:val="16"/>
          <w:szCs w:val="16"/>
          <w:lang w:val="en-DE"/>
        </w:rPr>
        <w:t>Echtzeitanwendungen</w:t>
      </w:r>
      <w:proofErr w:type="spellEnd"/>
      <w:r w:rsidRPr="00467BF4">
        <w:rPr>
          <w:sz w:val="16"/>
          <w:szCs w:val="16"/>
          <w:lang w:val="en-DE"/>
        </w:rPr>
        <w:t xml:space="preserve"> </w:t>
      </w:r>
      <w:proofErr w:type="spellStart"/>
      <w:r w:rsidRPr="00467BF4">
        <w:rPr>
          <w:sz w:val="16"/>
          <w:szCs w:val="16"/>
          <w:lang w:val="en-DE"/>
        </w:rPr>
        <w:t>erforderliche</w:t>
      </w:r>
      <w:proofErr w:type="spellEnd"/>
      <w:r w:rsidRPr="00467BF4">
        <w:rPr>
          <w:sz w:val="16"/>
          <w:szCs w:val="16"/>
          <w:lang w:val="en-DE"/>
        </w:rPr>
        <w:t xml:space="preserve"> </w:t>
      </w:r>
      <w:proofErr w:type="spellStart"/>
      <w:r w:rsidRPr="00467BF4">
        <w:rPr>
          <w:sz w:val="16"/>
          <w:szCs w:val="16"/>
          <w:lang w:val="en-DE"/>
        </w:rPr>
        <w:t>Inferenzgeschwindigkeit</w:t>
      </w:r>
      <w:proofErr w:type="spellEnd"/>
      <w:r w:rsidRPr="00467BF4">
        <w:rPr>
          <w:sz w:val="16"/>
          <w:szCs w:val="16"/>
          <w:lang w:val="en-DE"/>
        </w:rPr>
        <w:t xml:space="preserve"> </w:t>
      </w:r>
      <w:proofErr w:type="spellStart"/>
      <w:r w:rsidRPr="00467BF4">
        <w:rPr>
          <w:sz w:val="16"/>
          <w:szCs w:val="16"/>
          <w:lang w:val="en-DE"/>
        </w:rPr>
        <w:t>wesentlich</w:t>
      </w:r>
      <w:proofErr w:type="spellEnd"/>
      <w:r w:rsidRPr="00467BF4">
        <w:rPr>
          <w:sz w:val="16"/>
          <w:szCs w:val="16"/>
          <w:lang w:val="en-DE"/>
        </w:rPr>
        <w:t xml:space="preserve"> </w:t>
      </w:r>
      <w:proofErr w:type="spellStart"/>
      <w:r w:rsidRPr="00467BF4">
        <w:rPr>
          <w:sz w:val="16"/>
          <w:szCs w:val="16"/>
          <w:lang w:val="en-DE"/>
        </w:rPr>
        <w:t>zu</w:t>
      </w:r>
      <w:proofErr w:type="spellEnd"/>
      <w:r w:rsidRPr="00467BF4">
        <w:rPr>
          <w:sz w:val="16"/>
          <w:szCs w:val="16"/>
          <w:lang w:val="en-DE"/>
        </w:rPr>
        <w:t xml:space="preserve"> </w:t>
      </w:r>
      <w:proofErr w:type="spellStart"/>
      <w:r w:rsidRPr="00467BF4">
        <w:rPr>
          <w:sz w:val="16"/>
          <w:szCs w:val="16"/>
          <w:lang w:val="en-DE"/>
        </w:rPr>
        <w:t>beeinträchtigen</w:t>
      </w:r>
      <w:proofErr w:type="spellEnd"/>
      <w:r w:rsidRPr="00467BF4">
        <w:rPr>
          <w:sz w:val="16"/>
          <w:szCs w:val="16"/>
          <w:lang w:val="en-DE"/>
        </w:rPr>
        <w:t>.</w:t>
      </w:r>
    </w:p>
    <w:p w14:paraId="31529675" w14:textId="77777777" w:rsidR="002A124E" w:rsidRPr="008F2E70" w:rsidRDefault="002A124E" w:rsidP="002A124E">
      <w:pPr>
        <w:jc w:val="both"/>
        <w:rPr>
          <w:sz w:val="16"/>
          <w:szCs w:val="16"/>
        </w:rPr>
      </w:pPr>
      <w:r w:rsidRPr="008F2E70">
        <w:rPr>
          <w:sz w:val="16"/>
          <w:szCs w:val="16"/>
        </w:rPr>
        <w:t xml:space="preserve">Mit YOLOv8 begann der Übergang zu </w:t>
      </w:r>
      <w:proofErr w:type="spellStart"/>
      <w:r w:rsidRPr="0034421D">
        <w:rPr>
          <w:i/>
          <w:iCs/>
          <w:sz w:val="16"/>
          <w:szCs w:val="16"/>
        </w:rPr>
        <w:t>anchor</w:t>
      </w:r>
      <w:proofErr w:type="spellEnd"/>
      <w:r w:rsidRPr="008F2E70">
        <w:rPr>
          <w:sz w:val="16"/>
          <w:szCs w:val="16"/>
        </w:rPr>
        <w:t xml:space="preserve">-freien und modularen Architekturen, die durch neue Mechanismen zur Merkmalsextraktion und </w:t>
      </w:r>
      <w:r w:rsidRPr="0034421D">
        <w:rPr>
          <w:i/>
          <w:iCs/>
          <w:sz w:val="16"/>
          <w:szCs w:val="16"/>
        </w:rPr>
        <w:t>end-</w:t>
      </w:r>
      <w:proofErr w:type="spellStart"/>
      <w:r w:rsidRPr="0034421D">
        <w:rPr>
          <w:i/>
          <w:iCs/>
          <w:sz w:val="16"/>
          <w:szCs w:val="16"/>
        </w:rPr>
        <w:t>to</w:t>
      </w:r>
      <w:proofErr w:type="spellEnd"/>
      <w:r w:rsidRPr="0034421D">
        <w:rPr>
          <w:i/>
          <w:iCs/>
          <w:sz w:val="16"/>
          <w:szCs w:val="16"/>
        </w:rPr>
        <w:t>-end</w:t>
      </w:r>
      <w:r w:rsidRPr="008F2E70">
        <w:rPr>
          <w:sz w:val="16"/>
          <w:szCs w:val="16"/>
        </w:rPr>
        <w:t xml:space="preserve"> trainierbare Verfahren erweitert wurden. Neuere Modelle wie YOLOv9–YOLOv13 integrierten fortschrittliche </w:t>
      </w:r>
      <w:r w:rsidRPr="00467BF4">
        <w:rPr>
          <w:i/>
          <w:iCs/>
          <w:sz w:val="16"/>
          <w:szCs w:val="16"/>
        </w:rPr>
        <w:t>Feature-Aggregations</w:t>
      </w:r>
      <w:r w:rsidRPr="008F2E70">
        <w:rPr>
          <w:sz w:val="16"/>
          <w:szCs w:val="16"/>
        </w:rPr>
        <w:t xml:space="preserve">- und </w:t>
      </w:r>
      <w:r w:rsidRPr="00467BF4">
        <w:rPr>
          <w:i/>
          <w:iCs/>
          <w:sz w:val="16"/>
          <w:szCs w:val="16"/>
        </w:rPr>
        <w:t>Attention</w:t>
      </w:r>
      <w:r w:rsidRPr="008F2E70">
        <w:rPr>
          <w:sz w:val="16"/>
          <w:szCs w:val="16"/>
        </w:rPr>
        <w:t>-Mechanismen zur Steigerung der Detektionsleistung.</w:t>
      </w:r>
    </w:p>
    <w:p w14:paraId="4862CAC3" w14:textId="4294F44D" w:rsidR="002A124E" w:rsidRPr="008F2E70" w:rsidRDefault="002A124E" w:rsidP="002A124E">
      <w:pPr>
        <w:jc w:val="both"/>
        <w:rPr>
          <w:sz w:val="16"/>
          <w:szCs w:val="16"/>
        </w:rPr>
      </w:pPr>
      <w:r w:rsidRPr="008F2E70">
        <w:rPr>
          <w:sz w:val="16"/>
          <w:szCs w:val="16"/>
        </w:rPr>
        <w:t>YOLO26 setzt diesen Entwicklungsprozess fort, verlagert den Fokus jedoch von architektonischer Komplexität hin zu effizienter Bereitstellung auf Edge-Hardware. Durch den Verzicht auf NMS</w:t>
      </w:r>
      <w:r w:rsidR="0034421D">
        <w:rPr>
          <w:sz w:val="16"/>
          <w:szCs w:val="16"/>
        </w:rPr>
        <w:t xml:space="preserve"> (</w:t>
      </w:r>
      <w:r w:rsidR="0034421D" w:rsidRPr="0034421D">
        <w:rPr>
          <w:i/>
          <w:iCs/>
          <w:sz w:val="16"/>
          <w:szCs w:val="16"/>
        </w:rPr>
        <w:t>Non-Maximum</w:t>
      </w:r>
      <w:r w:rsidR="0034421D">
        <w:rPr>
          <w:i/>
          <w:iCs/>
          <w:sz w:val="16"/>
          <w:szCs w:val="16"/>
        </w:rPr>
        <w:t xml:space="preserve"> </w:t>
      </w:r>
      <w:proofErr w:type="spellStart"/>
      <w:r w:rsidR="0034421D" w:rsidRPr="0034421D">
        <w:rPr>
          <w:i/>
          <w:iCs/>
          <w:sz w:val="16"/>
          <w:szCs w:val="16"/>
        </w:rPr>
        <w:t>Supression</w:t>
      </w:r>
      <w:proofErr w:type="spellEnd"/>
      <w:r w:rsidR="0034421D">
        <w:rPr>
          <w:sz w:val="16"/>
          <w:szCs w:val="16"/>
        </w:rPr>
        <w:t>)</w:t>
      </w:r>
      <w:r w:rsidRPr="008F2E70">
        <w:rPr>
          <w:sz w:val="16"/>
          <w:szCs w:val="16"/>
        </w:rPr>
        <w:t xml:space="preserve"> und DFL</w:t>
      </w:r>
      <w:r w:rsidR="0034421D">
        <w:rPr>
          <w:sz w:val="16"/>
          <w:szCs w:val="16"/>
        </w:rPr>
        <w:t xml:space="preserve"> (</w:t>
      </w:r>
      <w:r w:rsidR="0034421D" w:rsidRPr="0034421D">
        <w:rPr>
          <w:i/>
          <w:iCs/>
          <w:sz w:val="16"/>
          <w:szCs w:val="16"/>
        </w:rPr>
        <w:t xml:space="preserve">Distribution </w:t>
      </w:r>
      <w:proofErr w:type="spellStart"/>
      <w:r w:rsidR="0034421D" w:rsidRPr="0034421D">
        <w:rPr>
          <w:i/>
          <w:iCs/>
          <w:sz w:val="16"/>
          <w:szCs w:val="16"/>
        </w:rPr>
        <w:t>Focal</w:t>
      </w:r>
      <w:proofErr w:type="spellEnd"/>
      <w:r w:rsidR="0034421D" w:rsidRPr="0034421D">
        <w:rPr>
          <w:i/>
          <w:iCs/>
          <w:sz w:val="16"/>
          <w:szCs w:val="16"/>
        </w:rPr>
        <w:t xml:space="preserve"> Loss</w:t>
      </w:r>
      <w:r w:rsidR="0034421D">
        <w:rPr>
          <w:sz w:val="16"/>
          <w:szCs w:val="16"/>
        </w:rPr>
        <w:t>)</w:t>
      </w:r>
      <w:r w:rsidRPr="008F2E70">
        <w:rPr>
          <w:sz w:val="16"/>
          <w:szCs w:val="16"/>
        </w:rPr>
        <w:t xml:space="preserve"> sowie optimierte Trainings- und Zuordnungsstrategien werden geringere Latenzen, eine verbesserte Erkennung kleiner Objekte und eine höhere Hardwareeffizienz erreicht</w:t>
      </w:r>
      <w:r w:rsidR="00F01C57">
        <w:rPr>
          <w:sz w:val="16"/>
          <w:szCs w:val="16"/>
        </w:rPr>
        <w:t xml:space="preserve"> </w:t>
      </w:r>
      <w:r w:rsidR="00F01C57">
        <w:rPr>
          <w:sz w:val="16"/>
          <w:szCs w:val="16"/>
        </w:rPr>
        <w:fldChar w:fldCharType="begin"/>
      </w:r>
      <w:r w:rsidR="00F01C57">
        <w:rPr>
          <w:sz w:val="16"/>
          <w:szCs w:val="16"/>
        </w:rPr>
        <w:instrText xml:space="preserve"> REF _Ref234663833 \r \h </w:instrText>
      </w:r>
      <w:r w:rsidR="00F01C57">
        <w:rPr>
          <w:sz w:val="16"/>
          <w:szCs w:val="16"/>
        </w:rPr>
      </w:r>
      <w:r w:rsidR="00F01C57">
        <w:rPr>
          <w:sz w:val="16"/>
          <w:szCs w:val="16"/>
        </w:rPr>
        <w:fldChar w:fldCharType="separate"/>
      </w:r>
      <w:r w:rsidR="00F01C57">
        <w:rPr>
          <w:sz w:val="16"/>
          <w:szCs w:val="16"/>
        </w:rPr>
        <w:t>[</w:t>
      </w:r>
      <w:r w:rsidR="00F01C57" w:rsidRPr="00F01C57">
        <w:rPr>
          <w:color w:val="004485" w:themeColor="accent1" w:themeTint="E6"/>
          <w:sz w:val="16"/>
          <w:szCs w:val="16"/>
        </w:rPr>
        <w:t>5</w:t>
      </w:r>
      <w:r w:rsidR="00F01C57">
        <w:rPr>
          <w:sz w:val="16"/>
          <w:szCs w:val="16"/>
        </w:rPr>
        <w:t>]</w:t>
      </w:r>
      <w:r w:rsidR="00F01C57">
        <w:rPr>
          <w:sz w:val="16"/>
          <w:szCs w:val="16"/>
        </w:rPr>
        <w:fldChar w:fldCharType="end"/>
      </w:r>
      <w:r w:rsidRPr="008F2E70">
        <w:rPr>
          <w:sz w:val="16"/>
          <w:szCs w:val="16"/>
        </w:rPr>
        <w:t>.</w:t>
      </w:r>
    </w:p>
    <w:p w14:paraId="77612BF5" w14:textId="77777777" w:rsidR="00695B15" w:rsidRPr="00D54A1A" w:rsidRDefault="00695B15" w:rsidP="005C538B">
      <w:pPr>
        <w:jc w:val="both"/>
        <w:rPr>
          <w:sz w:val="16"/>
          <w:szCs w:val="16"/>
        </w:rPr>
      </w:pPr>
    </w:p>
    <w:p w14:paraId="3D75F179" w14:textId="50DBE6F5" w:rsidR="00C67965" w:rsidRPr="00F74C49" w:rsidRDefault="00C67965" w:rsidP="00C745FA">
      <w:pPr>
        <w:pStyle w:val="Heading3"/>
        <w:numPr>
          <w:ilvl w:val="0"/>
          <w:numId w:val="15"/>
        </w:numPr>
        <w:jc w:val="center"/>
      </w:pPr>
      <w:r w:rsidRPr="00F74C49">
        <w:t>ANALYSE DER LÖSUNG</w:t>
      </w:r>
    </w:p>
    <w:p w14:paraId="6C5F3525" w14:textId="4CEC42DE" w:rsidR="007561CD" w:rsidRDefault="009A3129" w:rsidP="002A124E">
      <w:pPr>
        <w:pStyle w:val="Heading4"/>
        <w:rPr>
          <w:b w:val="0"/>
          <w:bCs/>
          <w:i w:val="0"/>
          <w:iCs/>
        </w:rPr>
      </w:pPr>
      <w:r>
        <w:rPr>
          <w:b w:val="0"/>
          <w:bCs/>
          <w:i w:val="0"/>
          <w:iCs/>
        </w:rPr>
        <w:t>3</w:t>
      </w:r>
      <w:r w:rsidR="009E41BB" w:rsidRPr="008D246E">
        <w:rPr>
          <w:b w:val="0"/>
          <w:bCs/>
          <w:i w:val="0"/>
          <w:iCs/>
        </w:rPr>
        <w:t>.1 Teilaufgabe in der Navigation mobiler Roboter</w:t>
      </w:r>
    </w:p>
    <w:p w14:paraId="429A8B2C" w14:textId="77777777" w:rsidR="002A124E" w:rsidRPr="001007B2" w:rsidRDefault="002A124E" w:rsidP="002A124E">
      <w:pPr>
        <w:jc w:val="both"/>
        <w:rPr>
          <w:sz w:val="16"/>
          <w:szCs w:val="16"/>
        </w:rPr>
      </w:pPr>
      <w:r w:rsidRPr="001007B2">
        <w:rPr>
          <w:sz w:val="16"/>
          <w:szCs w:val="16"/>
        </w:rPr>
        <w:t xml:space="preserve">In der Navigation mobiler Roboter </w:t>
      </w:r>
      <w:r>
        <w:rPr>
          <w:sz w:val="16"/>
          <w:szCs w:val="16"/>
        </w:rPr>
        <w:t xml:space="preserve">kann </w:t>
      </w:r>
      <w:r w:rsidRPr="001007B2">
        <w:rPr>
          <w:sz w:val="16"/>
          <w:szCs w:val="16"/>
        </w:rPr>
        <w:t xml:space="preserve">die </w:t>
      </w:r>
      <w:proofErr w:type="spellStart"/>
      <w:r w:rsidRPr="001007B2">
        <w:rPr>
          <w:sz w:val="16"/>
          <w:szCs w:val="16"/>
        </w:rPr>
        <w:t>Posenbestimmung</w:t>
      </w:r>
      <w:proofErr w:type="spellEnd"/>
      <w:r w:rsidRPr="001007B2">
        <w:rPr>
          <w:sz w:val="16"/>
          <w:szCs w:val="16"/>
        </w:rPr>
        <w:t xml:space="preserve"> durch das YOLO26-Netz eine wichtige Rolle bei der Wahrnehmung und Interpretation dynamischer Umgebungen</w:t>
      </w:r>
      <w:r>
        <w:rPr>
          <w:sz w:val="16"/>
          <w:szCs w:val="16"/>
        </w:rPr>
        <w:t xml:space="preserve"> spielen</w:t>
      </w:r>
      <w:r w:rsidRPr="001007B2">
        <w:rPr>
          <w:sz w:val="16"/>
          <w:szCs w:val="16"/>
        </w:rPr>
        <w:t>. YOLO26 deckt grundsätzlich fünf Aufgabengebiete ab:</w:t>
      </w:r>
    </w:p>
    <w:p w14:paraId="3DD9E609" w14:textId="77777777" w:rsidR="002A124E" w:rsidRPr="001007B2" w:rsidRDefault="002A124E" w:rsidP="002A124E">
      <w:pPr>
        <w:rPr>
          <w:sz w:val="16"/>
          <w:szCs w:val="16"/>
        </w:rPr>
      </w:pPr>
      <w:r w:rsidRPr="001007B2">
        <w:rPr>
          <w:sz w:val="16"/>
          <w:szCs w:val="16"/>
        </w:rPr>
        <w:t>• Detektion von Objekten in Bildern</w:t>
      </w:r>
      <w:r w:rsidRPr="001007B2">
        <w:rPr>
          <w:sz w:val="16"/>
          <w:szCs w:val="16"/>
        </w:rPr>
        <w:br/>
        <w:t>• Segmentierung von Bildern</w:t>
      </w:r>
      <w:r w:rsidRPr="001007B2">
        <w:rPr>
          <w:sz w:val="16"/>
          <w:szCs w:val="16"/>
        </w:rPr>
        <w:br/>
        <w:t>• Klassifizierung von Objekten in Bildern</w:t>
      </w:r>
      <w:r w:rsidRPr="001007B2">
        <w:rPr>
          <w:sz w:val="16"/>
          <w:szCs w:val="16"/>
        </w:rPr>
        <w:br/>
        <w:t>• Bestimmung von Objektposen in Bildern</w:t>
      </w:r>
      <w:r w:rsidRPr="001007B2">
        <w:rPr>
          <w:sz w:val="16"/>
          <w:szCs w:val="16"/>
        </w:rPr>
        <w:br/>
        <w:t xml:space="preserve">• </w:t>
      </w:r>
      <w:r w:rsidRPr="00D33825">
        <w:rPr>
          <w:sz w:val="16"/>
          <w:szCs w:val="16"/>
        </w:rPr>
        <w:t>Detektion von Objekten in Bildern mit Orientierung</w:t>
      </w:r>
    </w:p>
    <w:p w14:paraId="48AA26AD" w14:textId="20FFC1AF" w:rsidR="002A124E" w:rsidRPr="002A124E" w:rsidRDefault="008B3F6A" w:rsidP="002A124E">
      <w:pPr>
        <w:jc w:val="both"/>
        <w:rPr>
          <w:sz w:val="16"/>
          <w:szCs w:val="16"/>
        </w:rPr>
      </w:pPr>
      <w:r w:rsidRPr="008B3F6A">
        <w:rPr>
          <w:sz w:val="16"/>
          <w:szCs w:val="16"/>
        </w:rPr>
        <w:t xml:space="preserve">Der Fokus dieser Seminararbeit liegt auf der </w:t>
      </w:r>
      <w:proofErr w:type="spellStart"/>
      <w:r w:rsidRPr="008B3F6A">
        <w:rPr>
          <w:sz w:val="16"/>
          <w:szCs w:val="16"/>
        </w:rPr>
        <w:t>Posenbestimmung</w:t>
      </w:r>
      <w:proofErr w:type="spellEnd"/>
      <w:r w:rsidRPr="008B3F6A">
        <w:rPr>
          <w:sz w:val="16"/>
          <w:szCs w:val="16"/>
        </w:rPr>
        <w:t xml:space="preserve"> von Personen. Dabei werden charakteristische Körperpunkte, sogenannte </w:t>
      </w:r>
      <w:proofErr w:type="spellStart"/>
      <w:r w:rsidRPr="008B3F6A">
        <w:rPr>
          <w:sz w:val="16"/>
          <w:szCs w:val="16"/>
        </w:rPr>
        <w:t>Keypoints</w:t>
      </w:r>
      <w:proofErr w:type="spellEnd"/>
      <w:r w:rsidRPr="008B3F6A">
        <w:rPr>
          <w:sz w:val="16"/>
          <w:szCs w:val="16"/>
        </w:rPr>
        <w:t xml:space="preserve">, aus Bilddaten extrahiert und zu einer strukturierten Körperpose zusammengeführt. Diese Pose-Daten können in nachgelagerten Verfahren genutzt werden, um Körperhaltung, Bewegungsrichtung und mögliche Bewegungsabsichten einer Person abzuschätzen. Dadurch erhält ein mobiler Roboter zusätzliche Informationen über dynamische Objekte in seiner Umgebung und kann seine Navigation frühzeitig anpassen, </w:t>
      </w:r>
      <w:r w:rsidRPr="008B3F6A">
        <w:rPr>
          <w:sz w:val="16"/>
          <w:szCs w:val="16"/>
        </w:rPr>
        <w:lastRenderedPageBreak/>
        <w:t xml:space="preserve">beispielsweise durch eine vorausschauende Bahnplanung oder Kollisionsvermeidung. Darüber hinaus können die erkannten </w:t>
      </w:r>
      <w:proofErr w:type="spellStart"/>
      <w:r w:rsidRPr="008B3F6A">
        <w:rPr>
          <w:sz w:val="16"/>
          <w:szCs w:val="16"/>
        </w:rPr>
        <w:t>Keypoints</w:t>
      </w:r>
      <w:proofErr w:type="spellEnd"/>
      <w:r w:rsidRPr="008B3F6A">
        <w:rPr>
          <w:sz w:val="16"/>
          <w:szCs w:val="16"/>
        </w:rPr>
        <w:t xml:space="preserve"> als Grundlage für Anwendungen der Mensch-Roboter-Interaktion dienen, etwa zur Gestenerkennung, zur Einschätzung von Interaktionssituationen oder zur Bestimmung geeigneter Annäherungspositionen</w:t>
      </w:r>
      <w:r w:rsidR="002A124E" w:rsidRPr="001007B2">
        <w:rPr>
          <w:sz w:val="16"/>
          <w:szCs w:val="16"/>
        </w:rPr>
        <w:t>.</w:t>
      </w:r>
    </w:p>
    <w:p w14:paraId="03B24EB6" w14:textId="66D2BF72" w:rsidR="007561CD" w:rsidRDefault="009A3129" w:rsidP="002A124E">
      <w:pPr>
        <w:pStyle w:val="Heading4"/>
        <w:rPr>
          <w:b w:val="0"/>
          <w:bCs/>
          <w:i w:val="0"/>
          <w:iCs/>
        </w:rPr>
      </w:pPr>
      <w:r>
        <w:rPr>
          <w:b w:val="0"/>
          <w:bCs/>
          <w:i w:val="0"/>
          <w:iCs/>
        </w:rPr>
        <w:t>3</w:t>
      </w:r>
      <w:r w:rsidR="009E41BB" w:rsidRPr="009E41BB">
        <w:rPr>
          <w:b w:val="0"/>
          <w:bCs/>
          <w:i w:val="0"/>
          <w:iCs/>
        </w:rPr>
        <w:t>.2 Eingangsdaten des Netzes</w:t>
      </w:r>
    </w:p>
    <w:p w14:paraId="30DC19C3" w14:textId="680AEE62" w:rsidR="002A124E" w:rsidRPr="006A49B6" w:rsidRDefault="002A124E" w:rsidP="002A124E">
      <w:pPr>
        <w:jc w:val="both"/>
        <w:rPr>
          <w:sz w:val="16"/>
          <w:szCs w:val="16"/>
        </w:rPr>
      </w:pPr>
      <w:r w:rsidRPr="006A49B6">
        <w:rPr>
          <w:sz w:val="16"/>
          <w:szCs w:val="16"/>
        </w:rPr>
        <w:t>Das neuronale Netz verarbeitet als Eingangsgröße ein Bild in Form eines Tensors. Die Datenstruktur ist dabei dreidimensional aufgebaut und umfasst die Bildhöhe, die Bildbreite sowie die Anzahl der Farbkanäle:</w:t>
      </w:r>
    </w:p>
    <w:p w14:paraId="06D52B6E" w14:textId="77777777" w:rsidR="002A124E" w:rsidRPr="009F3F25" w:rsidRDefault="002A124E" w:rsidP="002A124E">
      <w:pPr>
        <w:ind w:left="360"/>
        <w:jc w:val="both"/>
        <w:rPr>
          <w:sz w:val="16"/>
          <w:szCs w:val="16"/>
        </w:rPr>
      </w:pPr>
      <w:r w:rsidRPr="009F3F25">
        <w:rPr>
          <w:sz w:val="16"/>
          <w:szCs w:val="16"/>
        </w:rPr>
        <w:t>Höhe des Bildes x Breite des Bildes x Farbkanäle</w:t>
      </w:r>
    </w:p>
    <w:p w14:paraId="3AEFC96B" w14:textId="77777777" w:rsidR="002A124E" w:rsidRPr="006A49B6" w:rsidRDefault="002A124E" w:rsidP="002A124E">
      <w:pPr>
        <w:jc w:val="both"/>
        <w:rPr>
          <w:sz w:val="16"/>
          <w:szCs w:val="16"/>
        </w:rPr>
      </w:pPr>
      <w:r w:rsidRPr="006A49B6">
        <w:rPr>
          <w:sz w:val="16"/>
          <w:szCs w:val="16"/>
        </w:rPr>
        <w:t>Im konkreten Fall von YOLO26 wird eine feste Eingangsgröße von 640×640 Pixeln verwendet, ergänzt um drei Farbkanäle im RGB-Farbraum. Die Pixelwerte werden als 32-Bit-Gleitkommazahlen (</w:t>
      </w:r>
      <w:r w:rsidRPr="009F3F25">
        <w:rPr>
          <w:sz w:val="16"/>
          <w:szCs w:val="16"/>
        </w:rPr>
        <w:t xml:space="preserve">float32) </w:t>
      </w:r>
      <w:r w:rsidRPr="006A49B6">
        <w:rPr>
          <w:sz w:val="16"/>
          <w:szCs w:val="16"/>
        </w:rPr>
        <w:t xml:space="preserve">dargestellt. Damit ergibt </w:t>
      </w:r>
      <w:r>
        <w:rPr>
          <w:sz w:val="16"/>
          <w:szCs w:val="16"/>
        </w:rPr>
        <w:t xml:space="preserve">ein </w:t>
      </w:r>
      <w:r w:rsidRPr="006A49B6">
        <w:rPr>
          <w:sz w:val="16"/>
          <w:szCs w:val="16"/>
        </w:rPr>
        <w:t>Eingangs</w:t>
      </w:r>
      <w:r>
        <w:rPr>
          <w:sz w:val="16"/>
          <w:szCs w:val="16"/>
        </w:rPr>
        <w:t>tensor</w:t>
      </w:r>
      <w:r w:rsidRPr="006A49B6">
        <w:rPr>
          <w:sz w:val="16"/>
          <w:szCs w:val="16"/>
        </w:rPr>
        <w:t xml:space="preserve"> von:</w:t>
      </w:r>
    </w:p>
    <w:p w14:paraId="1C0ED907" w14:textId="77777777" w:rsidR="002A124E" w:rsidRPr="00F57634" w:rsidRDefault="002A124E" w:rsidP="002A124E">
      <w:pPr>
        <w:ind w:left="360"/>
        <w:jc w:val="center"/>
        <w:rPr>
          <w:sz w:val="16"/>
          <w:szCs w:val="16"/>
        </w:rPr>
      </w:pPr>
      <w:r>
        <w:rPr>
          <w:sz w:val="16"/>
          <w:szCs w:val="16"/>
        </w:rPr>
        <w:t>f</w:t>
      </w:r>
      <w:r w:rsidRPr="00F57634">
        <w:rPr>
          <w:sz w:val="16"/>
          <w:szCs w:val="16"/>
        </w:rPr>
        <w:t>loat</w:t>
      </w:r>
      <w:r>
        <w:rPr>
          <w:sz w:val="16"/>
          <w:szCs w:val="16"/>
        </w:rPr>
        <w:t>32</w:t>
      </w:r>
      <w:r w:rsidRPr="00F57634">
        <w:rPr>
          <w:sz w:val="16"/>
          <w:szCs w:val="16"/>
        </w:rPr>
        <w:t>[640, 640, 3]</w:t>
      </w:r>
    </w:p>
    <w:p w14:paraId="52FF8D49" w14:textId="3C09048B" w:rsidR="002A124E" w:rsidRPr="002A124E" w:rsidRDefault="002A124E" w:rsidP="002A124E">
      <w:pPr>
        <w:jc w:val="both"/>
        <w:rPr>
          <w:sz w:val="16"/>
          <w:szCs w:val="16"/>
        </w:rPr>
      </w:pPr>
      <w:r w:rsidRPr="006A49B6">
        <w:rPr>
          <w:sz w:val="16"/>
          <w:szCs w:val="16"/>
        </w:rPr>
        <w:t>Da die wenigsten Eingangsbilder bereits eine quadratische Auflösung von 640×640</w:t>
      </w:r>
      <w:r w:rsidRPr="009F3F25">
        <w:rPr>
          <w:sz w:val="16"/>
          <w:szCs w:val="16"/>
        </w:rPr>
        <w:t xml:space="preserve"> Pixeln </w:t>
      </w:r>
      <w:r w:rsidRPr="006A49B6">
        <w:rPr>
          <w:sz w:val="16"/>
          <w:szCs w:val="16"/>
        </w:rPr>
        <w:t>aufweisen, ist ein Vorverarbeitungsschritt erforderlich. Hierbei wird ein Padding-Verfahren eingesetzt, um unterschiedliche Bildgrößen auf die geforderte Eingabedimension zu standardisieren. Zunächst wird das ursprüngliche Bild unter Beibehaltung des Seitenverhältnisses so skaliert, dass die längere Seite auf 640 Pixel normiert wird. Anschließend werden die entstehenden Randbereiche aufgefüllt, sodass ein quadratisches Format entsteht. Die Padding-Werte werden dabei auf null gesetzt, was einer schwarzen Hintergrundfarbe entspricht</w:t>
      </w:r>
      <w:r w:rsidRPr="009F3F25">
        <w:rPr>
          <w:sz w:val="16"/>
          <w:szCs w:val="16"/>
        </w:rPr>
        <w:t>.</w:t>
      </w:r>
    </w:p>
    <w:p w14:paraId="0475E742" w14:textId="720A7411" w:rsidR="003C417C" w:rsidRDefault="009A3129" w:rsidP="002A124E">
      <w:pPr>
        <w:pStyle w:val="Heading4"/>
        <w:rPr>
          <w:b w:val="0"/>
          <w:bCs/>
          <w:i w:val="0"/>
          <w:iCs/>
        </w:rPr>
      </w:pPr>
      <w:bookmarkStart w:id="1" w:name="_2.3_Ausgangsdaten_des"/>
      <w:bookmarkStart w:id="2" w:name="_Ref234669323"/>
      <w:bookmarkEnd w:id="1"/>
      <w:r>
        <w:rPr>
          <w:b w:val="0"/>
          <w:bCs/>
          <w:i w:val="0"/>
          <w:iCs/>
        </w:rPr>
        <w:t>3</w:t>
      </w:r>
      <w:r w:rsidR="009E41BB" w:rsidRPr="009E41BB">
        <w:rPr>
          <w:b w:val="0"/>
          <w:bCs/>
          <w:i w:val="0"/>
          <w:iCs/>
        </w:rPr>
        <w:t>.3</w:t>
      </w:r>
      <w:r w:rsidR="009E41BB" w:rsidRPr="009E41BB">
        <w:rPr>
          <w:b w:val="0"/>
          <w:bCs/>
          <w:i w:val="0"/>
          <w:iCs/>
          <w:lang w:val="vi-VN"/>
        </w:rPr>
        <w:t xml:space="preserve"> </w:t>
      </w:r>
      <w:r w:rsidR="002103E6" w:rsidRPr="002103E6">
        <w:rPr>
          <w:b w:val="0"/>
          <w:bCs/>
          <w:i w:val="0"/>
          <w:iCs/>
        </w:rPr>
        <w:t>Modellausgabe im End-</w:t>
      </w:r>
      <w:proofErr w:type="spellStart"/>
      <w:r w:rsidR="002103E6" w:rsidRPr="002103E6">
        <w:rPr>
          <w:b w:val="0"/>
          <w:bCs/>
          <w:i w:val="0"/>
          <w:iCs/>
        </w:rPr>
        <w:t>to</w:t>
      </w:r>
      <w:proofErr w:type="spellEnd"/>
      <w:r w:rsidR="002103E6" w:rsidRPr="002103E6">
        <w:rPr>
          <w:b w:val="0"/>
          <w:bCs/>
          <w:i w:val="0"/>
          <w:iCs/>
        </w:rPr>
        <w:t>-End-Inferenzpfad</w:t>
      </w:r>
      <w:bookmarkEnd w:id="2"/>
    </w:p>
    <w:p w14:paraId="489E2D6A" w14:textId="06680F41" w:rsidR="002A124E" w:rsidRPr="003315E5" w:rsidRDefault="002A124E" w:rsidP="002A124E">
      <w:pPr>
        <w:jc w:val="both"/>
        <w:rPr>
          <w:sz w:val="16"/>
          <w:szCs w:val="16"/>
        </w:rPr>
      </w:pPr>
      <w:r w:rsidRPr="003315E5">
        <w:rPr>
          <w:sz w:val="16"/>
          <w:szCs w:val="16"/>
        </w:rPr>
        <w:t>Die Ausgabe des YOLO26-Netzes</w:t>
      </w:r>
      <w:r>
        <w:rPr>
          <w:sz w:val="16"/>
          <w:szCs w:val="16"/>
        </w:rPr>
        <w:t xml:space="preserve"> </w:t>
      </w:r>
      <w:r w:rsidRPr="003315E5">
        <w:rPr>
          <w:sz w:val="16"/>
          <w:szCs w:val="16"/>
        </w:rPr>
        <w:t>liegt in Form eines Tensors der Dimension</w:t>
      </w:r>
    </w:p>
    <w:p w14:paraId="77411412" w14:textId="77777777" w:rsidR="002A124E" w:rsidRPr="00FD6491" w:rsidRDefault="002A124E" w:rsidP="002A124E">
      <w:pPr>
        <w:jc w:val="center"/>
        <w:rPr>
          <w:sz w:val="16"/>
          <w:szCs w:val="16"/>
        </w:rPr>
      </w:pPr>
      <w:r>
        <w:rPr>
          <w:sz w:val="16"/>
          <w:szCs w:val="16"/>
        </w:rPr>
        <w:t>f</w:t>
      </w:r>
      <w:r w:rsidRPr="00FD6491">
        <w:rPr>
          <w:sz w:val="16"/>
          <w:szCs w:val="16"/>
        </w:rPr>
        <w:t>loat</w:t>
      </w:r>
      <w:r>
        <w:rPr>
          <w:sz w:val="16"/>
          <w:szCs w:val="16"/>
        </w:rPr>
        <w:t>32</w:t>
      </w:r>
      <w:r w:rsidRPr="00FD6491">
        <w:rPr>
          <w:sz w:val="16"/>
          <w:szCs w:val="16"/>
        </w:rPr>
        <w:t>[300,57]</w:t>
      </w:r>
    </w:p>
    <w:p w14:paraId="16ABEB35" w14:textId="77777777" w:rsidR="002A124E" w:rsidRPr="003315E5" w:rsidRDefault="002A124E" w:rsidP="002A124E">
      <w:pPr>
        <w:jc w:val="both"/>
        <w:rPr>
          <w:sz w:val="16"/>
          <w:szCs w:val="16"/>
        </w:rPr>
      </w:pPr>
      <w:r w:rsidRPr="003315E5">
        <w:rPr>
          <w:sz w:val="16"/>
          <w:szCs w:val="16"/>
        </w:rPr>
        <w:t xml:space="preserve">vor. Dieser Tensor enthält sämtliche Informationen zur Objekterkennung und </w:t>
      </w:r>
      <w:proofErr w:type="spellStart"/>
      <w:r w:rsidRPr="003315E5">
        <w:rPr>
          <w:sz w:val="16"/>
          <w:szCs w:val="16"/>
        </w:rPr>
        <w:t>Posenschätzung</w:t>
      </w:r>
      <w:proofErr w:type="spellEnd"/>
      <w:r w:rsidRPr="003315E5">
        <w:rPr>
          <w:sz w:val="16"/>
          <w:szCs w:val="16"/>
        </w:rPr>
        <w:t>. Dabei bezeichnet die Dimension 300 die maximale Anzahl an Personen, die pro Eingabebild detektiert werden können.</w:t>
      </w:r>
    </w:p>
    <w:p w14:paraId="5C6AFCAF" w14:textId="77777777" w:rsidR="002A124E" w:rsidRPr="003315E5" w:rsidRDefault="002A124E" w:rsidP="002A124E">
      <w:pPr>
        <w:jc w:val="both"/>
        <w:rPr>
          <w:sz w:val="16"/>
          <w:szCs w:val="16"/>
        </w:rPr>
      </w:pPr>
      <w:r w:rsidRPr="003315E5">
        <w:rPr>
          <w:sz w:val="16"/>
          <w:szCs w:val="16"/>
        </w:rPr>
        <w:t xml:space="preserve">Die </w:t>
      </w:r>
      <w:r>
        <w:rPr>
          <w:sz w:val="16"/>
          <w:szCs w:val="16"/>
        </w:rPr>
        <w:t>zweite</w:t>
      </w:r>
      <w:r w:rsidRPr="003315E5">
        <w:rPr>
          <w:sz w:val="16"/>
          <w:szCs w:val="16"/>
        </w:rPr>
        <w:t xml:space="preserve"> Dimension mit einer Größe von 57 setzt sich aus zwei Teilbereichen zusammen. Die ersten sechs Werte beschreiben die Eigenschaften der vorhergesagten </w:t>
      </w:r>
      <w:proofErr w:type="spellStart"/>
      <w:r w:rsidRPr="00102C1A">
        <w:rPr>
          <w:i/>
          <w:iCs/>
          <w:sz w:val="16"/>
          <w:szCs w:val="16"/>
        </w:rPr>
        <w:t>Bounding</w:t>
      </w:r>
      <w:proofErr w:type="spellEnd"/>
      <w:r w:rsidRPr="00102C1A">
        <w:rPr>
          <w:i/>
          <w:iCs/>
          <w:sz w:val="16"/>
          <w:szCs w:val="16"/>
        </w:rPr>
        <w:t xml:space="preserve"> Box</w:t>
      </w:r>
      <w:r w:rsidRPr="003315E5">
        <w:rPr>
          <w:sz w:val="16"/>
          <w:szCs w:val="16"/>
        </w:rPr>
        <w:t xml:space="preserve">. Hierzu gehören die Klassenzugehörigkeit, die vier Koordinaten der </w:t>
      </w:r>
      <w:proofErr w:type="spellStart"/>
      <w:r w:rsidRPr="00102C1A">
        <w:rPr>
          <w:i/>
          <w:iCs/>
          <w:sz w:val="16"/>
          <w:szCs w:val="16"/>
        </w:rPr>
        <w:t>Bounding</w:t>
      </w:r>
      <w:proofErr w:type="spellEnd"/>
      <w:r w:rsidRPr="00102C1A">
        <w:rPr>
          <w:i/>
          <w:iCs/>
          <w:sz w:val="16"/>
          <w:szCs w:val="16"/>
        </w:rPr>
        <w:t xml:space="preserve"> Box</w:t>
      </w:r>
      <w:r w:rsidRPr="003315E5">
        <w:rPr>
          <w:sz w:val="16"/>
          <w:szCs w:val="16"/>
        </w:rPr>
        <w:t xml:space="preserve"> sowie ein </w:t>
      </w:r>
      <w:r w:rsidRPr="00102C1A">
        <w:rPr>
          <w:i/>
          <w:iCs/>
          <w:sz w:val="16"/>
          <w:szCs w:val="16"/>
        </w:rPr>
        <w:t>Confidence-Score</w:t>
      </w:r>
      <w:r w:rsidRPr="003315E5">
        <w:rPr>
          <w:sz w:val="16"/>
          <w:szCs w:val="16"/>
        </w:rPr>
        <w:t>, der die Sicherheit der Vorhersage angibt.</w:t>
      </w:r>
    </w:p>
    <w:p w14:paraId="6C19E888" w14:textId="0085C35F" w:rsidR="005A76D5" w:rsidRDefault="005A76D5" w:rsidP="002A124E">
      <w:pPr>
        <w:jc w:val="both"/>
        <w:rPr>
          <w:sz w:val="16"/>
          <w:szCs w:val="16"/>
        </w:rPr>
      </w:pPr>
      <w:r w:rsidRPr="005A76D5">
        <w:rPr>
          <w:sz w:val="16"/>
          <w:szCs w:val="16"/>
        </w:rPr>
        <w:t xml:space="preserve">Die verbleibenden 51 Werte beschreiben die 17 vorhergesagten </w:t>
      </w:r>
      <w:proofErr w:type="spellStart"/>
      <w:r w:rsidRPr="005A76D5">
        <w:rPr>
          <w:sz w:val="16"/>
          <w:szCs w:val="16"/>
        </w:rPr>
        <w:t>Keypoints</w:t>
      </w:r>
      <w:proofErr w:type="spellEnd"/>
      <w:r w:rsidRPr="005A76D5">
        <w:rPr>
          <w:sz w:val="16"/>
          <w:szCs w:val="16"/>
        </w:rPr>
        <w:t xml:space="preserve">. Für jeden </w:t>
      </w:r>
      <w:proofErr w:type="spellStart"/>
      <w:r w:rsidRPr="005A76D5">
        <w:rPr>
          <w:sz w:val="16"/>
          <w:szCs w:val="16"/>
        </w:rPr>
        <w:t>Keypoint</w:t>
      </w:r>
      <w:proofErr w:type="spellEnd"/>
      <w:r w:rsidRPr="005A76D5">
        <w:rPr>
          <w:sz w:val="16"/>
          <w:szCs w:val="16"/>
        </w:rPr>
        <w:t xml:space="preserve"> werden drei Werte ausgegeben: seine x- und y-Koordinate sowie ein </w:t>
      </w:r>
      <w:proofErr w:type="spellStart"/>
      <w:r w:rsidRPr="005A76D5">
        <w:rPr>
          <w:sz w:val="16"/>
          <w:szCs w:val="16"/>
        </w:rPr>
        <w:t>Keypoint</w:t>
      </w:r>
      <w:proofErr w:type="spellEnd"/>
      <w:r w:rsidRPr="005A76D5">
        <w:rPr>
          <w:sz w:val="16"/>
          <w:szCs w:val="16"/>
        </w:rPr>
        <w:t xml:space="preserve">-Konfidenzwert. Dieser Konfidenzwert beschreibt, wie sicher das Modell die Position beziehungsweise die Sichtbarkeit des jeweiligen Körperpunkts einschätzt. Da für jeden der 17 </w:t>
      </w:r>
      <w:proofErr w:type="spellStart"/>
      <w:r w:rsidRPr="005A76D5">
        <w:rPr>
          <w:sz w:val="16"/>
          <w:szCs w:val="16"/>
        </w:rPr>
        <w:t>Keypoints</w:t>
      </w:r>
      <w:proofErr w:type="spellEnd"/>
      <w:r w:rsidRPr="005A76D5">
        <w:rPr>
          <w:sz w:val="16"/>
          <w:szCs w:val="16"/>
        </w:rPr>
        <w:t xml:space="preserve"> drei Werte vorliegen, ergeben sich insgesamt (17 </w:t>
      </w:r>
      <w:r>
        <w:rPr>
          <w:sz w:val="16"/>
          <w:szCs w:val="16"/>
        </w:rPr>
        <w:t>x</w:t>
      </w:r>
      <w:r w:rsidRPr="005A76D5">
        <w:rPr>
          <w:sz w:val="16"/>
          <w:szCs w:val="16"/>
        </w:rPr>
        <w:t xml:space="preserve"> 3 = 51) Ausgabewerte für die </w:t>
      </w:r>
      <w:proofErr w:type="spellStart"/>
      <w:r w:rsidRPr="005A76D5">
        <w:rPr>
          <w:sz w:val="16"/>
          <w:szCs w:val="16"/>
        </w:rPr>
        <w:t>Posenschätzung</w:t>
      </w:r>
      <w:proofErr w:type="spellEnd"/>
      <w:r w:rsidRPr="005A76D5">
        <w:rPr>
          <w:sz w:val="16"/>
          <w:szCs w:val="16"/>
        </w:rPr>
        <w:t>.</w:t>
      </w:r>
    </w:p>
    <w:p w14:paraId="6E43C680" w14:textId="547344EA" w:rsidR="007561CD" w:rsidRDefault="009A3129" w:rsidP="002A124E">
      <w:pPr>
        <w:pStyle w:val="Heading4"/>
        <w:rPr>
          <w:b w:val="0"/>
          <w:bCs/>
          <w:i w:val="0"/>
          <w:iCs/>
        </w:rPr>
      </w:pPr>
      <w:r>
        <w:rPr>
          <w:b w:val="0"/>
          <w:bCs/>
          <w:i w:val="0"/>
          <w:iCs/>
        </w:rPr>
        <w:t>3</w:t>
      </w:r>
      <w:r w:rsidR="009E41BB" w:rsidRPr="009E41BB">
        <w:rPr>
          <w:b w:val="0"/>
          <w:bCs/>
          <w:i w:val="0"/>
          <w:iCs/>
        </w:rPr>
        <w:t xml:space="preserve">.4 </w:t>
      </w:r>
      <w:r w:rsidR="002103E6" w:rsidRPr="002103E6">
        <w:rPr>
          <w:b w:val="0"/>
          <w:bCs/>
          <w:i w:val="0"/>
          <w:iCs/>
        </w:rPr>
        <w:t>Interpretation und Rückskalierung der Detektionen</w:t>
      </w:r>
    </w:p>
    <w:p w14:paraId="377E6D23" w14:textId="76A7F580" w:rsidR="002A124E" w:rsidRPr="001A51DF" w:rsidRDefault="002A124E" w:rsidP="002A124E">
      <w:pPr>
        <w:jc w:val="both"/>
        <w:rPr>
          <w:sz w:val="16"/>
          <w:szCs w:val="16"/>
        </w:rPr>
      </w:pPr>
      <w:r w:rsidRPr="001A51DF">
        <w:rPr>
          <w:sz w:val="16"/>
          <w:szCs w:val="16"/>
        </w:rPr>
        <w:t>Die Rohausga</w:t>
      </w:r>
      <w:r>
        <w:rPr>
          <w:sz w:val="16"/>
          <w:szCs w:val="16"/>
        </w:rPr>
        <w:t>ngsdaten</w:t>
      </w:r>
      <w:r w:rsidRPr="001A51DF">
        <w:rPr>
          <w:sz w:val="16"/>
          <w:szCs w:val="16"/>
        </w:rPr>
        <w:t xml:space="preserve"> des Netzwerks wird anschließend in einem Nachbearbeitungsschritt weiterverarbeitet. Hierbei erfolgt zunächst eine Filterung anhand des Konfidenzwerts der detektierten Objekte. Alle Detektionen, deren Konfidenzwert unterhalb eines definierten Schwellwerts liegt, werden verworfen. Dadurch reduziert sich die zweite Tensor-Dimension von 300 auf P, wobei P der Anzahl der tatsächlich detektierten Personen im Bild entspricht.</w:t>
      </w:r>
    </w:p>
    <w:p w14:paraId="7C64863B" w14:textId="048C869D" w:rsidR="002A124E" w:rsidRPr="00C1222F" w:rsidRDefault="002A124E" w:rsidP="00C1222F">
      <w:pPr>
        <w:jc w:val="both"/>
        <w:rPr>
          <w:sz w:val="16"/>
          <w:szCs w:val="16"/>
        </w:rPr>
      </w:pPr>
      <w:r w:rsidRPr="001A51DF">
        <w:rPr>
          <w:sz w:val="16"/>
          <w:szCs w:val="16"/>
        </w:rPr>
        <w:t xml:space="preserve">Nach der Filterung werden die Koordinaten der </w:t>
      </w:r>
      <w:proofErr w:type="spellStart"/>
      <w:r w:rsidRPr="002103E6">
        <w:rPr>
          <w:i/>
          <w:iCs/>
          <w:sz w:val="16"/>
          <w:szCs w:val="16"/>
        </w:rPr>
        <w:t>Bounding</w:t>
      </w:r>
      <w:proofErr w:type="spellEnd"/>
      <w:r w:rsidRPr="002103E6">
        <w:rPr>
          <w:i/>
          <w:iCs/>
          <w:sz w:val="16"/>
          <w:szCs w:val="16"/>
        </w:rPr>
        <w:t xml:space="preserve"> Boxes</w:t>
      </w:r>
      <w:r w:rsidRPr="001A51DF">
        <w:rPr>
          <w:sz w:val="16"/>
          <w:szCs w:val="16"/>
        </w:rPr>
        <w:t xml:space="preserve"> und </w:t>
      </w:r>
      <w:proofErr w:type="spellStart"/>
      <w:r w:rsidRPr="002103E6">
        <w:rPr>
          <w:i/>
          <w:iCs/>
          <w:sz w:val="16"/>
          <w:szCs w:val="16"/>
        </w:rPr>
        <w:t>Keypoints</w:t>
      </w:r>
      <w:proofErr w:type="spellEnd"/>
      <w:r w:rsidRPr="001A51DF">
        <w:rPr>
          <w:sz w:val="16"/>
          <w:szCs w:val="16"/>
        </w:rPr>
        <w:t xml:space="preserve"> aus dem für die Inferenz verwendeten Eingabeformat von (640</w:t>
      </w:r>
      <w:r>
        <w:rPr>
          <w:sz w:val="16"/>
          <w:szCs w:val="16"/>
        </w:rPr>
        <w:t xml:space="preserve"> x </w:t>
      </w:r>
      <w:r w:rsidRPr="001A51DF">
        <w:rPr>
          <w:sz w:val="16"/>
          <w:szCs w:val="16"/>
        </w:rPr>
        <w:t xml:space="preserve">640) Pixeln auf die ursprüngliche Bildauflösung zurückskaliert. Im Gegensatz zu früheren YOLO-Versionen, beispielsweise YOLO11, wird im standardmäßigen </w:t>
      </w:r>
      <w:r w:rsidRPr="002103E6">
        <w:rPr>
          <w:i/>
          <w:iCs/>
          <w:sz w:val="16"/>
          <w:szCs w:val="16"/>
        </w:rPr>
        <w:t>End-</w:t>
      </w:r>
      <w:proofErr w:type="spellStart"/>
      <w:r w:rsidRPr="002103E6">
        <w:rPr>
          <w:i/>
          <w:iCs/>
          <w:sz w:val="16"/>
          <w:szCs w:val="16"/>
        </w:rPr>
        <w:t>to</w:t>
      </w:r>
      <w:proofErr w:type="spellEnd"/>
      <w:r w:rsidRPr="002103E6">
        <w:rPr>
          <w:i/>
          <w:iCs/>
          <w:sz w:val="16"/>
          <w:szCs w:val="16"/>
        </w:rPr>
        <w:t>-End-Inferenzpfad</w:t>
      </w:r>
      <w:r w:rsidRPr="001A51DF">
        <w:rPr>
          <w:sz w:val="16"/>
          <w:szCs w:val="16"/>
        </w:rPr>
        <w:t xml:space="preserve"> von YOLO26 keine</w:t>
      </w:r>
      <w:r w:rsidR="002103E6">
        <w:rPr>
          <w:sz w:val="16"/>
          <w:szCs w:val="16"/>
        </w:rPr>
        <w:t xml:space="preserve"> </w:t>
      </w:r>
      <w:r w:rsidRPr="001A51DF">
        <w:rPr>
          <w:sz w:val="16"/>
          <w:szCs w:val="16"/>
        </w:rPr>
        <w:t xml:space="preserve">NMS mehr angewendet. Die Unterdrückung redundanter Detektionen wird stattdessen bereits während des Trainingsprozesses berücksichtigt, wodurch eine direkte </w:t>
      </w:r>
      <w:r w:rsidRPr="002103E6">
        <w:rPr>
          <w:i/>
          <w:iCs/>
          <w:sz w:val="16"/>
          <w:szCs w:val="16"/>
        </w:rPr>
        <w:t>End-</w:t>
      </w:r>
      <w:proofErr w:type="spellStart"/>
      <w:r w:rsidRPr="002103E6">
        <w:rPr>
          <w:i/>
          <w:iCs/>
          <w:sz w:val="16"/>
          <w:szCs w:val="16"/>
        </w:rPr>
        <w:t>to</w:t>
      </w:r>
      <w:proofErr w:type="spellEnd"/>
      <w:r w:rsidRPr="002103E6">
        <w:rPr>
          <w:i/>
          <w:iCs/>
          <w:sz w:val="16"/>
          <w:szCs w:val="16"/>
        </w:rPr>
        <w:t>-End</w:t>
      </w:r>
      <w:r w:rsidRPr="001A51DF">
        <w:rPr>
          <w:sz w:val="16"/>
          <w:szCs w:val="16"/>
        </w:rPr>
        <w:t>-Objekterkennung ermöglicht wird.</w:t>
      </w:r>
      <w:r>
        <w:rPr>
          <w:sz w:val="16"/>
          <w:szCs w:val="16"/>
        </w:rPr>
        <w:t xml:space="preserve"> </w:t>
      </w:r>
      <w:r w:rsidRPr="00101096">
        <w:rPr>
          <w:sz w:val="16"/>
          <w:szCs w:val="16"/>
        </w:rPr>
        <w:t xml:space="preserve">Bei Bedarf kann dank einer </w:t>
      </w:r>
      <w:r w:rsidRPr="002103E6">
        <w:rPr>
          <w:i/>
          <w:iCs/>
          <w:sz w:val="16"/>
          <w:szCs w:val="16"/>
        </w:rPr>
        <w:t>Dual-Head</w:t>
      </w:r>
      <w:r w:rsidRPr="00101096">
        <w:rPr>
          <w:sz w:val="16"/>
          <w:szCs w:val="16"/>
        </w:rPr>
        <w:t xml:space="preserve"> Architektur </w:t>
      </w:r>
      <w:r>
        <w:rPr>
          <w:sz w:val="16"/>
          <w:szCs w:val="16"/>
        </w:rPr>
        <w:t xml:space="preserve">auf einen </w:t>
      </w:r>
      <w:proofErr w:type="spellStart"/>
      <w:r w:rsidRPr="002103E6">
        <w:rPr>
          <w:i/>
          <w:iCs/>
          <w:sz w:val="16"/>
          <w:szCs w:val="16"/>
        </w:rPr>
        <w:t>One</w:t>
      </w:r>
      <w:proofErr w:type="spellEnd"/>
      <w:r w:rsidRPr="002103E6">
        <w:rPr>
          <w:i/>
          <w:iCs/>
          <w:sz w:val="16"/>
          <w:szCs w:val="16"/>
        </w:rPr>
        <w:t>-</w:t>
      </w:r>
      <w:proofErr w:type="spellStart"/>
      <w:r w:rsidRPr="002103E6">
        <w:rPr>
          <w:i/>
          <w:iCs/>
          <w:sz w:val="16"/>
          <w:szCs w:val="16"/>
        </w:rPr>
        <w:t>to</w:t>
      </w:r>
      <w:proofErr w:type="spellEnd"/>
      <w:r w:rsidRPr="002103E6">
        <w:rPr>
          <w:i/>
          <w:iCs/>
          <w:sz w:val="16"/>
          <w:szCs w:val="16"/>
        </w:rPr>
        <w:t>-Many</w:t>
      </w:r>
      <w:r>
        <w:rPr>
          <w:sz w:val="16"/>
          <w:szCs w:val="16"/>
        </w:rPr>
        <w:t xml:space="preserve"> Head </w:t>
      </w:r>
      <w:proofErr w:type="spellStart"/>
      <w:r>
        <w:rPr>
          <w:sz w:val="16"/>
          <w:szCs w:val="16"/>
        </w:rPr>
        <w:t>umgeschalten</w:t>
      </w:r>
      <w:proofErr w:type="spellEnd"/>
      <w:r>
        <w:rPr>
          <w:sz w:val="16"/>
          <w:szCs w:val="16"/>
        </w:rPr>
        <w:t xml:space="preserve"> werden welcher auch </w:t>
      </w:r>
      <w:r w:rsidRPr="002103E6">
        <w:rPr>
          <w:i/>
          <w:iCs/>
          <w:sz w:val="16"/>
          <w:szCs w:val="16"/>
        </w:rPr>
        <w:t>NMS</w:t>
      </w:r>
      <w:r>
        <w:rPr>
          <w:sz w:val="16"/>
          <w:szCs w:val="16"/>
        </w:rPr>
        <w:t xml:space="preserve"> unterstützt. Dadurch kann eine etwas genauere Objektdetektion auf kosten der Inferenzzeit erreicht werden.</w:t>
      </w:r>
    </w:p>
    <w:p w14:paraId="556D8910" w14:textId="7C62E1A2" w:rsidR="00C67965" w:rsidRPr="00F74C49" w:rsidRDefault="0091772A" w:rsidP="00C745FA">
      <w:pPr>
        <w:pStyle w:val="Heading3"/>
        <w:numPr>
          <w:ilvl w:val="0"/>
          <w:numId w:val="15"/>
        </w:numPr>
        <w:jc w:val="center"/>
      </w:pPr>
      <w:r>
        <w:t>ARCHITEKTUR</w:t>
      </w:r>
      <w:r w:rsidRPr="0091772A">
        <w:t>, T</w:t>
      </w:r>
      <w:r>
        <w:t>RAINING</w:t>
      </w:r>
      <w:r w:rsidRPr="0091772A">
        <w:t xml:space="preserve"> </w:t>
      </w:r>
      <w:r w:rsidR="003462C8">
        <w:t>UND</w:t>
      </w:r>
      <w:r w:rsidRPr="0091772A">
        <w:t xml:space="preserve"> N</w:t>
      </w:r>
      <w:r>
        <w:t>ACHBEARBEITUNG DES</w:t>
      </w:r>
      <w:r w:rsidRPr="0091772A">
        <w:t xml:space="preserve"> YOLO26-</w:t>
      </w:r>
      <w:r>
        <w:t>POSE</w:t>
      </w:r>
      <w:r w:rsidRPr="0091772A">
        <w:t>-N</w:t>
      </w:r>
      <w:r>
        <w:t>ETZES</w:t>
      </w:r>
    </w:p>
    <w:p w14:paraId="0490F767" w14:textId="712C53D0" w:rsidR="00FF49A4" w:rsidRDefault="00FF49A4" w:rsidP="005C538B">
      <w:pPr>
        <w:jc w:val="both"/>
        <w:rPr>
          <w:sz w:val="16"/>
          <w:szCs w:val="16"/>
        </w:rPr>
      </w:pPr>
      <w:r w:rsidRPr="00FF49A4">
        <w:rPr>
          <w:sz w:val="16"/>
          <w:szCs w:val="16"/>
        </w:rPr>
        <w:t xml:space="preserve">In diesem Kapitel werden der Aufbau und die Funktionsweise des YOLO26-Pose-Netzes näher betrachtet. Während im vorherigen Kapitel die Ein- und Ausgangsdaten des Modells beschrieben wurden, liegt der Fokus nun auf der internen Verarbeitung des Eingabebildes. Der grundlegende Aufbau eines YOLO-Netzes ist schematisch in  </w:t>
      </w:r>
      <w:r w:rsidR="00307A97" w:rsidRPr="00307A97">
        <w:rPr>
          <w:color w:val="004485" w:themeColor="accent1" w:themeTint="E6"/>
          <w:sz w:val="16"/>
          <w:szCs w:val="16"/>
        </w:rPr>
        <w:fldChar w:fldCharType="begin"/>
      </w:r>
      <w:r w:rsidR="00307A97" w:rsidRPr="00307A97">
        <w:rPr>
          <w:color w:val="004485" w:themeColor="accent1" w:themeTint="E6"/>
          <w:sz w:val="16"/>
          <w:szCs w:val="16"/>
        </w:rPr>
        <w:instrText xml:space="preserve"> REF _Ref234668421 \h </w:instrText>
      </w:r>
      <w:r w:rsidR="00307A97" w:rsidRPr="00307A97">
        <w:rPr>
          <w:color w:val="004485" w:themeColor="accent1" w:themeTint="E6"/>
          <w:sz w:val="16"/>
          <w:szCs w:val="16"/>
        </w:rPr>
      </w:r>
      <w:r w:rsidR="00307A97" w:rsidRPr="00307A97">
        <w:rPr>
          <w:color w:val="004485" w:themeColor="accent1" w:themeTint="E6"/>
          <w:sz w:val="16"/>
          <w:szCs w:val="16"/>
        </w:rPr>
        <w:fldChar w:fldCharType="separate"/>
      </w:r>
      <w:proofErr w:type="spellStart"/>
      <w:r w:rsidR="00307A97" w:rsidRPr="00307A97">
        <w:rPr>
          <w:color w:val="004485" w:themeColor="accent1" w:themeTint="E6"/>
          <w:sz w:val="16"/>
          <w:szCs w:val="16"/>
        </w:rPr>
        <w:t>Ab</w:t>
      </w:r>
      <w:r w:rsidR="00307A97" w:rsidRPr="00307A97">
        <w:rPr>
          <w:color w:val="004485" w:themeColor="accent1" w:themeTint="E6"/>
          <w:sz w:val="16"/>
          <w:szCs w:val="16"/>
        </w:rPr>
        <w:t>b</w:t>
      </w:r>
      <w:r w:rsidR="00307A97" w:rsidRPr="00307A97">
        <w:rPr>
          <w:color w:val="004485" w:themeColor="accent1" w:themeTint="E6"/>
          <w:sz w:val="16"/>
          <w:szCs w:val="16"/>
        </w:rPr>
        <w:t>ildun</w:t>
      </w:r>
      <w:r w:rsidR="00307A97" w:rsidRPr="00307A97">
        <w:rPr>
          <w:color w:val="004485" w:themeColor="accent1" w:themeTint="E6"/>
          <w:sz w:val="16"/>
          <w:szCs w:val="16"/>
        </w:rPr>
        <w:t>g</w:t>
      </w:r>
      <w:proofErr w:type="spellEnd"/>
      <w:r w:rsidR="00307A97" w:rsidRPr="00307A97">
        <w:rPr>
          <w:color w:val="004485" w:themeColor="accent1" w:themeTint="E6"/>
          <w:sz w:val="16"/>
          <w:szCs w:val="16"/>
        </w:rPr>
        <w:t xml:space="preserve"> </w:t>
      </w:r>
      <w:r w:rsidR="00307A97" w:rsidRPr="00307A97">
        <w:rPr>
          <w:noProof/>
          <w:color w:val="004485" w:themeColor="accent1" w:themeTint="E6"/>
          <w:sz w:val="16"/>
          <w:szCs w:val="16"/>
        </w:rPr>
        <w:t>1</w:t>
      </w:r>
      <w:r w:rsidR="00307A97" w:rsidRPr="00307A97">
        <w:rPr>
          <w:color w:val="004485" w:themeColor="accent1" w:themeTint="E6"/>
          <w:sz w:val="16"/>
          <w:szCs w:val="16"/>
        </w:rPr>
        <w:fldChar w:fldCharType="end"/>
      </w:r>
      <w:r w:rsidR="0050727A">
        <w:rPr>
          <w:sz w:val="16"/>
          <w:szCs w:val="16"/>
        </w:rPr>
        <w:t xml:space="preserve"> </w:t>
      </w:r>
      <w:r w:rsidRPr="00FF49A4">
        <w:rPr>
          <w:sz w:val="16"/>
          <w:szCs w:val="16"/>
        </w:rPr>
        <w:t>dargestellt. Das Eingabebild wird zunächst im Backbone verarbeitet, um relevante Bildmerkmale zu extrahieren. Anschließend führt der Neck Merkmale unterschiedlicher Auflösungsstufen zusammen. Der Head verwendet die daraus resultierenden Merkmalskarten, um die benötigten Vorhersagen zu erzeugen. Auf dieser Grundlage werden in den folgenden Abschnitten zunächst die zentralen Bausteine und anschließend die einzelnen Bereiche der Modellarchitektur näher erläutert.</w:t>
      </w:r>
      <w:r w:rsidR="006F057E" w:rsidRPr="006F057E">
        <w:rPr>
          <w:sz w:val="16"/>
          <w:szCs w:val="16"/>
        </w:rPr>
        <w:t xml:space="preserve"> Abschließend werden die grundlegenden Prinzipien des Trainings sowie die Nachbearbeitung der Modellvorhersagen während der Inferenz beschrieben.</w:t>
      </w:r>
    </w:p>
    <w:p w14:paraId="6C00514F" w14:textId="77777777" w:rsidR="0050727A" w:rsidRDefault="008A07C6" w:rsidP="0050727A">
      <w:pPr>
        <w:keepNext/>
        <w:jc w:val="both"/>
      </w:pPr>
      <w:bookmarkStart w:id="3" w:name="YOLO26_Architecture_Diagramm"/>
      <w:r>
        <w:rPr>
          <w:noProof/>
        </w:rPr>
        <w:lastRenderedPageBreak/>
        <w:drawing>
          <wp:inline distT="0" distB="0" distL="0" distR="0" wp14:anchorId="25F8A104" wp14:editId="715C6EA0">
            <wp:extent cx="2947530" cy="2726371"/>
            <wp:effectExtent l="0" t="0" r="5715" b="0"/>
            <wp:docPr id="12548346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34604" name=""/>
                    <pic:cNvPicPr/>
                  </pic:nvPicPr>
                  <pic:blipFill>
                    <a:blip r:embed="rId12"/>
                    <a:stretch>
                      <a:fillRect/>
                    </a:stretch>
                  </pic:blipFill>
                  <pic:spPr>
                    <a:xfrm>
                      <a:off x="0" y="0"/>
                      <a:ext cx="2949153" cy="2727872"/>
                    </a:xfrm>
                    <a:prstGeom prst="rect">
                      <a:avLst/>
                    </a:prstGeom>
                  </pic:spPr>
                </pic:pic>
              </a:graphicData>
            </a:graphic>
          </wp:inline>
        </w:drawing>
      </w:r>
      <w:bookmarkEnd w:id="3"/>
    </w:p>
    <w:p w14:paraId="7DADFA85" w14:textId="35B06E8F" w:rsidR="00930E83" w:rsidRPr="00594465" w:rsidRDefault="0050727A" w:rsidP="00594465">
      <w:pPr>
        <w:pStyle w:val="Caption"/>
        <w:jc w:val="center"/>
        <w:rPr>
          <w:sz w:val="16"/>
          <w:szCs w:val="16"/>
        </w:rPr>
      </w:pPr>
      <w:bookmarkStart w:id="4" w:name="_Ref234668407"/>
      <w:bookmarkStart w:id="5" w:name="_Ref234668421"/>
      <w:r w:rsidRPr="000C763A">
        <w:rPr>
          <w:sz w:val="16"/>
          <w:szCs w:val="16"/>
        </w:rPr>
        <w:t xml:space="preserve">Abbildung </w:t>
      </w:r>
      <w:r w:rsidR="00EA5781">
        <w:rPr>
          <w:sz w:val="16"/>
          <w:szCs w:val="16"/>
        </w:rPr>
        <w:fldChar w:fldCharType="begin"/>
      </w:r>
      <w:r w:rsidR="00EA5781">
        <w:rPr>
          <w:sz w:val="16"/>
          <w:szCs w:val="16"/>
        </w:rPr>
        <w:instrText xml:space="preserve"> SEQ Abbildung \* ARABIC </w:instrText>
      </w:r>
      <w:r w:rsidR="00EA5781">
        <w:rPr>
          <w:sz w:val="16"/>
          <w:szCs w:val="16"/>
        </w:rPr>
        <w:fldChar w:fldCharType="separate"/>
      </w:r>
      <w:r w:rsidR="00873C91">
        <w:rPr>
          <w:noProof/>
          <w:sz w:val="16"/>
          <w:szCs w:val="16"/>
        </w:rPr>
        <w:t>1</w:t>
      </w:r>
      <w:r w:rsidR="00EA5781">
        <w:rPr>
          <w:sz w:val="16"/>
          <w:szCs w:val="16"/>
        </w:rPr>
        <w:fldChar w:fldCharType="end"/>
      </w:r>
      <w:bookmarkEnd w:id="5"/>
      <w:r w:rsidRPr="000C763A">
        <w:rPr>
          <w:sz w:val="16"/>
          <w:szCs w:val="16"/>
        </w:rPr>
        <w:t>: YOLO26 Archite</w:t>
      </w:r>
      <w:r w:rsidR="000C763A" w:rsidRPr="000C763A">
        <w:rPr>
          <w:sz w:val="16"/>
          <w:szCs w:val="16"/>
        </w:rPr>
        <w:t>k</w:t>
      </w:r>
      <w:r w:rsidRPr="000C763A">
        <w:rPr>
          <w:sz w:val="16"/>
          <w:szCs w:val="16"/>
        </w:rPr>
        <w:t>tur Diagramm</w:t>
      </w:r>
      <w:r w:rsidR="00ED4DF1">
        <w:rPr>
          <w:sz w:val="16"/>
          <w:szCs w:val="16"/>
        </w:rPr>
        <w:t>. Quelle: [</w:t>
      </w:r>
      <w:r w:rsidR="00A913D8">
        <w:rPr>
          <w:sz w:val="16"/>
          <w:szCs w:val="16"/>
        </w:rPr>
        <w:t>1</w:t>
      </w:r>
      <w:r w:rsidR="00ED4DF1">
        <w:rPr>
          <w:sz w:val="16"/>
          <w:szCs w:val="16"/>
        </w:rPr>
        <w:t>]</w:t>
      </w:r>
      <w:bookmarkEnd w:id="4"/>
    </w:p>
    <w:p w14:paraId="7F11F2B3" w14:textId="3169A412" w:rsidR="007561CD" w:rsidRPr="00CA2610" w:rsidRDefault="00CB5C89" w:rsidP="00D54A1A">
      <w:pPr>
        <w:pStyle w:val="Heading4"/>
        <w:rPr>
          <w:b w:val="0"/>
          <w:bCs/>
          <w:i w:val="0"/>
          <w:iCs/>
        </w:rPr>
      </w:pPr>
      <w:r>
        <w:rPr>
          <w:b w:val="0"/>
          <w:bCs/>
          <w:i w:val="0"/>
          <w:iCs/>
        </w:rPr>
        <w:t>4</w:t>
      </w:r>
      <w:r w:rsidR="009E41BB" w:rsidRPr="00CA2610">
        <w:rPr>
          <w:b w:val="0"/>
          <w:bCs/>
          <w:i w:val="0"/>
          <w:iCs/>
        </w:rPr>
        <w:t>.</w:t>
      </w:r>
      <w:r w:rsidR="00695B15" w:rsidRPr="00CA2610">
        <w:rPr>
          <w:b w:val="0"/>
          <w:bCs/>
          <w:i w:val="0"/>
          <w:iCs/>
        </w:rPr>
        <w:t>1</w:t>
      </w:r>
      <w:r w:rsidR="009E41BB" w:rsidRPr="00CA2610">
        <w:rPr>
          <w:b w:val="0"/>
          <w:bCs/>
          <w:i w:val="0"/>
          <w:iCs/>
        </w:rPr>
        <w:t xml:space="preserve"> </w:t>
      </w:r>
      <w:r w:rsidR="009C2F48" w:rsidRPr="00CA2610">
        <w:rPr>
          <w:b w:val="0"/>
          <w:bCs/>
          <w:i w:val="0"/>
          <w:iCs/>
        </w:rPr>
        <w:t xml:space="preserve">Zentrale </w:t>
      </w:r>
      <w:r w:rsidR="00D40C3F" w:rsidRPr="00CA2610">
        <w:rPr>
          <w:b w:val="0"/>
          <w:bCs/>
          <w:i w:val="0"/>
          <w:iCs/>
        </w:rPr>
        <w:t>Bausteine</w:t>
      </w:r>
      <w:r w:rsidR="0062588D" w:rsidRPr="00CA2610">
        <w:rPr>
          <w:b w:val="0"/>
          <w:bCs/>
          <w:i w:val="0"/>
          <w:iCs/>
        </w:rPr>
        <w:t xml:space="preserve"> der Architektur</w:t>
      </w:r>
    </w:p>
    <w:p w14:paraId="77D538AF" w14:textId="4634B01E" w:rsidR="000C63CD" w:rsidRPr="000C63CD" w:rsidRDefault="000C63CD" w:rsidP="000C63CD">
      <w:pPr>
        <w:rPr>
          <w:i/>
          <w:sz w:val="16"/>
          <w:szCs w:val="16"/>
        </w:rPr>
      </w:pPr>
      <w:r w:rsidRPr="000C63CD">
        <w:rPr>
          <w:sz w:val="16"/>
          <w:szCs w:val="16"/>
        </w:rPr>
        <w:t xml:space="preserve">Die Architektur von YOLO26-Pose setzt sich aus mehreren wiederkehrenden Bausteinen zusammen. Im Folgenden werden deren grundlegende Funktionen erläutert, </w:t>
      </w:r>
      <w:r w:rsidR="005B7016" w:rsidRPr="005B7016">
        <w:rPr>
          <w:sz w:val="16"/>
          <w:szCs w:val="16"/>
        </w:rPr>
        <w:t>bevor Abschnitt 3.2 ihr Zusammenwirken innerhalb der Gesamtarchitektur beschreibt.</w:t>
      </w:r>
    </w:p>
    <w:p w14:paraId="554DEFE9" w14:textId="38633F6A" w:rsidR="00EC1AA2" w:rsidRPr="00546EEA" w:rsidRDefault="00CB5C89" w:rsidP="00B14528">
      <w:pPr>
        <w:pStyle w:val="Heading5"/>
      </w:pPr>
      <w:r>
        <w:t>4</w:t>
      </w:r>
      <w:r w:rsidR="00EC1AA2" w:rsidRPr="00546EEA">
        <w:t>.1.1 Conv</w:t>
      </w:r>
      <w:r w:rsidR="00752856">
        <w:t>2d</w:t>
      </w:r>
    </w:p>
    <w:p w14:paraId="3FDB7CAF" w14:textId="1C73785D" w:rsidR="00ED444E" w:rsidRPr="00ED444E" w:rsidRDefault="00ED444E" w:rsidP="00ED444E">
      <w:pPr>
        <w:rPr>
          <w:sz w:val="16"/>
          <w:szCs w:val="16"/>
        </w:rPr>
      </w:pPr>
      <w:r w:rsidRPr="00ED444E">
        <w:rPr>
          <w:sz w:val="16"/>
          <w:szCs w:val="16"/>
        </w:rPr>
        <w:t xml:space="preserve">Ein grundlegender Baustein des YOLO26-Pose-Netzes ist der </w:t>
      </w:r>
      <w:r w:rsidR="000C63CD">
        <w:rPr>
          <w:sz w:val="16"/>
          <w:szCs w:val="16"/>
        </w:rPr>
        <w:t>Faltung</w:t>
      </w:r>
      <w:r w:rsidRPr="00ED444E">
        <w:rPr>
          <w:sz w:val="16"/>
          <w:szCs w:val="16"/>
        </w:rPr>
        <w:t>-Block</w:t>
      </w:r>
      <w:r w:rsidR="000C63CD">
        <w:rPr>
          <w:sz w:val="16"/>
          <w:szCs w:val="16"/>
        </w:rPr>
        <w:t xml:space="preserve"> (Conv2d/ </w:t>
      </w:r>
      <w:proofErr w:type="spellStart"/>
      <w:r w:rsidR="000C63CD" w:rsidRPr="000C63CD">
        <w:rPr>
          <w:i/>
          <w:iCs/>
          <w:sz w:val="16"/>
          <w:szCs w:val="16"/>
        </w:rPr>
        <w:t>convolutional</w:t>
      </w:r>
      <w:proofErr w:type="spellEnd"/>
      <w:r w:rsidR="000C63CD" w:rsidRPr="000C63CD">
        <w:rPr>
          <w:i/>
          <w:iCs/>
          <w:sz w:val="16"/>
          <w:szCs w:val="16"/>
        </w:rPr>
        <w:t xml:space="preserve"> </w:t>
      </w:r>
      <w:proofErr w:type="spellStart"/>
      <w:r w:rsidR="000C63CD" w:rsidRPr="000C63CD">
        <w:rPr>
          <w:i/>
          <w:iCs/>
          <w:sz w:val="16"/>
          <w:szCs w:val="16"/>
        </w:rPr>
        <w:t>block</w:t>
      </w:r>
      <w:proofErr w:type="spellEnd"/>
      <w:r w:rsidR="000C63CD">
        <w:rPr>
          <w:sz w:val="16"/>
          <w:szCs w:val="16"/>
        </w:rPr>
        <w:t>)</w:t>
      </w:r>
      <w:r w:rsidRPr="00ED444E">
        <w:rPr>
          <w:sz w:val="16"/>
          <w:szCs w:val="16"/>
        </w:rPr>
        <w:t xml:space="preserve">. Seine Aufgabe besteht darin, lokale </w:t>
      </w:r>
      <w:r w:rsidRPr="000C63CD">
        <w:rPr>
          <w:sz w:val="16"/>
          <w:szCs w:val="16"/>
        </w:rPr>
        <w:t>Bildmerkmale</w:t>
      </w:r>
      <w:r w:rsidR="000C63CD" w:rsidRPr="000C63CD">
        <w:rPr>
          <w:sz w:val="16"/>
          <w:szCs w:val="16"/>
        </w:rPr>
        <w:t xml:space="preserve"> (</w:t>
      </w:r>
      <w:proofErr w:type="spellStart"/>
      <w:r w:rsidR="000C63CD" w:rsidRPr="000C63CD">
        <w:rPr>
          <w:i/>
          <w:iCs/>
          <w:sz w:val="16"/>
          <w:szCs w:val="16"/>
        </w:rPr>
        <w:t>visual</w:t>
      </w:r>
      <w:proofErr w:type="spellEnd"/>
      <w:r w:rsidR="000C63CD" w:rsidRPr="000C63CD">
        <w:rPr>
          <w:i/>
          <w:iCs/>
          <w:sz w:val="16"/>
          <w:szCs w:val="16"/>
        </w:rPr>
        <w:t xml:space="preserve"> feature</w:t>
      </w:r>
      <w:r w:rsidR="000C63CD" w:rsidRPr="000C63CD">
        <w:rPr>
          <w:sz w:val="16"/>
          <w:szCs w:val="16"/>
        </w:rPr>
        <w:t>)</w:t>
      </w:r>
      <w:r w:rsidRPr="000C63CD">
        <w:rPr>
          <w:sz w:val="16"/>
          <w:szCs w:val="16"/>
        </w:rPr>
        <w:t xml:space="preserve"> </w:t>
      </w:r>
      <w:r w:rsidRPr="00ED444E">
        <w:rPr>
          <w:sz w:val="16"/>
          <w:szCs w:val="16"/>
        </w:rPr>
        <w:t xml:space="preserve">aus dem Eingabetensor oder aus bereits berechneten Merkmalskarten </w:t>
      </w:r>
      <w:r w:rsidR="000C63CD" w:rsidRPr="000C63CD">
        <w:rPr>
          <w:sz w:val="16"/>
          <w:szCs w:val="16"/>
        </w:rPr>
        <w:t>(</w:t>
      </w:r>
      <w:r w:rsidR="000C63CD" w:rsidRPr="000C63CD">
        <w:rPr>
          <w:i/>
          <w:iCs/>
          <w:sz w:val="16"/>
          <w:szCs w:val="16"/>
        </w:rPr>
        <w:t xml:space="preserve">feature </w:t>
      </w:r>
      <w:proofErr w:type="spellStart"/>
      <w:r w:rsidR="000C63CD" w:rsidRPr="000C63CD">
        <w:rPr>
          <w:i/>
          <w:iCs/>
          <w:sz w:val="16"/>
          <w:szCs w:val="16"/>
        </w:rPr>
        <w:t>maps</w:t>
      </w:r>
      <w:proofErr w:type="spellEnd"/>
      <w:r w:rsidR="000C63CD" w:rsidRPr="000C63CD">
        <w:rPr>
          <w:sz w:val="16"/>
          <w:szCs w:val="16"/>
        </w:rPr>
        <w:t xml:space="preserve">) </w:t>
      </w:r>
      <w:r w:rsidRPr="000C63CD">
        <w:rPr>
          <w:sz w:val="16"/>
          <w:szCs w:val="16"/>
        </w:rPr>
        <w:t xml:space="preserve">zu </w:t>
      </w:r>
      <w:r w:rsidRPr="00ED444E">
        <w:rPr>
          <w:sz w:val="16"/>
          <w:szCs w:val="16"/>
        </w:rPr>
        <w:t>extrahieren. Hierzu werden lernbare Filterkerne schrittweise über die Eingangsdaten bewegt. An jeder Position wird eine gewichtete Summe der benachbarten Werte berechnet. Während frühe Netzschichten insbesondere einfache Strukturen wie Kanten, Konturen und Helligkeitsübergänge erfassen, werden in tieferen Schichten zunehmend abstrakte Merkmale repräsentiert.</w:t>
      </w:r>
    </w:p>
    <w:p w14:paraId="529B4398" w14:textId="77777777" w:rsidR="00817829" w:rsidRDefault="00ED444E" w:rsidP="00ED444E">
      <w:pPr>
        <w:rPr>
          <w:sz w:val="16"/>
          <w:szCs w:val="16"/>
        </w:rPr>
      </w:pPr>
      <w:r w:rsidRPr="00ED444E">
        <w:rPr>
          <w:sz w:val="16"/>
          <w:szCs w:val="16"/>
        </w:rPr>
        <w:t>Der in YOLO26 verwendete Standard-</w:t>
      </w:r>
      <w:proofErr w:type="spellStart"/>
      <w:r w:rsidRPr="00ED444E">
        <w:rPr>
          <w:sz w:val="16"/>
          <w:szCs w:val="16"/>
        </w:rPr>
        <w:t>Conv</w:t>
      </w:r>
      <w:proofErr w:type="spellEnd"/>
      <w:r w:rsidRPr="00ED444E">
        <w:rPr>
          <w:sz w:val="16"/>
          <w:szCs w:val="16"/>
        </w:rPr>
        <w:t xml:space="preserve">-Block besteht aus einer zweidimensionalen Faltungsschicht, einer Batch-Normalisierung und einer </w:t>
      </w:r>
      <w:proofErr w:type="spellStart"/>
      <w:r w:rsidRPr="00ED444E">
        <w:rPr>
          <w:sz w:val="16"/>
          <w:szCs w:val="16"/>
        </w:rPr>
        <w:t>SiLU</w:t>
      </w:r>
      <w:proofErr w:type="spellEnd"/>
      <w:r w:rsidRPr="00ED444E">
        <w:rPr>
          <w:sz w:val="16"/>
          <w:szCs w:val="16"/>
        </w:rPr>
        <w:t>-Aktivierungsfunktion.</w:t>
      </w:r>
    </w:p>
    <w:p w14:paraId="46ACC7C2" w14:textId="615551D1" w:rsidR="000227C0" w:rsidRDefault="00CC461A" w:rsidP="00E262F1">
      <w:pPr>
        <w:jc w:val="center"/>
        <w:rPr>
          <w:sz w:val="16"/>
          <w:szCs w:val="16"/>
        </w:rPr>
      </w:pPr>
      <w:r w:rsidRPr="00CC461A">
        <w:rPr>
          <w:sz w:val="16"/>
          <w:szCs w:val="16"/>
        </w:rPr>
        <w:t>Input→Conv2d→BatchNorm2d→SiLU→Output</w:t>
      </w:r>
    </w:p>
    <w:p w14:paraId="39A80DDA" w14:textId="77777777" w:rsidR="000227C0" w:rsidRDefault="00ED444E" w:rsidP="00A913D8">
      <w:pPr>
        <w:rPr>
          <w:sz w:val="16"/>
          <w:szCs w:val="16"/>
        </w:rPr>
      </w:pPr>
      <w:r w:rsidRPr="00ED444E">
        <w:rPr>
          <w:sz w:val="16"/>
          <w:szCs w:val="16"/>
        </w:rPr>
        <w:t>Die Batch-Normalisierung stabilisiert die Werteverteilung während des Trainings. Die anschließende nichtlineare Aktivierungsfunktion ermöglicht es dem Netz, komplexe Zusammenhänge abzubilden.</w:t>
      </w:r>
    </w:p>
    <w:p w14:paraId="19530295" w14:textId="2924F82A" w:rsidR="00DD424A" w:rsidRPr="00DD424A" w:rsidRDefault="00DD424A" w:rsidP="00DD424A">
      <w:pPr>
        <w:rPr>
          <w:sz w:val="16"/>
          <w:szCs w:val="16"/>
        </w:rPr>
      </w:pPr>
      <w:r w:rsidRPr="00DD424A">
        <w:rPr>
          <w:sz w:val="16"/>
          <w:szCs w:val="16"/>
        </w:rPr>
        <w:t xml:space="preserve">Die in der Faltungsschicht ausgeführte Operation kann für einen Ausgangskanal </w:t>
      </w:r>
      <m:oMath>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out</m:t>
            </m:r>
          </m:sub>
        </m:sSub>
      </m:oMath>
      <w:r w:rsidRPr="00DD424A">
        <w:rPr>
          <w:sz w:val="16"/>
          <w:szCs w:val="16"/>
        </w:rPr>
        <w:t xml:space="preserve"> vereinfacht durch</w:t>
      </w:r>
    </w:p>
    <w:p w14:paraId="68D6DD2A" w14:textId="72389AA5" w:rsidR="00CB1849" w:rsidRDefault="00000000" w:rsidP="00A913D8">
      <w:pPr>
        <w:rPr>
          <w:sz w:val="16"/>
          <w:szCs w:val="16"/>
        </w:rPr>
      </w:pPr>
      <m:oMathPara>
        <m:oMath>
          <m:sSub>
            <m:sSubPr>
              <m:ctrlPr>
                <w:rPr>
                  <w:rFonts w:ascii="Cambria Math" w:hAnsi="Cambria Math"/>
                  <w:i/>
                  <w:sz w:val="16"/>
                  <w:szCs w:val="16"/>
                </w:rPr>
              </m:ctrlPr>
            </m:sSubPr>
            <m:e>
              <m:r>
                <w:rPr>
                  <w:rFonts w:ascii="Cambria Math" w:hAnsi="Cambria Math"/>
                  <w:sz w:val="16"/>
                  <w:szCs w:val="16"/>
                </w:rPr>
                <m:t>Y</m:t>
              </m:r>
            </m:e>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out</m:t>
                  </m:r>
                </m:sub>
              </m:sSub>
              <m:r>
                <w:rPr>
                  <w:rFonts w:ascii="Cambria Math" w:hAnsi="Cambria Math"/>
                  <w:sz w:val="16"/>
                  <w:szCs w:val="16"/>
                </w:rPr>
                <m:t>, i,j</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b</m:t>
              </m:r>
            </m:e>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out</m:t>
                  </m:r>
                </m:sub>
              </m:sSub>
            </m:sub>
          </m:sSub>
          <m:r>
            <w:rPr>
              <w:rFonts w:ascii="Cambria Math" w:hAnsi="Cambria Math"/>
              <w:sz w:val="16"/>
              <w:szCs w:val="16"/>
            </w:rPr>
            <m:t>+</m:t>
          </m:r>
          <m:nary>
            <m:naryPr>
              <m:chr m:val="∑"/>
              <m:limLoc m:val="subSup"/>
              <m:ctrlPr>
                <w:rPr>
                  <w:rFonts w:ascii="Cambria Math" w:hAnsi="Cambria Math"/>
                  <w:i/>
                  <w:sz w:val="16"/>
                  <w:szCs w:val="16"/>
                </w:rPr>
              </m:ctrlPr>
            </m:naryPr>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in</m:t>
                  </m:r>
                </m:sub>
              </m:sSub>
              <m:r>
                <w:rPr>
                  <w:rFonts w:ascii="Cambria Math" w:hAnsi="Cambria Math"/>
                  <w:sz w:val="16"/>
                  <w:szCs w:val="16"/>
                </w:rPr>
                <m:t>=1</m:t>
              </m:r>
            </m:sub>
            <m:sup>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in</m:t>
                  </m:r>
                </m:sub>
              </m:sSub>
            </m:sup>
            <m:e>
              <m:nary>
                <m:naryPr>
                  <m:chr m:val="∑"/>
                  <m:limLoc m:val="subSup"/>
                  <m:ctrlPr>
                    <w:rPr>
                      <w:rFonts w:ascii="Cambria Math" w:hAnsi="Cambria Math"/>
                      <w:i/>
                      <w:sz w:val="16"/>
                      <w:szCs w:val="16"/>
                    </w:rPr>
                  </m:ctrlPr>
                </m:naryPr>
                <m:sub>
                  <m:r>
                    <w:rPr>
                      <w:rFonts w:ascii="Cambria Math" w:hAnsi="Cambria Math"/>
                      <w:sz w:val="16"/>
                      <w:szCs w:val="16"/>
                    </w:rPr>
                    <m:t>m=0</m:t>
                  </m:r>
                </m:sub>
                <m:sup>
                  <m:sSub>
                    <m:sSubPr>
                      <m:ctrlPr>
                        <w:rPr>
                          <w:rFonts w:ascii="Cambria Math" w:hAnsi="Cambria Math"/>
                          <w:i/>
                          <w:sz w:val="16"/>
                          <w:szCs w:val="16"/>
                        </w:rPr>
                      </m:ctrlPr>
                    </m:sSubPr>
                    <m:e>
                      <m:r>
                        <w:rPr>
                          <w:rFonts w:ascii="Cambria Math" w:hAnsi="Cambria Math"/>
                          <w:sz w:val="16"/>
                          <w:szCs w:val="16"/>
                        </w:rPr>
                        <m:t>K</m:t>
                      </m:r>
                    </m:e>
                    <m:sub>
                      <m:r>
                        <w:rPr>
                          <w:rFonts w:ascii="Cambria Math" w:hAnsi="Cambria Math"/>
                          <w:sz w:val="16"/>
                          <w:szCs w:val="16"/>
                        </w:rPr>
                        <m:t>h</m:t>
                      </m:r>
                    </m:sub>
                  </m:sSub>
                  <m:r>
                    <w:rPr>
                      <w:rFonts w:ascii="Cambria Math" w:hAnsi="Cambria Math"/>
                      <w:sz w:val="16"/>
                      <w:szCs w:val="16"/>
                    </w:rPr>
                    <m:t>-1</m:t>
                  </m:r>
                </m:sup>
                <m:e>
                  <m:nary>
                    <m:naryPr>
                      <m:chr m:val="∑"/>
                      <m:limLoc m:val="subSup"/>
                      <m:ctrlPr>
                        <w:rPr>
                          <w:rFonts w:ascii="Cambria Math" w:hAnsi="Cambria Math"/>
                          <w:i/>
                          <w:sz w:val="16"/>
                          <w:szCs w:val="16"/>
                        </w:rPr>
                      </m:ctrlPr>
                    </m:naryPr>
                    <m:sub>
                      <m:r>
                        <w:rPr>
                          <w:rFonts w:ascii="Cambria Math" w:hAnsi="Cambria Math"/>
                          <w:sz w:val="16"/>
                          <w:szCs w:val="16"/>
                        </w:rPr>
                        <m:t>n=0</m:t>
                      </m:r>
                    </m:sub>
                    <m:sup>
                      <m:sSub>
                        <m:sSubPr>
                          <m:ctrlPr>
                            <w:rPr>
                              <w:rFonts w:ascii="Cambria Math" w:hAnsi="Cambria Math"/>
                              <w:i/>
                              <w:sz w:val="16"/>
                              <w:szCs w:val="16"/>
                            </w:rPr>
                          </m:ctrlPr>
                        </m:sSubPr>
                        <m:e>
                          <m:r>
                            <w:rPr>
                              <w:rFonts w:ascii="Cambria Math" w:hAnsi="Cambria Math"/>
                              <w:sz w:val="16"/>
                              <w:szCs w:val="16"/>
                            </w:rPr>
                            <m:t>K</m:t>
                          </m:r>
                        </m:e>
                        <m:sub>
                          <m:r>
                            <w:rPr>
                              <w:rFonts w:ascii="Cambria Math" w:hAnsi="Cambria Math"/>
                              <w:sz w:val="16"/>
                              <w:szCs w:val="16"/>
                            </w:rPr>
                            <m:t>w</m:t>
                          </m:r>
                        </m:sub>
                      </m:sSub>
                      <m:r>
                        <w:rPr>
                          <w:rFonts w:ascii="Cambria Math" w:hAnsi="Cambria Math"/>
                          <w:sz w:val="16"/>
                          <w:szCs w:val="16"/>
                        </w:rPr>
                        <m:t>-1</m:t>
                      </m:r>
                    </m:sup>
                    <m:e>
                      <m:sSub>
                        <m:sSubPr>
                          <m:ctrlPr>
                            <w:rPr>
                              <w:rFonts w:ascii="Cambria Math" w:hAnsi="Cambria Math"/>
                              <w:i/>
                              <w:sz w:val="16"/>
                              <w:szCs w:val="16"/>
                            </w:rPr>
                          </m:ctrlPr>
                        </m:sSubPr>
                        <m:e>
                          <m:r>
                            <w:rPr>
                              <w:rFonts w:ascii="Cambria Math" w:hAnsi="Cambria Math"/>
                              <w:sz w:val="16"/>
                              <w:szCs w:val="16"/>
                            </w:rPr>
                            <m:t>W</m:t>
                          </m:r>
                        </m:e>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out</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in</m:t>
                              </m:r>
                            </m:sub>
                          </m:sSub>
                          <m:r>
                            <w:rPr>
                              <w:rFonts w:ascii="Cambria Math" w:hAnsi="Cambria Math"/>
                              <w:sz w:val="16"/>
                              <w:szCs w:val="16"/>
                            </w:rPr>
                            <m:t>,m,n</m:t>
                          </m:r>
                        </m:sub>
                      </m:sSub>
                      <m:sSub>
                        <m:sSubPr>
                          <m:ctrlPr>
                            <w:rPr>
                              <w:rFonts w:ascii="Cambria Math" w:hAnsi="Cambria Math"/>
                              <w:i/>
                              <w:sz w:val="16"/>
                              <w:szCs w:val="16"/>
                            </w:rPr>
                          </m:ctrlPr>
                        </m:sSubPr>
                        <m:e>
                          <m:r>
                            <w:rPr>
                              <w:rFonts w:ascii="Cambria Math" w:hAnsi="Cambria Math"/>
                              <w:sz w:val="16"/>
                              <w:szCs w:val="16"/>
                            </w:rPr>
                            <m:t>X</m:t>
                          </m:r>
                        </m:e>
                        <m:sub>
                          <m:sSub>
                            <m:sSubPr>
                              <m:ctrlPr>
                                <w:rPr>
                                  <w:rFonts w:ascii="Cambria Math" w:hAnsi="Cambria Math"/>
                                  <w:i/>
                                  <w:sz w:val="16"/>
                                  <w:szCs w:val="16"/>
                                </w:rPr>
                              </m:ctrlPr>
                            </m:sSubPr>
                            <m:e>
                              <m:r>
                                <w:rPr>
                                  <w:rFonts w:ascii="Cambria Math" w:hAnsi="Cambria Math"/>
                                  <w:sz w:val="16"/>
                                  <w:szCs w:val="16"/>
                                </w:rPr>
                                <m:t>c</m:t>
                              </m:r>
                            </m:e>
                            <m:sub>
                              <m:r>
                                <w:rPr>
                                  <w:rFonts w:ascii="Cambria Math" w:hAnsi="Cambria Math"/>
                                  <w:sz w:val="16"/>
                                  <w:szCs w:val="16"/>
                                </w:rPr>
                                <m:t>in</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iS</m:t>
                              </m:r>
                            </m:e>
                            <m:sub>
                              <m:r>
                                <w:rPr>
                                  <w:rFonts w:ascii="Cambria Math" w:hAnsi="Cambria Math"/>
                                  <w:sz w:val="16"/>
                                  <w:szCs w:val="16"/>
                                </w:rPr>
                                <m:t>h</m:t>
                              </m:r>
                            </m:sub>
                          </m:sSub>
                          <m:r>
                            <w:rPr>
                              <w:rFonts w:ascii="Cambria Math" w:hAnsi="Cambria Math"/>
                              <w:sz w:val="16"/>
                              <w:szCs w:val="16"/>
                            </w:rPr>
                            <m:t>+m-</m:t>
                          </m:r>
                          <m:sSub>
                            <m:sSubPr>
                              <m:ctrlPr>
                                <w:rPr>
                                  <w:rFonts w:ascii="Cambria Math" w:hAnsi="Cambria Math"/>
                                  <w:i/>
                                  <w:sz w:val="16"/>
                                  <w:szCs w:val="16"/>
                                </w:rPr>
                              </m:ctrlPr>
                            </m:sSubPr>
                            <m:e>
                              <m:r>
                                <w:rPr>
                                  <w:rFonts w:ascii="Cambria Math" w:hAnsi="Cambria Math"/>
                                  <w:sz w:val="16"/>
                                  <w:szCs w:val="16"/>
                                </w:rPr>
                                <m:t>P</m:t>
                              </m:r>
                            </m:e>
                            <m:sub>
                              <m:r>
                                <w:rPr>
                                  <w:rFonts w:ascii="Cambria Math" w:hAnsi="Cambria Math"/>
                                  <w:sz w:val="16"/>
                                  <w:szCs w:val="16"/>
                                </w:rPr>
                                <m:t>h</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jS</m:t>
                              </m:r>
                            </m:e>
                            <m:sub>
                              <m:r>
                                <w:rPr>
                                  <w:rFonts w:ascii="Cambria Math" w:hAnsi="Cambria Math"/>
                                  <w:sz w:val="16"/>
                                  <w:szCs w:val="16"/>
                                </w:rPr>
                                <m:t>w</m:t>
                              </m:r>
                            </m:sub>
                          </m:sSub>
                          <m:r>
                            <w:rPr>
                              <w:rFonts w:ascii="Cambria Math" w:hAnsi="Cambria Math"/>
                              <w:sz w:val="16"/>
                              <w:szCs w:val="16"/>
                            </w:rPr>
                            <m:t>+n-</m:t>
                          </m:r>
                          <m:sSub>
                            <m:sSubPr>
                              <m:ctrlPr>
                                <w:rPr>
                                  <w:rFonts w:ascii="Cambria Math" w:hAnsi="Cambria Math"/>
                                  <w:i/>
                                  <w:sz w:val="16"/>
                                  <w:szCs w:val="16"/>
                                </w:rPr>
                              </m:ctrlPr>
                            </m:sSubPr>
                            <m:e>
                              <m:r>
                                <w:rPr>
                                  <w:rFonts w:ascii="Cambria Math" w:hAnsi="Cambria Math"/>
                                  <w:sz w:val="16"/>
                                  <w:szCs w:val="16"/>
                                </w:rPr>
                                <m:t>P</m:t>
                              </m:r>
                            </m:e>
                            <m:sub>
                              <m:r>
                                <w:rPr>
                                  <w:rFonts w:ascii="Cambria Math" w:hAnsi="Cambria Math"/>
                                  <w:sz w:val="16"/>
                                  <w:szCs w:val="16"/>
                                </w:rPr>
                                <m:t>w</m:t>
                              </m:r>
                            </m:sub>
                          </m:sSub>
                        </m:sub>
                      </m:sSub>
                    </m:e>
                  </m:nary>
                </m:e>
              </m:nary>
            </m:e>
          </m:nary>
        </m:oMath>
      </m:oMathPara>
    </w:p>
    <w:p w14:paraId="7223A217" w14:textId="575B68F8" w:rsidR="00DD424A" w:rsidRPr="00DD424A" w:rsidRDefault="00DD424A" w:rsidP="00A913D8">
      <w:pPr>
        <w:rPr>
          <w:sz w:val="16"/>
          <w:szCs w:val="16"/>
        </w:rPr>
      </w:pPr>
      <w:r w:rsidRPr="00DD424A">
        <w:rPr>
          <w:sz w:val="16"/>
          <w:szCs w:val="16"/>
        </w:rPr>
        <w:t xml:space="preserve">beschrieben werden. Dabei bezeichnet (X) den Eingabetensor, (W) die lernbaren Filtergewichte und (Z) die resultierende Merkmalskarte vor der Batch-Normalisierung und Aktivierung. Jeder Ausgangswert entsteht somit aus einer gewichteten Kombination benachbarter Eingangswerte über </w:t>
      </w:r>
      <w:r w:rsidRPr="00DD424A">
        <w:rPr>
          <w:sz w:val="16"/>
          <w:szCs w:val="16"/>
        </w:rPr>
        <w:t>alle Eingangskanäle hinweg. Streng genommen entspricht diese Operation einer Kreuzkorrelation, da der Filterkern nicht gespiegelt wird. In neuronalen Netzen wird sie dennoch üblicherweise als Faltung bezeichnet.</w:t>
      </w:r>
    </w:p>
    <w:p w14:paraId="1678B5A2" w14:textId="2F8FC5E7" w:rsidR="00B51AB4" w:rsidRDefault="00ED444E" w:rsidP="00A913D8">
      <w:pPr>
        <w:rPr>
          <w:sz w:val="16"/>
          <w:szCs w:val="16"/>
        </w:rPr>
      </w:pPr>
      <w:r w:rsidRPr="00ED444E">
        <w:rPr>
          <w:sz w:val="16"/>
          <w:szCs w:val="16"/>
        </w:rPr>
        <w:t>Wesentliche Parameter der Faltungsschicht sind die Kernelgröße</w:t>
      </w:r>
      <w:r w:rsidR="009A43EC" w:rsidRPr="009A43EC">
        <w:rPr>
          <w:sz w:val="16"/>
          <w:szCs w:val="16"/>
        </w:rPr>
        <w:t>(k), die Schrittweite (s) und das Padding (p)</w:t>
      </w:r>
      <w:r w:rsidRPr="00ED444E">
        <w:rPr>
          <w:sz w:val="16"/>
          <w:szCs w:val="16"/>
        </w:rPr>
        <w:t xml:space="preserve">. Eine erhöhte Schrittweite reduziert die räumliche Auflösung der Merkmalskarte. </w:t>
      </w:r>
      <w:r w:rsidR="00617EE3" w:rsidRPr="00617EE3">
        <w:rPr>
          <w:sz w:val="16"/>
          <w:szCs w:val="16"/>
        </w:rPr>
        <w:t>Die resultierende Höhe der Merkmalskarte wird durch</w:t>
      </w:r>
    </w:p>
    <w:p w14:paraId="1A460582" w14:textId="048E6F08" w:rsidR="00617EE3" w:rsidRDefault="00000000" w:rsidP="00A913D8">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out</m:t>
              </m:r>
            </m:sub>
          </m:sSub>
          <m:r>
            <w:rPr>
              <w:rFonts w:ascii="Cambria Math" w:hAnsi="Cambria Math"/>
              <w:sz w:val="16"/>
              <w:szCs w:val="16"/>
            </w:rPr>
            <m:t>=</m:t>
          </m:r>
          <m:d>
            <m:dPr>
              <m:begChr m:val="["/>
              <m:endChr m:val="]"/>
              <m:ctrlPr>
                <w:rPr>
                  <w:rFonts w:ascii="Cambria Math" w:hAnsi="Cambria Math"/>
                  <w:i/>
                  <w:sz w:val="16"/>
                  <w:szCs w:val="16"/>
                </w:rPr>
              </m:ctrlPr>
            </m:dPr>
            <m:e>
              <m:f>
                <m:fPr>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in</m:t>
                      </m:r>
                    </m:sub>
                  </m:sSub>
                  <m:r>
                    <w:rPr>
                      <w:rFonts w:ascii="Cambria Math" w:hAnsi="Cambria Math"/>
                      <w:sz w:val="16"/>
                      <w:szCs w:val="16"/>
                    </w:rPr>
                    <m:t>+2p-d</m:t>
                  </m:r>
                  <m:d>
                    <m:dPr>
                      <m:ctrlPr>
                        <w:rPr>
                          <w:rFonts w:ascii="Cambria Math" w:hAnsi="Cambria Math"/>
                          <w:i/>
                          <w:sz w:val="16"/>
                          <w:szCs w:val="16"/>
                        </w:rPr>
                      </m:ctrlPr>
                    </m:dPr>
                    <m:e>
                      <m:r>
                        <w:rPr>
                          <w:rFonts w:ascii="Cambria Math" w:hAnsi="Cambria Math"/>
                          <w:sz w:val="16"/>
                          <w:szCs w:val="16"/>
                        </w:rPr>
                        <m:t>k-1</m:t>
                      </m:r>
                    </m:e>
                  </m:d>
                  <m:r>
                    <w:rPr>
                      <w:rFonts w:ascii="Cambria Math" w:hAnsi="Cambria Math"/>
                      <w:sz w:val="16"/>
                      <w:szCs w:val="16"/>
                    </w:rPr>
                    <m:t>-1</m:t>
                  </m:r>
                </m:num>
                <m:den>
                  <m:r>
                    <w:rPr>
                      <w:rFonts w:ascii="Cambria Math" w:hAnsi="Cambria Math"/>
                      <w:sz w:val="16"/>
                      <w:szCs w:val="16"/>
                    </w:rPr>
                    <m:t>s</m:t>
                  </m:r>
                </m:den>
              </m:f>
              <m:r>
                <w:rPr>
                  <w:rFonts w:ascii="Cambria Math" w:hAnsi="Cambria Math"/>
                  <w:sz w:val="16"/>
                  <w:szCs w:val="16"/>
                </w:rPr>
                <m:t>+1</m:t>
              </m:r>
            </m:e>
          </m:d>
        </m:oMath>
      </m:oMathPara>
    </w:p>
    <w:p w14:paraId="0B7963F0" w14:textId="12FC888C" w:rsidR="00791475" w:rsidRDefault="007A1276" w:rsidP="00A913D8">
      <w:pPr>
        <w:rPr>
          <w:sz w:val="16"/>
          <w:szCs w:val="16"/>
        </w:rPr>
      </w:pPr>
      <w:r>
        <w:rPr>
          <w:sz w:val="16"/>
          <w:szCs w:val="16"/>
        </w:rPr>
        <w:t>b</w:t>
      </w:r>
      <w:r w:rsidR="00617EE3">
        <w:rPr>
          <w:sz w:val="16"/>
          <w:szCs w:val="16"/>
        </w:rPr>
        <w:t>estimmt.</w:t>
      </w:r>
      <w:r w:rsidR="008F7635" w:rsidRPr="008F7635">
        <w:t xml:space="preserve"> </w:t>
      </w:r>
      <w:r w:rsidR="008F7635" w:rsidRPr="008F7635">
        <w:rPr>
          <w:sz w:val="16"/>
          <w:szCs w:val="16"/>
        </w:rPr>
        <w:t>Für die Breite gilt die Berechnung analog</w:t>
      </w:r>
      <w:r w:rsidR="000A1E9D">
        <w:rPr>
          <w:sz w:val="16"/>
          <w:szCs w:val="16"/>
        </w:rPr>
        <w:t xml:space="preserve">. </w:t>
      </w:r>
      <w:r w:rsidR="00ED444E" w:rsidRPr="00ED444E">
        <w:rPr>
          <w:sz w:val="16"/>
          <w:szCs w:val="16"/>
        </w:rPr>
        <w:t xml:space="preserve">In YOLO26-Pose werden unter anderem </w:t>
      </w:r>
      <w:proofErr w:type="spellStart"/>
      <w:r w:rsidR="00ED444E" w:rsidRPr="00ED444E">
        <w:rPr>
          <w:sz w:val="16"/>
          <w:szCs w:val="16"/>
        </w:rPr>
        <w:t>Conv</w:t>
      </w:r>
      <w:proofErr w:type="spellEnd"/>
      <w:r w:rsidR="00ED444E" w:rsidRPr="00ED444E">
        <w:rPr>
          <w:sz w:val="16"/>
          <w:szCs w:val="16"/>
        </w:rPr>
        <w:t>-Blöcke mit einer Kernelgröße von (3</w:t>
      </w:r>
      <w:r w:rsidR="000A1E9D">
        <w:rPr>
          <w:rFonts w:cs="Noto Sans"/>
          <w:sz w:val="16"/>
          <w:szCs w:val="16"/>
        </w:rPr>
        <w:t>×</w:t>
      </w:r>
      <w:r w:rsidR="00ED444E" w:rsidRPr="00ED444E">
        <w:rPr>
          <w:sz w:val="16"/>
          <w:szCs w:val="16"/>
        </w:rPr>
        <w:t>3)</w:t>
      </w:r>
      <w:r w:rsidR="00FF07B1">
        <w:rPr>
          <w:sz w:val="16"/>
          <w:szCs w:val="16"/>
        </w:rPr>
        <w:t xml:space="preserve">, </w:t>
      </w:r>
      <w:r w:rsidR="00ED444E" w:rsidRPr="00ED444E">
        <w:rPr>
          <w:sz w:val="16"/>
          <w:szCs w:val="16"/>
        </w:rPr>
        <w:t>einer Schrittweite von (2)</w:t>
      </w:r>
      <w:r w:rsidR="00FF07B1">
        <w:rPr>
          <w:sz w:val="16"/>
          <w:szCs w:val="16"/>
        </w:rPr>
        <w:t xml:space="preserve"> </w:t>
      </w:r>
      <w:r w:rsidR="00FF07B1" w:rsidRPr="00FF07B1">
        <w:rPr>
          <w:sz w:val="16"/>
          <w:szCs w:val="16"/>
        </w:rPr>
        <w:t>und einem Padding von (1)</w:t>
      </w:r>
      <w:r w:rsidR="00ED444E" w:rsidRPr="00ED444E">
        <w:rPr>
          <w:sz w:val="16"/>
          <w:szCs w:val="16"/>
        </w:rPr>
        <w:t xml:space="preserve"> eingesetzt</w:t>
      </w:r>
      <w:r w:rsidR="00AE0B34">
        <w:rPr>
          <w:sz w:val="16"/>
          <w:szCs w:val="16"/>
        </w:rPr>
        <w:t xml:space="preserve"> [2]</w:t>
      </w:r>
      <w:r w:rsidR="00ED444E" w:rsidRPr="00ED444E">
        <w:rPr>
          <w:sz w:val="16"/>
          <w:szCs w:val="16"/>
        </w:rPr>
        <w:t>. Dadurch wird die Auflösung innerhalb des Backbones schrittweise verringert, während relevante Bildmerkmale für die nachfolgenden Verarbeitungsschritte erhalten bleiben.</w:t>
      </w:r>
      <w:r w:rsidR="00B373DE">
        <w:rPr>
          <w:sz w:val="16"/>
          <w:szCs w:val="16"/>
        </w:rPr>
        <w:t xml:space="preserve"> </w:t>
      </w:r>
      <w:r w:rsidR="00811731" w:rsidRPr="00811731">
        <w:rPr>
          <w:color w:val="004485" w:themeColor="accent1" w:themeTint="E6"/>
          <w:sz w:val="16"/>
          <w:szCs w:val="16"/>
        </w:rPr>
        <w:fldChar w:fldCharType="begin"/>
      </w:r>
      <w:r w:rsidR="00811731" w:rsidRPr="00811731">
        <w:rPr>
          <w:color w:val="004485" w:themeColor="accent1" w:themeTint="E6"/>
          <w:sz w:val="16"/>
          <w:szCs w:val="16"/>
        </w:rPr>
        <w:instrText xml:space="preserve"> REF _Ref234668514 \h </w:instrText>
      </w:r>
      <w:r w:rsidR="00811731" w:rsidRPr="00811731">
        <w:rPr>
          <w:color w:val="004485" w:themeColor="accent1" w:themeTint="E6"/>
          <w:sz w:val="16"/>
          <w:szCs w:val="16"/>
        </w:rPr>
      </w:r>
      <w:r w:rsidR="00811731" w:rsidRPr="00811731">
        <w:rPr>
          <w:color w:val="004485" w:themeColor="accent1" w:themeTint="E6"/>
          <w:sz w:val="16"/>
          <w:szCs w:val="16"/>
        </w:rPr>
        <w:fldChar w:fldCharType="separate"/>
      </w:r>
      <w:r w:rsidR="00811731" w:rsidRPr="00811731">
        <w:rPr>
          <w:color w:val="004485" w:themeColor="accent1" w:themeTint="E6"/>
          <w:sz w:val="16"/>
          <w:szCs w:val="16"/>
        </w:rPr>
        <w:t xml:space="preserve">Abbildung </w:t>
      </w:r>
      <w:r w:rsidR="00811731" w:rsidRPr="00811731">
        <w:rPr>
          <w:noProof/>
          <w:color w:val="004485" w:themeColor="accent1" w:themeTint="E6"/>
          <w:sz w:val="16"/>
          <w:szCs w:val="16"/>
        </w:rPr>
        <w:t>2</w:t>
      </w:r>
      <w:r w:rsidR="00811731" w:rsidRPr="00811731">
        <w:rPr>
          <w:color w:val="004485" w:themeColor="accent1" w:themeTint="E6"/>
          <w:sz w:val="16"/>
          <w:szCs w:val="16"/>
        </w:rPr>
        <w:fldChar w:fldCharType="end"/>
      </w:r>
      <w:r w:rsidR="00811731">
        <w:rPr>
          <w:sz w:val="16"/>
          <w:szCs w:val="16"/>
        </w:rPr>
        <w:t xml:space="preserve"> </w:t>
      </w:r>
      <w:r w:rsidR="00B373DE" w:rsidRPr="00B373DE">
        <w:rPr>
          <w:sz w:val="16"/>
          <w:szCs w:val="16"/>
        </w:rPr>
        <w:t>veranschaulicht die Verarbeitung anhand eines RGB-Bildes mit einer Auflösung von (554</w:t>
      </w:r>
      <w:r w:rsidR="00B373DE">
        <w:rPr>
          <w:rFonts w:cs="Noto Sans"/>
          <w:sz w:val="16"/>
          <w:szCs w:val="16"/>
        </w:rPr>
        <w:t>×</w:t>
      </w:r>
      <w:r w:rsidR="00B373DE" w:rsidRPr="00B373DE">
        <w:rPr>
          <w:sz w:val="16"/>
          <w:szCs w:val="16"/>
        </w:rPr>
        <w:t>554) Pixeln.</w:t>
      </w:r>
      <w:r w:rsidR="00040A19">
        <w:rPr>
          <w:sz w:val="16"/>
          <w:szCs w:val="16"/>
        </w:rPr>
        <w:t xml:space="preserve"> </w:t>
      </w:r>
      <w:r w:rsidR="00040A19" w:rsidRPr="00040A19">
        <w:rPr>
          <w:sz w:val="16"/>
          <w:szCs w:val="16"/>
        </w:rPr>
        <w:t xml:space="preserve">Durch den </w:t>
      </w:r>
      <w:proofErr w:type="spellStart"/>
      <w:r w:rsidR="00040A19" w:rsidRPr="00040A19">
        <w:rPr>
          <w:sz w:val="16"/>
          <w:szCs w:val="16"/>
        </w:rPr>
        <w:t>Conv</w:t>
      </w:r>
      <w:proofErr w:type="spellEnd"/>
      <w:r w:rsidR="00040A19" w:rsidRPr="00040A19">
        <w:rPr>
          <w:sz w:val="16"/>
          <w:szCs w:val="16"/>
        </w:rPr>
        <w:t>-Block mit einer Schrittweite von (s=2) entstehen acht Ausgangskanäle mit jeweils (277</w:t>
      </w:r>
      <w:r w:rsidR="00040A19">
        <w:rPr>
          <w:rFonts w:cs="Noto Sans"/>
          <w:sz w:val="16"/>
          <w:szCs w:val="16"/>
        </w:rPr>
        <w:t>×</w:t>
      </w:r>
      <w:r w:rsidR="00040A19" w:rsidRPr="00040A19">
        <w:rPr>
          <w:sz w:val="16"/>
          <w:szCs w:val="16"/>
        </w:rPr>
        <w:t>277) Pixeln. Die Abbildung stellt eine einzelne Merkmalskarte dieser acht Ausgangskanäle dar.</w:t>
      </w:r>
    </w:p>
    <w:p w14:paraId="71EE3E18" w14:textId="0DCF5DF2" w:rsidR="008E30C6" w:rsidRDefault="00A51E70" w:rsidP="008E30C6">
      <w:pPr>
        <w:keepNext/>
      </w:pPr>
      <w:bookmarkStart w:id="6" w:name="Conv"/>
      <w:r>
        <w:rPr>
          <w:noProof/>
        </w:rPr>
        <w:drawing>
          <wp:inline distT="0" distB="0" distL="0" distR="0" wp14:anchorId="684FA924" wp14:editId="35AE3785">
            <wp:extent cx="2989961" cy="1409011"/>
            <wp:effectExtent l="0" t="0" r="1270" b="1270"/>
            <wp:docPr id="12383748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5751" b="-1"/>
                    <a:stretch>
                      <a:fillRect/>
                    </a:stretch>
                  </pic:blipFill>
                  <pic:spPr bwMode="auto">
                    <a:xfrm>
                      <a:off x="0" y="0"/>
                      <a:ext cx="2991865" cy="1409908"/>
                    </a:xfrm>
                    <a:prstGeom prst="rect">
                      <a:avLst/>
                    </a:prstGeom>
                    <a:noFill/>
                    <a:ln>
                      <a:noFill/>
                    </a:ln>
                    <a:extLst>
                      <a:ext uri="{53640926-AAD7-44D8-BBD7-CCE9431645EC}">
                        <a14:shadowObscured xmlns:a14="http://schemas.microsoft.com/office/drawing/2010/main"/>
                      </a:ext>
                    </a:extLst>
                  </pic:spPr>
                </pic:pic>
              </a:graphicData>
            </a:graphic>
          </wp:inline>
        </w:drawing>
      </w:r>
      <w:bookmarkEnd w:id="6"/>
    </w:p>
    <w:p w14:paraId="72073803" w14:textId="432D0FE2" w:rsidR="00861019" w:rsidRPr="00F31949" w:rsidRDefault="008E30C6" w:rsidP="00F31949">
      <w:pPr>
        <w:pStyle w:val="Caption"/>
        <w:jc w:val="center"/>
        <w:rPr>
          <w:sz w:val="16"/>
          <w:szCs w:val="16"/>
        </w:rPr>
      </w:pPr>
      <w:bookmarkStart w:id="7" w:name="_Ref234668514"/>
      <w:r w:rsidRPr="00F31949">
        <w:rPr>
          <w:sz w:val="16"/>
          <w:szCs w:val="16"/>
        </w:rPr>
        <w:t xml:space="preserve">Abbildung </w:t>
      </w:r>
      <w:r w:rsidR="00EA5781">
        <w:rPr>
          <w:sz w:val="16"/>
          <w:szCs w:val="16"/>
        </w:rPr>
        <w:fldChar w:fldCharType="begin"/>
      </w:r>
      <w:r w:rsidR="00EA5781">
        <w:rPr>
          <w:sz w:val="16"/>
          <w:szCs w:val="16"/>
        </w:rPr>
        <w:instrText xml:space="preserve"> SEQ Abbildung \* ARABIC </w:instrText>
      </w:r>
      <w:r w:rsidR="00EA5781">
        <w:rPr>
          <w:sz w:val="16"/>
          <w:szCs w:val="16"/>
        </w:rPr>
        <w:fldChar w:fldCharType="separate"/>
      </w:r>
      <w:r w:rsidR="00873C91">
        <w:rPr>
          <w:noProof/>
          <w:sz w:val="16"/>
          <w:szCs w:val="16"/>
        </w:rPr>
        <w:t>2</w:t>
      </w:r>
      <w:r w:rsidR="00EA5781">
        <w:rPr>
          <w:sz w:val="16"/>
          <w:szCs w:val="16"/>
        </w:rPr>
        <w:fldChar w:fldCharType="end"/>
      </w:r>
      <w:bookmarkEnd w:id="7"/>
      <w:r w:rsidRPr="00F31949">
        <w:rPr>
          <w:sz w:val="16"/>
          <w:szCs w:val="16"/>
        </w:rPr>
        <w:t xml:space="preserve">: Merkmalsextraktion durch einen </w:t>
      </w:r>
      <w:proofErr w:type="spellStart"/>
      <w:r w:rsidRPr="00F31949">
        <w:rPr>
          <w:sz w:val="16"/>
          <w:szCs w:val="16"/>
        </w:rPr>
        <w:t>Conv</w:t>
      </w:r>
      <w:proofErr w:type="spellEnd"/>
      <w:r w:rsidRPr="00F31949">
        <w:rPr>
          <w:sz w:val="16"/>
          <w:szCs w:val="16"/>
        </w:rPr>
        <w:t>-Block mit (3</w:t>
      </w:r>
      <w:r w:rsidR="00F31949" w:rsidRPr="00F31949">
        <w:rPr>
          <w:rFonts w:cs="Noto Sans"/>
          <w:sz w:val="16"/>
          <w:szCs w:val="16"/>
        </w:rPr>
        <w:t>×</w:t>
      </w:r>
      <w:r w:rsidRPr="00F31949">
        <w:rPr>
          <w:sz w:val="16"/>
          <w:szCs w:val="16"/>
        </w:rPr>
        <w:t>3)</w:t>
      </w:r>
      <w:r w:rsidR="00F31949" w:rsidRPr="00F31949">
        <w:rPr>
          <w:sz w:val="16"/>
          <w:szCs w:val="16"/>
        </w:rPr>
        <w:t xml:space="preserve"> </w:t>
      </w:r>
      <w:r w:rsidRPr="00F31949">
        <w:rPr>
          <w:sz w:val="16"/>
          <w:szCs w:val="16"/>
        </w:rPr>
        <w:t xml:space="preserve">Kernel und Stride </w:t>
      </w:r>
      <w:r w:rsidR="008D7290">
        <w:rPr>
          <w:sz w:val="16"/>
          <w:szCs w:val="16"/>
        </w:rPr>
        <w:t>(</w:t>
      </w:r>
      <w:r w:rsidRPr="00F31949">
        <w:rPr>
          <w:sz w:val="16"/>
          <w:szCs w:val="16"/>
        </w:rPr>
        <w:t>2</w:t>
      </w:r>
      <w:r w:rsidR="008D7290">
        <w:rPr>
          <w:sz w:val="16"/>
          <w:szCs w:val="16"/>
        </w:rPr>
        <w:t>)</w:t>
      </w:r>
    </w:p>
    <w:p w14:paraId="57BF0A79" w14:textId="4161135B" w:rsidR="00EC1AA2" w:rsidRPr="00594465" w:rsidRDefault="00CB5C89" w:rsidP="00B14528">
      <w:pPr>
        <w:pStyle w:val="Heading5"/>
      </w:pPr>
      <w:r>
        <w:t>4</w:t>
      </w:r>
      <w:r w:rsidR="00EC1AA2" w:rsidRPr="00594465">
        <w:t>.1.2 C</w:t>
      </w:r>
      <w:r w:rsidR="00E26A4D" w:rsidRPr="00594465">
        <w:t>3k2</w:t>
      </w:r>
    </w:p>
    <w:p w14:paraId="53F9E5FF" w14:textId="7E847B78" w:rsidR="00937B10" w:rsidRPr="00937B10" w:rsidRDefault="00937B10" w:rsidP="00937B10">
      <w:pPr>
        <w:rPr>
          <w:sz w:val="16"/>
          <w:szCs w:val="16"/>
        </w:rPr>
      </w:pPr>
      <w:r w:rsidRPr="00937B10">
        <w:rPr>
          <w:sz w:val="16"/>
          <w:szCs w:val="16"/>
        </w:rPr>
        <w:t xml:space="preserve">Zur weiteren Verarbeitung der extrahierten Merkmale werden im YOLO26-Pose-Netz C3k2-Blöcke eingesetzt. Diese basieren auf dem Prinzip der </w:t>
      </w:r>
      <w:r w:rsidRPr="009B4C8D">
        <w:rPr>
          <w:i/>
          <w:iCs/>
          <w:sz w:val="16"/>
          <w:szCs w:val="16"/>
        </w:rPr>
        <w:t>Cross Stage Partial Connections</w:t>
      </w:r>
      <w:r w:rsidRPr="00937B10">
        <w:rPr>
          <w:sz w:val="16"/>
          <w:szCs w:val="16"/>
        </w:rPr>
        <w:t>. Dabei werden die Merkmalskanäle nicht vollständig durch dieselbe Folge von Operationen geleitet. Stattdessen wird der Eingabetensor zunächst durch eine (1</w:t>
      </w:r>
      <w:r w:rsidR="00E570CB">
        <w:rPr>
          <w:rFonts w:cs="Noto Sans"/>
          <w:sz w:val="16"/>
          <w:szCs w:val="16"/>
        </w:rPr>
        <w:t>×</w:t>
      </w:r>
      <w:r w:rsidRPr="00937B10">
        <w:rPr>
          <w:sz w:val="16"/>
          <w:szCs w:val="16"/>
        </w:rPr>
        <w:t>1)</w:t>
      </w:r>
      <w:r w:rsidR="00380FF1">
        <w:rPr>
          <w:sz w:val="16"/>
          <w:szCs w:val="16"/>
        </w:rPr>
        <w:t xml:space="preserve"> </w:t>
      </w:r>
      <w:r w:rsidRPr="00937B10">
        <w:rPr>
          <w:sz w:val="16"/>
          <w:szCs w:val="16"/>
        </w:rPr>
        <w:t>Faltung transformiert</w:t>
      </w:r>
      <w:r w:rsidR="00380FF1">
        <w:rPr>
          <w:sz w:val="16"/>
          <w:szCs w:val="16"/>
        </w:rPr>
        <w:t xml:space="preserve">, damit die </w:t>
      </w:r>
      <w:r w:rsidR="00380FF1" w:rsidRPr="00380FF1">
        <w:rPr>
          <w:sz w:val="16"/>
          <w:szCs w:val="16"/>
        </w:rPr>
        <w:t xml:space="preserve">Kanäle neu gewichtet und auf eine geeignete Anzahl gebracht werden. </w:t>
      </w:r>
      <w:r w:rsidR="00380FF1">
        <w:rPr>
          <w:sz w:val="16"/>
          <w:szCs w:val="16"/>
        </w:rPr>
        <w:t>A</w:t>
      </w:r>
      <w:r w:rsidRPr="00937B10">
        <w:rPr>
          <w:sz w:val="16"/>
          <w:szCs w:val="16"/>
        </w:rPr>
        <w:t>nschließend entlang der Kanalachse in mehrere Teilpfade zerlegt. Ein Teil der Merkmale wird auf einem kurzen Pfad weitergeführt, während ein weiterer Teil durch zusätzliche Bottleneck-Blöcke verarbeitet wird. Abschließend werden die Teil- und Zwischenergebnisse konkateniert und durch eine weitere (1</w:t>
      </w:r>
      <m:oMath>
        <m:r>
          <w:rPr>
            <w:rFonts w:ascii="Cambria Math" w:eastAsiaTheme="minorEastAsia" w:hAnsi="Cambria Math"/>
            <w:sz w:val="16"/>
            <w:szCs w:val="16"/>
          </w:rPr>
          <m:t>×</m:t>
        </m:r>
      </m:oMath>
      <w:r w:rsidRPr="00937B10">
        <w:rPr>
          <w:sz w:val="16"/>
          <w:szCs w:val="16"/>
        </w:rPr>
        <w:t>1)</w:t>
      </w:r>
      <w:r w:rsidR="00380FF1">
        <w:rPr>
          <w:sz w:val="16"/>
          <w:szCs w:val="16"/>
        </w:rPr>
        <w:t xml:space="preserve"> </w:t>
      </w:r>
      <w:r w:rsidRPr="00937B10">
        <w:rPr>
          <w:sz w:val="16"/>
          <w:szCs w:val="16"/>
        </w:rPr>
        <w:t>Faltung zusammengeführt.</w:t>
      </w:r>
    </w:p>
    <w:p w14:paraId="34F9394F" w14:textId="77777777" w:rsidR="00937B10" w:rsidRPr="00937B10" w:rsidRDefault="00937B10" w:rsidP="00937B10">
      <w:pPr>
        <w:rPr>
          <w:sz w:val="16"/>
          <w:szCs w:val="16"/>
        </w:rPr>
      </w:pPr>
      <w:r w:rsidRPr="00937B10">
        <w:rPr>
          <w:sz w:val="16"/>
          <w:szCs w:val="16"/>
        </w:rPr>
        <w:t>Der grundlegende Zusammenhang lässt sich vereinfacht durch</w:t>
      </w:r>
    </w:p>
    <w:p w14:paraId="554B16B8" w14:textId="1B7AAF7F" w:rsidR="009B2A86" w:rsidRDefault="004B6661" w:rsidP="00537F39">
      <w:pPr>
        <w:jc w:val="center"/>
        <w:rPr>
          <w:rFonts w:eastAsiaTheme="minorEastAsia"/>
          <w:sz w:val="16"/>
          <w:szCs w:val="16"/>
        </w:rPr>
      </w:pPr>
      <m:oMath>
        <m:r>
          <w:rPr>
            <w:rFonts w:ascii="Cambria Math" w:eastAsiaTheme="minorEastAsia" w:hAnsi="Cambria Math"/>
            <w:sz w:val="16"/>
            <w:szCs w:val="16"/>
          </w:rPr>
          <m:t>Z=</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d>
          <m:dPr>
            <m:ctrlPr>
              <w:rPr>
                <w:rFonts w:ascii="Cambria Math" w:eastAsiaTheme="minorEastAsia" w:hAnsi="Cambria Math"/>
                <w:i/>
                <w:sz w:val="16"/>
                <w:szCs w:val="16"/>
              </w:rPr>
            </m:ctrlPr>
          </m:dPr>
          <m:e>
            <m:r>
              <w:rPr>
                <w:rFonts w:ascii="Cambria Math" w:eastAsiaTheme="minorEastAsia" w:hAnsi="Cambria Math"/>
                <w:sz w:val="16"/>
                <w:szCs w:val="16"/>
              </w:rPr>
              <m:t>X</m:t>
            </m:r>
          </m:e>
        </m:d>
      </m:oMath>
      <w:r w:rsidR="009B2A86">
        <w:rPr>
          <w:rFonts w:eastAsiaTheme="minorEastAsia"/>
          <w:sz w:val="16"/>
          <w:szCs w:val="16"/>
        </w:rPr>
        <w:t xml:space="preserve"> und</w:t>
      </w:r>
      <w:r w:rsidR="00537F39">
        <w:rPr>
          <w:rFonts w:eastAsiaTheme="minorEastAsia"/>
          <w:sz w:val="16"/>
          <w:szCs w:val="16"/>
        </w:rPr>
        <w:t xml:space="preserve"> </w:t>
      </w:r>
      <m:oMath>
        <m:d>
          <m:dPr>
            <m:ctrlPr>
              <w:rPr>
                <w:rFonts w:ascii="Cambria Math" w:eastAsiaTheme="minorEastAsia" w:hAnsi="Cambria Math"/>
                <w:i/>
                <w:sz w:val="16"/>
                <w:szCs w:val="16"/>
              </w:rPr>
            </m:ctrlPr>
          </m:dPr>
          <m:e>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e>
        </m:d>
        <m:r>
          <w:rPr>
            <w:rFonts w:ascii="Cambria Math" w:eastAsiaTheme="minorEastAsia" w:hAnsi="Cambria Math"/>
            <w:sz w:val="16"/>
            <w:szCs w:val="16"/>
          </w:rPr>
          <m:t>=Split(Z)</m:t>
        </m:r>
      </m:oMath>
    </w:p>
    <w:p w14:paraId="66D921D4" w14:textId="211EBB40" w:rsidR="009B2A86" w:rsidRDefault="009B2A86" w:rsidP="00537F39">
      <w:pPr>
        <w:jc w:val="center"/>
        <w:rPr>
          <w:rFonts w:eastAsiaTheme="minorEastAsia"/>
          <w:sz w:val="16"/>
          <w:szCs w:val="16"/>
        </w:rPr>
      </w:pPr>
      <w:r>
        <w:rPr>
          <w:rFonts w:eastAsiaTheme="minorEastAsia"/>
          <w:sz w:val="16"/>
          <w:szCs w:val="16"/>
        </w:rPr>
        <w:t>sowie</w:t>
      </w:r>
    </w:p>
    <w:p w14:paraId="7BE292E5" w14:textId="34CE313C" w:rsidR="009B2A86" w:rsidRPr="009B2A86" w:rsidRDefault="009B2A86" w:rsidP="00537F39">
      <w:pPr>
        <w:jc w:val="center"/>
        <w:rPr>
          <w:rFonts w:eastAsiaTheme="minorEastAsia"/>
          <w:sz w:val="16"/>
          <w:szCs w:val="16"/>
        </w:rPr>
      </w:pPr>
      <m:oMathPara>
        <m:oMath>
          <m:r>
            <w:rPr>
              <w:rFonts w:ascii="Cambria Math" w:eastAsiaTheme="minorEastAsia" w:hAnsi="Cambria Math"/>
              <w:sz w:val="16"/>
              <w:szCs w:val="16"/>
            </w:rPr>
            <m:t>Y=</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r>
            <w:rPr>
              <w:rFonts w:ascii="Cambria Math" w:eastAsiaTheme="minorEastAsia" w:hAnsi="Cambria Math"/>
              <w:sz w:val="16"/>
              <w:szCs w:val="16"/>
            </w:rPr>
            <m:t>(Concat(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m:oMathPara>
    </w:p>
    <w:p w14:paraId="6EEA91CB" w14:textId="5A7F2028" w:rsidR="00937B10" w:rsidRPr="00937B10" w:rsidRDefault="00937B10" w:rsidP="00937B10">
      <w:pPr>
        <w:rPr>
          <w:sz w:val="16"/>
          <w:szCs w:val="16"/>
        </w:rPr>
      </w:pPr>
      <w:r w:rsidRPr="00937B10">
        <w:rPr>
          <w:sz w:val="16"/>
          <w:szCs w:val="16"/>
        </w:rPr>
        <w:t xml:space="preserve">beschreiben. Die zusätzlichen Tensoren </w:t>
      </w:r>
      <m:oMath>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2</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w:r w:rsidR="00956AC3">
        <w:rPr>
          <w:rFonts w:eastAsiaTheme="minorEastAsia"/>
          <w:sz w:val="16"/>
          <w:szCs w:val="16"/>
        </w:rPr>
        <w:t xml:space="preserve"> </w:t>
      </w:r>
      <w:r w:rsidRPr="00937B10">
        <w:rPr>
          <w:sz w:val="16"/>
          <w:szCs w:val="16"/>
        </w:rPr>
        <w:t xml:space="preserve">entstehen durch die schrittweise Verarbeitung mit internen </w:t>
      </w:r>
      <w:r w:rsidRPr="00630F76">
        <w:rPr>
          <w:i/>
          <w:iCs/>
          <w:sz w:val="16"/>
          <w:szCs w:val="16"/>
        </w:rPr>
        <w:t>Bottleneck</w:t>
      </w:r>
      <w:r w:rsidRPr="00937B10">
        <w:rPr>
          <w:sz w:val="16"/>
          <w:szCs w:val="16"/>
        </w:rPr>
        <w:t>- oder C3k-Unterblöcken.</w:t>
      </w:r>
    </w:p>
    <w:p w14:paraId="07E5BB28" w14:textId="3566BED3" w:rsidR="001024E0" w:rsidRDefault="00937B10" w:rsidP="001024E0">
      <w:pPr>
        <w:rPr>
          <w:sz w:val="16"/>
          <w:szCs w:val="16"/>
        </w:rPr>
      </w:pPr>
      <w:r w:rsidRPr="00937B10">
        <w:rPr>
          <w:sz w:val="16"/>
          <w:szCs w:val="16"/>
        </w:rPr>
        <w:lastRenderedPageBreak/>
        <w:t xml:space="preserve">Durch die Zusammenführung unterschiedlich stark verarbeiteter Merkmale können sowohl bereits vorhandene als auch weiter abstrahierte Informationen genutzt werden. Im Gegensatz zu einem </w:t>
      </w:r>
      <w:proofErr w:type="spellStart"/>
      <w:r w:rsidRPr="00937B10">
        <w:rPr>
          <w:sz w:val="16"/>
          <w:szCs w:val="16"/>
        </w:rPr>
        <w:t>Conv</w:t>
      </w:r>
      <w:proofErr w:type="spellEnd"/>
      <w:r w:rsidRPr="00937B10">
        <w:rPr>
          <w:sz w:val="16"/>
          <w:szCs w:val="16"/>
        </w:rPr>
        <w:t>-Block mit erhöhter Schrittweite dient der C3k2-Block primär der Merkmalsverfeinerung. Die räumliche Auflösung der Merkmalskarte bleibt dabei typischerweise erhalten.</w:t>
      </w:r>
      <w:r w:rsidR="009D7EF0" w:rsidRPr="009D7EF0">
        <w:t xml:space="preserve"> </w:t>
      </w:r>
      <w:r w:rsidR="009D7EF0" w:rsidRPr="009D7EF0">
        <w:rPr>
          <w:sz w:val="16"/>
          <w:szCs w:val="16"/>
        </w:rPr>
        <w:t xml:space="preserve">Der vollständige Ausgabetensor des zuvor beschriebenen </w:t>
      </w:r>
      <w:proofErr w:type="spellStart"/>
      <w:r w:rsidR="009D7EF0" w:rsidRPr="009D7EF0">
        <w:rPr>
          <w:sz w:val="16"/>
          <w:szCs w:val="16"/>
        </w:rPr>
        <w:t>Conv</w:t>
      </w:r>
      <w:proofErr w:type="spellEnd"/>
      <w:r w:rsidR="009D7EF0" w:rsidRPr="009D7EF0">
        <w:rPr>
          <w:sz w:val="16"/>
          <w:szCs w:val="16"/>
        </w:rPr>
        <w:t xml:space="preserve">-Blocks mit acht Merkmalskanälen </w:t>
      </w:r>
      <w:r w:rsidR="0034315E">
        <w:rPr>
          <w:sz w:val="16"/>
          <w:szCs w:val="16"/>
        </w:rPr>
        <w:t xml:space="preserve">(siehe </w:t>
      </w:r>
      <w:r w:rsidR="00811731" w:rsidRPr="00811731">
        <w:rPr>
          <w:color w:val="004485" w:themeColor="accent1" w:themeTint="E6"/>
          <w:sz w:val="16"/>
          <w:szCs w:val="16"/>
        </w:rPr>
        <w:fldChar w:fldCharType="begin"/>
      </w:r>
      <w:r w:rsidR="00811731" w:rsidRPr="00811731">
        <w:rPr>
          <w:color w:val="004485" w:themeColor="accent1" w:themeTint="E6"/>
          <w:sz w:val="16"/>
          <w:szCs w:val="16"/>
        </w:rPr>
        <w:instrText xml:space="preserve"> REF _Ref234668514 \h </w:instrText>
      </w:r>
      <w:r w:rsidR="00811731" w:rsidRPr="00811731">
        <w:rPr>
          <w:color w:val="004485" w:themeColor="accent1" w:themeTint="E6"/>
          <w:sz w:val="16"/>
          <w:szCs w:val="16"/>
        </w:rPr>
      </w:r>
      <w:r w:rsidR="00811731" w:rsidRPr="00811731">
        <w:rPr>
          <w:color w:val="004485" w:themeColor="accent1" w:themeTint="E6"/>
          <w:sz w:val="16"/>
          <w:szCs w:val="16"/>
        </w:rPr>
        <w:fldChar w:fldCharType="separate"/>
      </w:r>
      <w:r w:rsidR="00811731" w:rsidRPr="00811731">
        <w:rPr>
          <w:color w:val="004485" w:themeColor="accent1" w:themeTint="E6"/>
          <w:sz w:val="16"/>
          <w:szCs w:val="16"/>
        </w:rPr>
        <w:t>Abbildun</w:t>
      </w:r>
      <w:r w:rsidR="00811731" w:rsidRPr="00811731">
        <w:rPr>
          <w:color w:val="004485" w:themeColor="accent1" w:themeTint="E6"/>
          <w:sz w:val="16"/>
          <w:szCs w:val="16"/>
        </w:rPr>
        <w:t>g</w:t>
      </w:r>
      <w:r w:rsidR="00811731" w:rsidRPr="00811731">
        <w:rPr>
          <w:color w:val="004485" w:themeColor="accent1" w:themeTint="E6"/>
          <w:sz w:val="16"/>
          <w:szCs w:val="16"/>
        </w:rPr>
        <w:t xml:space="preserve"> </w:t>
      </w:r>
      <w:r w:rsidR="00811731" w:rsidRPr="00811731">
        <w:rPr>
          <w:noProof/>
          <w:color w:val="004485" w:themeColor="accent1" w:themeTint="E6"/>
          <w:sz w:val="16"/>
          <w:szCs w:val="16"/>
        </w:rPr>
        <w:t>2</w:t>
      </w:r>
      <w:r w:rsidR="00811731" w:rsidRPr="00811731">
        <w:rPr>
          <w:color w:val="004485" w:themeColor="accent1" w:themeTint="E6"/>
          <w:sz w:val="16"/>
          <w:szCs w:val="16"/>
        </w:rPr>
        <w:fldChar w:fldCharType="end"/>
      </w:r>
      <w:r w:rsidR="0034315E">
        <w:rPr>
          <w:sz w:val="16"/>
          <w:szCs w:val="16"/>
        </w:rPr>
        <w:t xml:space="preserve">) </w:t>
      </w:r>
      <w:r w:rsidR="009D7EF0" w:rsidRPr="009D7EF0">
        <w:rPr>
          <w:sz w:val="16"/>
          <w:szCs w:val="16"/>
        </w:rPr>
        <w:t xml:space="preserve">dient als Eingabe des nachfolgenden C3k2-Blocks. </w:t>
      </w:r>
      <w:r w:rsidR="009042D9" w:rsidRPr="009042D9">
        <w:rPr>
          <w:color w:val="004485" w:themeColor="accent1" w:themeTint="E6"/>
          <w:sz w:val="16"/>
          <w:szCs w:val="16"/>
          <w:highlight w:val="yellow"/>
        </w:rPr>
        <w:fldChar w:fldCharType="begin"/>
      </w:r>
      <w:r w:rsidR="009042D9" w:rsidRPr="009042D9">
        <w:rPr>
          <w:color w:val="004485" w:themeColor="accent1" w:themeTint="E6"/>
          <w:sz w:val="16"/>
          <w:szCs w:val="16"/>
          <w:highlight w:val="yellow"/>
        </w:rPr>
        <w:instrText xml:space="preserve"> REF _Ref234668666 \h </w:instrText>
      </w:r>
      <w:r w:rsidR="009042D9" w:rsidRPr="009042D9">
        <w:rPr>
          <w:color w:val="004485" w:themeColor="accent1" w:themeTint="E6"/>
          <w:sz w:val="16"/>
          <w:szCs w:val="16"/>
          <w:highlight w:val="yellow"/>
        </w:rPr>
      </w:r>
      <w:r w:rsidR="009042D9" w:rsidRPr="009042D9">
        <w:rPr>
          <w:color w:val="004485" w:themeColor="accent1" w:themeTint="E6"/>
          <w:sz w:val="16"/>
          <w:szCs w:val="16"/>
          <w:highlight w:val="yellow"/>
        </w:rPr>
        <w:fldChar w:fldCharType="separate"/>
      </w:r>
      <w:r w:rsidR="009042D9" w:rsidRPr="009042D9">
        <w:rPr>
          <w:color w:val="004485" w:themeColor="accent1" w:themeTint="E6"/>
          <w:sz w:val="16"/>
          <w:szCs w:val="16"/>
        </w:rPr>
        <w:t xml:space="preserve">Abbildung </w:t>
      </w:r>
      <w:r w:rsidR="009042D9" w:rsidRPr="009042D9">
        <w:rPr>
          <w:noProof/>
          <w:color w:val="004485" w:themeColor="accent1" w:themeTint="E6"/>
          <w:sz w:val="16"/>
          <w:szCs w:val="16"/>
        </w:rPr>
        <w:t>3</w:t>
      </w:r>
      <w:r w:rsidR="009042D9" w:rsidRPr="009042D9">
        <w:rPr>
          <w:color w:val="004485" w:themeColor="accent1" w:themeTint="E6"/>
          <w:sz w:val="16"/>
          <w:szCs w:val="16"/>
          <w:highlight w:val="yellow"/>
        </w:rPr>
        <w:fldChar w:fldCharType="end"/>
      </w:r>
      <w:r w:rsidR="00971D28" w:rsidRPr="009042D9">
        <w:rPr>
          <w:color w:val="004485" w:themeColor="accent1" w:themeTint="E6"/>
          <w:sz w:val="16"/>
          <w:szCs w:val="16"/>
        </w:rPr>
        <w:t xml:space="preserve"> </w:t>
      </w:r>
      <w:r w:rsidR="009D7EF0" w:rsidRPr="009D7EF0">
        <w:rPr>
          <w:sz w:val="16"/>
          <w:szCs w:val="16"/>
        </w:rPr>
        <w:t>zeigt exemplarisch die daraus resultierenden 16 Ausgangs-Merkmalskarten. Die räumliche Auflösung bleibt dabei mit jeweils (277</w:t>
      </w:r>
      <m:oMath>
        <m:r>
          <w:rPr>
            <w:rFonts w:ascii="Cambria Math" w:eastAsiaTheme="minorEastAsia" w:hAnsi="Cambria Math"/>
            <w:sz w:val="16"/>
            <w:szCs w:val="16"/>
          </w:rPr>
          <m:t>×</m:t>
        </m:r>
      </m:oMath>
      <w:r w:rsidR="009D7EF0" w:rsidRPr="009D7EF0">
        <w:rPr>
          <w:sz w:val="16"/>
          <w:szCs w:val="16"/>
        </w:rPr>
        <w:t>277) Pixeln unverändert</w:t>
      </w:r>
      <w:r w:rsidR="00482875" w:rsidRPr="00482875">
        <w:rPr>
          <w:sz w:val="16"/>
          <w:szCs w:val="16"/>
        </w:rPr>
        <w:t>. Jeder Kanal stellt eine eigene Merkmalskarte dar und enthält eine unterschiedliche Gewichtung der Bildinformationen. Dadurch können verschiedene lokale Strukturen und Merkmals</w:t>
      </w:r>
      <w:r w:rsidR="00971D28">
        <w:rPr>
          <w:sz w:val="16"/>
          <w:szCs w:val="16"/>
        </w:rPr>
        <w:t>-</w:t>
      </w:r>
      <w:r w:rsidR="00482875" w:rsidRPr="00482875">
        <w:rPr>
          <w:sz w:val="16"/>
          <w:szCs w:val="16"/>
        </w:rPr>
        <w:t>ausprägungen parallel weiterverarbeitet werden.</w:t>
      </w:r>
    </w:p>
    <w:p w14:paraId="20B451DC" w14:textId="77777777" w:rsidR="009042D9" w:rsidRDefault="00131BA9" w:rsidP="009042D9">
      <w:pPr>
        <w:keepNext/>
      </w:pPr>
      <w:bookmarkStart w:id="8" w:name="C3k2"/>
      <w:r w:rsidRPr="00131BA9">
        <w:rPr>
          <w:noProof/>
          <w:sz w:val="16"/>
          <w:szCs w:val="16"/>
        </w:rPr>
        <w:drawing>
          <wp:inline distT="0" distB="0" distL="0" distR="0" wp14:anchorId="48505A62" wp14:editId="0BADB9D3">
            <wp:extent cx="2918764" cy="2764855"/>
            <wp:effectExtent l="0" t="0" r="0" b="0"/>
            <wp:docPr id="21964398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218"/>
                    <a:stretch>
                      <a:fillRect/>
                    </a:stretch>
                  </pic:blipFill>
                  <pic:spPr bwMode="auto">
                    <a:xfrm>
                      <a:off x="0" y="0"/>
                      <a:ext cx="2927893" cy="2773503"/>
                    </a:xfrm>
                    <a:prstGeom prst="rect">
                      <a:avLst/>
                    </a:prstGeom>
                    <a:noFill/>
                    <a:ln>
                      <a:noFill/>
                    </a:ln>
                    <a:extLst>
                      <a:ext uri="{53640926-AAD7-44D8-BBD7-CCE9431645EC}">
                        <a14:shadowObscured xmlns:a14="http://schemas.microsoft.com/office/drawing/2010/main"/>
                      </a:ext>
                    </a:extLst>
                  </pic:spPr>
                </pic:pic>
              </a:graphicData>
            </a:graphic>
          </wp:inline>
        </w:drawing>
      </w:r>
      <w:bookmarkEnd w:id="8"/>
    </w:p>
    <w:p w14:paraId="0BFBB0F4" w14:textId="66FA776E" w:rsidR="00CC4FCA" w:rsidRPr="009042D9" w:rsidRDefault="009042D9" w:rsidP="009042D9">
      <w:pPr>
        <w:pStyle w:val="Caption"/>
        <w:jc w:val="center"/>
        <w:rPr>
          <w:sz w:val="16"/>
          <w:szCs w:val="16"/>
        </w:rPr>
      </w:pPr>
      <w:bookmarkStart w:id="9" w:name="_Ref234668666"/>
      <w:r w:rsidRPr="009042D9">
        <w:rPr>
          <w:sz w:val="16"/>
          <w:szCs w:val="16"/>
        </w:rPr>
        <w:t xml:space="preserve">Abbildung </w:t>
      </w:r>
      <w:r w:rsidRPr="009042D9">
        <w:rPr>
          <w:sz w:val="16"/>
          <w:szCs w:val="16"/>
        </w:rPr>
        <w:fldChar w:fldCharType="begin"/>
      </w:r>
      <w:r w:rsidRPr="009042D9">
        <w:rPr>
          <w:sz w:val="16"/>
          <w:szCs w:val="16"/>
        </w:rPr>
        <w:instrText xml:space="preserve"> SEQ Abbildung \* ARABIC </w:instrText>
      </w:r>
      <w:r w:rsidRPr="009042D9">
        <w:rPr>
          <w:sz w:val="16"/>
          <w:szCs w:val="16"/>
        </w:rPr>
        <w:fldChar w:fldCharType="separate"/>
      </w:r>
      <w:r w:rsidR="00873C91">
        <w:rPr>
          <w:noProof/>
          <w:sz w:val="16"/>
          <w:szCs w:val="16"/>
        </w:rPr>
        <w:t>3</w:t>
      </w:r>
      <w:r w:rsidRPr="009042D9">
        <w:rPr>
          <w:sz w:val="16"/>
          <w:szCs w:val="16"/>
        </w:rPr>
        <w:fldChar w:fldCharType="end"/>
      </w:r>
      <w:bookmarkEnd w:id="9"/>
      <w:r w:rsidRPr="009042D9">
        <w:rPr>
          <w:sz w:val="16"/>
          <w:szCs w:val="16"/>
        </w:rPr>
        <w:t>: Ausgangs-Merkmalskarten eines C3k2-Blocks mit 16 Kanälen.</w:t>
      </w:r>
    </w:p>
    <w:p w14:paraId="10690CF0" w14:textId="0C9B2114" w:rsidR="00DC569E" w:rsidRDefault="00CB5C89" w:rsidP="00B14528">
      <w:pPr>
        <w:pStyle w:val="Heading5"/>
      </w:pPr>
      <w:r>
        <w:t>4</w:t>
      </w:r>
      <w:r w:rsidR="00791475" w:rsidRPr="00F415C3">
        <w:t xml:space="preserve">.1.3 </w:t>
      </w:r>
      <w:r w:rsidR="00DC6C21" w:rsidRPr="00DC6C21">
        <w:t>SPPF</w:t>
      </w:r>
      <w:r w:rsidR="00EE6838">
        <w:t xml:space="preserve"> </w:t>
      </w:r>
      <w:r w:rsidR="00DC6C21" w:rsidRPr="00DC6C21">
        <w:t>und C2PSA</w:t>
      </w:r>
    </w:p>
    <w:p w14:paraId="6DF9B14B" w14:textId="65F55EF2" w:rsidR="00544E98" w:rsidRPr="00DC569E" w:rsidRDefault="00DC569E" w:rsidP="00DC569E">
      <w:pPr>
        <w:rPr>
          <w:sz w:val="16"/>
          <w:szCs w:val="16"/>
        </w:rPr>
      </w:pPr>
      <w:r w:rsidRPr="00DC569E">
        <w:rPr>
          <w:sz w:val="16"/>
          <w:szCs w:val="16"/>
        </w:rPr>
        <w:t xml:space="preserve">Am Ende des </w:t>
      </w:r>
      <w:r w:rsidRPr="00630F76">
        <w:rPr>
          <w:i/>
          <w:iCs/>
          <w:sz w:val="16"/>
          <w:szCs w:val="16"/>
        </w:rPr>
        <w:t>Backbones</w:t>
      </w:r>
      <w:r w:rsidRPr="00DC569E">
        <w:rPr>
          <w:sz w:val="16"/>
          <w:szCs w:val="16"/>
        </w:rPr>
        <w:t xml:space="preserve"> werden die zuvor extrahierten Merkmale durch einen SPPF-Block</w:t>
      </w:r>
      <w:r w:rsidR="003623B5">
        <w:rPr>
          <w:sz w:val="16"/>
          <w:szCs w:val="16"/>
        </w:rPr>
        <w:t xml:space="preserve"> </w:t>
      </w:r>
      <w:r w:rsidR="003623B5" w:rsidRPr="00DC569E">
        <w:rPr>
          <w:sz w:val="16"/>
          <w:szCs w:val="16"/>
        </w:rPr>
        <w:t>(</w:t>
      </w:r>
      <w:proofErr w:type="spellStart"/>
      <w:r w:rsidR="003623B5" w:rsidRPr="00F608D9">
        <w:rPr>
          <w:i/>
          <w:iCs/>
          <w:sz w:val="16"/>
          <w:szCs w:val="16"/>
        </w:rPr>
        <w:t>Spatial</w:t>
      </w:r>
      <w:proofErr w:type="spellEnd"/>
      <w:r w:rsidR="003623B5" w:rsidRPr="00F608D9">
        <w:rPr>
          <w:i/>
          <w:iCs/>
          <w:sz w:val="16"/>
          <w:szCs w:val="16"/>
        </w:rPr>
        <w:t xml:space="preserve"> </w:t>
      </w:r>
      <w:proofErr w:type="spellStart"/>
      <w:r w:rsidR="003623B5" w:rsidRPr="00F608D9">
        <w:rPr>
          <w:i/>
          <w:iCs/>
          <w:sz w:val="16"/>
          <w:szCs w:val="16"/>
        </w:rPr>
        <w:t>Pyramid</w:t>
      </w:r>
      <w:proofErr w:type="spellEnd"/>
      <w:r w:rsidR="003623B5" w:rsidRPr="00F608D9">
        <w:rPr>
          <w:i/>
          <w:iCs/>
          <w:sz w:val="16"/>
          <w:szCs w:val="16"/>
        </w:rPr>
        <w:t xml:space="preserve"> Pooling – Fast</w:t>
      </w:r>
      <w:r w:rsidR="003623B5" w:rsidRPr="00DC569E">
        <w:rPr>
          <w:sz w:val="16"/>
          <w:szCs w:val="16"/>
        </w:rPr>
        <w:t>)</w:t>
      </w:r>
      <w:r w:rsidRPr="00DC569E">
        <w:rPr>
          <w:sz w:val="16"/>
          <w:szCs w:val="16"/>
        </w:rPr>
        <w:t xml:space="preserve"> und einen nachfolgenden C2PSA-Block weiterverarbeitet. Während die vorherigen </w:t>
      </w:r>
      <w:proofErr w:type="spellStart"/>
      <w:r w:rsidRPr="00DC569E">
        <w:rPr>
          <w:sz w:val="16"/>
          <w:szCs w:val="16"/>
        </w:rPr>
        <w:t>Conv</w:t>
      </w:r>
      <w:proofErr w:type="spellEnd"/>
      <w:r w:rsidRPr="00DC569E">
        <w:rPr>
          <w:sz w:val="16"/>
          <w:szCs w:val="16"/>
        </w:rPr>
        <w:t xml:space="preserve">- und C3k2-Blöcke lokale Bildmerkmale schrittweise extrahieren und verfeinern, berücksichtigen diese </w:t>
      </w:r>
      <w:r w:rsidR="00540546" w:rsidRPr="00DC569E">
        <w:rPr>
          <w:sz w:val="16"/>
          <w:szCs w:val="16"/>
        </w:rPr>
        <w:t>beide</w:t>
      </w:r>
      <w:r w:rsidR="00A833D3">
        <w:rPr>
          <w:sz w:val="16"/>
          <w:szCs w:val="16"/>
        </w:rPr>
        <w:t>n</w:t>
      </w:r>
      <w:r w:rsidR="00540546" w:rsidRPr="00DC569E">
        <w:rPr>
          <w:sz w:val="16"/>
          <w:szCs w:val="16"/>
        </w:rPr>
        <w:t xml:space="preserve"> Blöcken</w:t>
      </w:r>
      <w:r w:rsidRPr="00DC569E">
        <w:rPr>
          <w:sz w:val="16"/>
          <w:szCs w:val="16"/>
        </w:rPr>
        <w:t xml:space="preserve"> verstärkt den räumlichen Kontext innerhalb der Merkmalskarten.</w:t>
      </w:r>
    </w:p>
    <w:p w14:paraId="221EA522" w14:textId="4CD0DD21" w:rsidR="00D72B75" w:rsidRDefault="00DC569E" w:rsidP="00DC569E">
      <w:pPr>
        <w:rPr>
          <w:sz w:val="16"/>
          <w:szCs w:val="16"/>
        </w:rPr>
      </w:pPr>
      <w:r w:rsidRPr="00DC569E">
        <w:rPr>
          <w:sz w:val="16"/>
          <w:szCs w:val="16"/>
        </w:rPr>
        <w:t>Der SPPF-Block dient dazu, Informationen aus unterschiedlich großen räumlichen Bereichen zusammenzuführen. Hierzu wird der Eingabetensor zunächst durch eine (1</w:t>
      </w:r>
      <m:oMath>
        <m:r>
          <w:rPr>
            <w:rFonts w:ascii="Cambria Math" w:eastAsiaTheme="minorEastAsia" w:hAnsi="Cambria Math"/>
            <w:sz w:val="16"/>
            <w:szCs w:val="16"/>
          </w:rPr>
          <m:t>×</m:t>
        </m:r>
      </m:oMath>
      <w:r w:rsidRPr="00DC569E">
        <w:rPr>
          <w:sz w:val="16"/>
          <w:szCs w:val="16"/>
        </w:rPr>
        <w:t>1)</w:t>
      </w:r>
      <w:r w:rsidR="005620AA">
        <w:rPr>
          <w:sz w:val="16"/>
          <w:szCs w:val="16"/>
        </w:rPr>
        <w:t xml:space="preserve"> </w:t>
      </w:r>
      <w:r w:rsidRPr="00DC569E">
        <w:rPr>
          <w:sz w:val="16"/>
          <w:szCs w:val="16"/>
        </w:rPr>
        <w:t xml:space="preserve">Faltung verarbeitet. </w:t>
      </w:r>
    </w:p>
    <w:p w14:paraId="1B4F4F8D" w14:textId="2353CD74" w:rsidR="00D72B75"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in</m:t>
              </m:r>
            </m:sup>
          </m:sSubSup>
          <m:r>
            <w:rPr>
              <w:rFonts w:ascii="Cambria Math" w:hAnsi="Cambria Math"/>
              <w:sz w:val="16"/>
              <w:szCs w:val="16"/>
            </w:rPr>
            <m:t>(X)</m:t>
          </m:r>
        </m:oMath>
      </m:oMathPara>
    </w:p>
    <w:p w14:paraId="69F77307" w14:textId="289C31EE" w:rsidR="00F41B5F" w:rsidRDefault="00DC569E" w:rsidP="00DC569E">
      <w:pPr>
        <w:rPr>
          <w:sz w:val="16"/>
          <w:szCs w:val="16"/>
        </w:rPr>
      </w:pPr>
      <w:r w:rsidRPr="00DC569E">
        <w:rPr>
          <w:sz w:val="16"/>
          <w:szCs w:val="16"/>
        </w:rPr>
        <w:t xml:space="preserve">Anschließend </w:t>
      </w:r>
      <w:r w:rsidR="00B915DA">
        <w:rPr>
          <w:sz w:val="16"/>
          <w:szCs w:val="16"/>
        </w:rPr>
        <w:t>führt d</w:t>
      </w:r>
      <w:r w:rsidR="00B915DA" w:rsidRPr="00B915DA">
        <w:rPr>
          <w:sz w:val="16"/>
          <w:szCs w:val="16"/>
        </w:rPr>
        <w:t xml:space="preserve">er SPPF-Block standardmäßig drei aufeinanderfolgende Max-Pooling-Operationen mit einer Kernelgröße von </w:t>
      </w:r>
      <m:oMath>
        <m:r>
          <w:rPr>
            <w:rFonts w:ascii="Cambria Math" w:hAnsi="Cambria Math"/>
            <w:sz w:val="16"/>
            <w:szCs w:val="16"/>
          </w:rPr>
          <m:t>5×5</m:t>
        </m:r>
      </m:oMath>
      <w:r w:rsidR="0035674F">
        <w:rPr>
          <w:rFonts w:eastAsiaTheme="minorEastAsia"/>
          <w:sz w:val="16"/>
          <w:szCs w:val="16"/>
        </w:rPr>
        <w:t xml:space="preserve"> </w:t>
      </w:r>
      <w:r w:rsidR="00B915DA" w:rsidRPr="00B915DA">
        <w:rPr>
          <w:sz w:val="16"/>
          <w:szCs w:val="16"/>
        </w:rPr>
        <w:t>aus.</w:t>
      </w:r>
    </w:p>
    <w:p w14:paraId="63C40E90" w14:textId="3E8340EF" w:rsidR="00F41B5F" w:rsidRDefault="00000000" w:rsidP="00F41B5F">
      <w:pPr>
        <w:jc w:val="center"/>
        <w:rPr>
          <w:sz w:val="16"/>
          <w:szCs w:val="16"/>
        </w:rPr>
      </w:pP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MaxPool</m:t>
            </m:r>
          </m:e>
          <m:sub>
            <m:r>
              <w:rPr>
                <w:rFonts w:ascii="Cambria Math" w:hAnsi="Cambria Math"/>
                <w:sz w:val="16"/>
                <w:szCs w:val="16"/>
              </w:rPr>
              <m:t>k=5, s=1,  p=2</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i-1</m:t>
            </m:r>
          </m:sub>
        </m:sSub>
        <m:r>
          <w:rPr>
            <w:rFonts w:ascii="Cambria Math" w:hAnsi="Cambria Math"/>
            <w:sz w:val="16"/>
            <w:szCs w:val="16"/>
          </w:rPr>
          <m:t>)</m:t>
        </m:r>
      </m:oMath>
      <w:r w:rsidR="00F41B5F">
        <w:rPr>
          <w:rFonts w:eastAsiaTheme="minorEastAsia"/>
          <w:sz w:val="16"/>
          <w:szCs w:val="16"/>
        </w:rPr>
        <w:t xml:space="preserve"> mit </w:t>
      </w:r>
      <m:oMath>
        <m:r>
          <w:rPr>
            <w:rFonts w:ascii="Cambria Math" w:eastAsiaTheme="minorEastAsia" w:hAnsi="Cambria Math"/>
            <w:sz w:val="16"/>
            <w:szCs w:val="16"/>
          </w:rPr>
          <m:t>i∈1,2,3</m:t>
        </m:r>
      </m:oMath>
    </w:p>
    <w:p w14:paraId="55D1E49A" w14:textId="2C17A4C8" w:rsidR="009055D4" w:rsidRDefault="00B915DA" w:rsidP="00DC569E">
      <w:pPr>
        <w:rPr>
          <w:sz w:val="16"/>
          <w:szCs w:val="16"/>
        </w:rPr>
      </w:pPr>
      <w:r w:rsidRPr="00B915DA">
        <w:rPr>
          <w:sz w:val="16"/>
          <w:szCs w:val="16"/>
        </w:rPr>
        <w:t xml:space="preserve">Ausgehend von der Merkmalskarte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0</m:t>
            </m:r>
          </m:sub>
        </m:sSub>
      </m:oMath>
      <w:r>
        <w:rPr>
          <w:rFonts w:eastAsiaTheme="minorEastAsia"/>
          <w:sz w:val="16"/>
          <w:szCs w:val="16"/>
        </w:rPr>
        <w:t xml:space="preserve"> </w:t>
      </w:r>
      <w:r w:rsidRPr="00B915DA">
        <w:rPr>
          <w:sz w:val="16"/>
          <w:szCs w:val="16"/>
        </w:rPr>
        <w:t xml:space="preserve">entstehen dadurch die Tensoren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1</m:t>
            </m:r>
          </m:sub>
        </m:sSub>
      </m:oMath>
      <w:r w:rsidRPr="00B915DA">
        <w:rPr>
          <w:sz w:val="16"/>
          <w:szCs w:val="16"/>
        </w:rPr>
        <w:t xml:space="preserv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2</m:t>
            </m:r>
          </m:sub>
        </m:sSub>
      </m:oMath>
      <w:r w:rsidRPr="00B915DA">
        <w:rPr>
          <w:sz w:val="16"/>
          <w:szCs w:val="16"/>
        </w:rPr>
        <w:t xml:space="preserve">und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3</m:t>
            </m:r>
          </m:sub>
        </m:sSub>
      </m:oMath>
      <w:r w:rsidRPr="00B915DA">
        <w:rPr>
          <w:sz w:val="16"/>
          <w:szCs w:val="16"/>
        </w:rPr>
        <w:t xml:space="preserve">. Da die Schrittweite </w:t>
      </w:r>
      <m:oMath>
        <m:r>
          <w:rPr>
            <w:rFonts w:ascii="Cambria Math" w:hAnsi="Cambria Math"/>
            <w:sz w:val="16"/>
            <w:szCs w:val="16"/>
          </w:rPr>
          <m:t>s=1</m:t>
        </m:r>
      </m:oMath>
      <w:r>
        <w:rPr>
          <w:rFonts w:eastAsiaTheme="minorEastAsia"/>
          <w:sz w:val="16"/>
          <w:szCs w:val="16"/>
        </w:rPr>
        <w:t xml:space="preserve"> </w:t>
      </w:r>
      <w:r w:rsidRPr="00B915DA">
        <w:rPr>
          <w:sz w:val="16"/>
          <w:szCs w:val="16"/>
        </w:rPr>
        <w:t xml:space="preserve">beträgt und ein entsprechendes Padding verwendet wird, bleibt die räumliche Auflösung unverändert. Die nacheinander ausgeführten Pooling-Schritte erfassen jedoch zunehmend </w:t>
      </w:r>
      <w:r w:rsidRPr="00B915DA">
        <w:rPr>
          <w:sz w:val="16"/>
          <w:szCs w:val="16"/>
        </w:rPr>
        <w:t>größere räumliche Bereiche.</w:t>
      </w:r>
      <w:r w:rsidR="005B5445">
        <w:rPr>
          <w:sz w:val="16"/>
          <w:szCs w:val="16"/>
        </w:rPr>
        <w:t xml:space="preserve"> </w:t>
      </w:r>
      <w:r w:rsidR="005B5445" w:rsidRPr="005B5445">
        <w:rPr>
          <w:sz w:val="16"/>
          <w:szCs w:val="16"/>
        </w:rPr>
        <w:t>Bezogen auf</w:t>
      </w:r>
      <w:r w:rsidR="00397DD4">
        <w:rPr>
          <w:rFonts w:eastAsiaTheme="minorEastAsia"/>
          <w:sz w:val="16"/>
          <w:szCs w:val="16"/>
        </w:rPr>
        <w:t xml:space="preserve"> </w:t>
      </w: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oMath>
      <w:r w:rsidR="005B5445" w:rsidRPr="005B5445">
        <w:rPr>
          <w:sz w:val="16"/>
          <w:szCs w:val="16"/>
        </w:rPr>
        <w:t xml:space="preserve">ergeben sich effektive Kontextbereiche von </w:t>
      </w:r>
      <m:oMath>
        <m:r>
          <w:rPr>
            <w:rFonts w:ascii="Cambria Math" w:hAnsi="Cambria Math"/>
            <w:sz w:val="16"/>
            <w:szCs w:val="16"/>
          </w:rPr>
          <m:t>5×5</m:t>
        </m:r>
      </m:oMath>
      <w:r w:rsidR="005B5445" w:rsidRPr="00B915DA">
        <w:rPr>
          <w:sz w:val="16"/>
          <w:szCs w:val="16"/>
        </w:rPr>
        <w:t xml:space="preserve">, </w:t>
      </w:r>
      <m:oMath>
        <m:r>
          <w:rPr>
            <w:rFonts w:ascii="Cambria Math" w:hAnsi="Cambria Math"/>
            <w:sz w:val="16"/>
            <w:szCs w:val="16"/>
          </w:rPr>
          <m:t>9×9</m:t>
        </m:r>
      </m:oMath>
      <w:r w:rsidR="005B5445" w:rsidRPr="00B915DA">
        <w:rPr>
          <w:sz w:val="16"/>
          <w:szCs w:val="16"/>
        </w:rPr>
        <w:t xml:space="preserve">und </w:t>
      </w:r>
      <m:oMath>
        <m:r>
          <w:rPr>
            <w:rFonts w:ascii="Cambria Math" w:hAnsi="Cambria Math"/>
            <w:sz w:val="16"/>
            <w:szCs w:val="16"/>
          </w:rPr>
          <m:t>13×13</m:t>
        </m:r>
      </m:oMath>
      <w:r w:rsidR="005B5445" w:rsidRPr="005B5445">
        <w:rPr>
          <w:sz w:val="16"/>
          <w:szCs w:val="16"/>
        </w:rPr>
        <w:t>.</w:t>
      </w:r>
      <w:r w:rsidRPr="00B915DA">
        <w:rPr>
          <w:sz w:val="16"/>
          <w:szCs w:val="16"/>
        </w:rPr>
        <w:t xml:space="preserve"> </w:t>
      </w:r>
    </w:p>
    <w:p w14:paraId="3321A715" w14:textId="6417093A" w:rsidR="00DC569E" w:rsidRPr="00DC569E" w:rsidRDefault="00B915DA" w:rsidP="00555816">
      <w:pPr>
        <w:rPr>
          <w:sz w:val="16"/>
          <w:szCs w:val="16"/>
        </w:rPr>
      </w:pPr>
      <w:r w:rsidRPr="00B915DA">
        <w:rPr>
          <w:sz w:val="16"/>
          <w:szCs w:val="16"/>
        </w:rPr>
        <w:t xml:space="preserve">Anschließend werden die ursprüngliche und die gepoolten Merkmalskarten konkateniert und durch eine </w:t>
      </w:r>
      <m:oMath>
        <m:r>
          <w:rPr>
            <w:rFonts w:ascii="Cambria Math" w:hAnsi="Cambria Math"/>
            <w:sz w:val="16"/>
            <w:szCs w:val="16"/>
          </w:rPr>
          <m:t>1×1</m:t>
        </m:r>
      </m:oMath>
      <w:r w:rsidRPr="00B915DA">
        <w:rPr>
          <w:sz w:val="16"/>
          <w:szCs w:val="16"/>
        </w:rPr>
        <w:t>-Faltung zusammengeführt.</w:t>
      </w:r>
      <w:r w:rsidR="00555816" w:rsidRPr="00555816">
        <w:t xml:space="preserve"> </w:t>
      </w:r>
      <w:r w:rsidR="00555816" w:rsidRPr="00555816">
        <w:rPr>
          <w:sz w:val="16"/>
          <w:szCs w:val="16"/>
        </w:rPr>
        <w:t xml:space="preserve">In der verwendeten Modellkonfiguration ist zusätzlich eine </w:t>
      </w:r>
      <w:r w:rsidR="00555816" w:rsidRPr="00630F76">
        <w:rPr>
          <w:i/>
          <w:iCs/>
          <w:sz w:val="16"/>
          <w:szCs w:val="16"/>
        </w:rPr>
        <w:t>Shortcut</w:t>
      </w:r>
      <w:r w:rsidR="00555816" w:rsidRPr="00555816">
        <w:rPr>
          <w:sz w:val="16"/>
          <w:szCs w:val="16"/>
        </w:rPr>
        <w:t>-Verbindung aktiviert. Der vollständige Datenfluss lässt sich daher vereinfacht durch</w:t>
      </w:r>
    </w:p>
    <w:p w14:paraId="6F26FC6C" w14:textId="63E37969" w:rsidR="00DC569E" w:rsidRPr="00DC569E"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SPPF</m:t>
              </m:r>
            </m:sub>
          </m:sSub>
          <m:r>
            <w:rPr>
              <w:rFonts w:ascii="Cambria Math" w:hAnsi="Cambria Math"/>
              <w:sz w:val="16"/>
              <w:szCs w:val="16"/>
            </w:rPr>
            <m:t>=X+</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out</m:t>
              </m:r>
            </m:sup>
          </m:sSubSup>
          <m:r>
            <w:rPr>
              <w:rFonts w:ascii="Cambria Math" w:hAnsi="Cambria Math"/>
              <w:sz w:val="16"/>
              <w:szCs w:val="16"/>
            </w:rPr>
            <m:t>(Concat(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2</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3</m:t>
              </m:r>
            </m:sub>
          </m:sSub>
          <m:r>
            <w:rPr>
              <w:rFonts w:ascii="Cambria Math" w:hAnsi="Cambria Math"/>
              <w:sz w:val="16"/>
              <w:szCs w:val="16"/>
            </w:rPr>
            <m:t>))</m:t>
          </m:r>
        </m:oMath>
      </m:oMathPara>
    </w:p>
    <w:p w14:paraId="5C95DCFE" w14:textId="33AFF4F0" w:rsidR="00E33FDF" w:rsidRDefault="00E33FDF" w:rsidP="00DC569E">
      <w:pPr>
        <w:rPr>
          <w:sz w:val="16"/>
          <w:szCs w:val="16"/>
        </w:rPr>
      </w:pPr>
      <w:r w:rsidRPr="00E33FDF">
        <w:rPr>
          <w:sz w:val="16"/>
          <w:szCs w:val="16"/>
        </w:rPr>
        <w:t xml:space="preserve">beschreiben. Die ursprüngliche Eingabe </w:t>
      </w:r>
      <m:oMath>
        <m:r>
          <w:rPr>
            <w:rFonts w:ascii="Cambria Math" w:hAnsi="Cambria Math"/>
            <w:sz w:val="16"/>
            <w:szCs w:val="16"/>
          </w:rPr>
          <m:t>X</m:t>
        </m:r>
      </m:oMath>
      <w:r w:rsidRPr="00E33FDF">
        <w:rPr>
          <w:sz w:val="16"/>
          <w:szCs w:val="16"/>
        </w:rPr>
        <w:t xml:space="preserve"> wird somit zum Verarbeitungsergebnis addiert.</w:t>
      </w:r>
    </w:p>
    <w:p w14:paraId="68CC5039" w14:textId="557B8BA0" w:rsidR="00DC569E" w:rsidRPr="00DB3079" w:rsidRDefault="00DC569E" w:rsidP="00DC569E">
      <w:pPr>
        <w:rPr>
          <w:sz w:val="16"/>
          <w:szCs w:val="16"/>
        </w:rPr>
      </w:pPr>
      <w:r w:rsidRPr="00DB3079">
        <w:rPr>
          <w:sz w:val="16"/>
          <w:szCs w:val="16"/>
        </w:rPr>
        <w:t xml:space="preserve">Der anschließende C2PSA-Block </w:t>
      </w:r>
      <w:r w:rsidR="00C07DB0" w:rsidRPr="00DB3079">
        <w:rPr>
          <w:sz w:val="16"/>
          <w:szCs w:val="16"/>
        </w:rPr>
        <w:t>(</w:t>
      </w:r>
      <w:r w:rsidR="00C07DB0" w:rsidRPr="00DB3079">
        <w:rPr>
          <w:i/>
          <w:iCs/>
          <w:sz w:val="16"/>
          <w:szCs w:val="16"/>
        </w:rPr>
        <w:t xml:space="preserve">Cross-Stage Partial </w:t>
      </w:r>
      <w:proofErr w:type="spellStart"/>
      <w:r w:rsidR="00C07DB0" w:rsidRPr="00DB3079">
        <w:rPr>
          <w:i/>
          <w:iCs/>
          <w:sz w:val="16"/>
          <w:szCs w:val="16"/>
        </w:rPr>
        <w:t>Spatial</w:t>
      </w:r>
      <w:proofErr w:type="spellEnd"/>
      <w:r w:rsidR="00C07DB0" w:rsidRPr="00DB3079">
        <w:rPr>
          <w:i/>
          <w:iCs/>
          <w:sz w:val="16"/>
          <w:szCs w:val="16"/>
        </w:rPr>
        <w:t xml:space="preserve"> Attention</w:t>
      </w:r>
      <w:r w:rsidR="00C07DB0" w:rsidRPr="00DB3079">
        <w:rPr>
          <w:sz w:val="16"/>
          <w:szCs w:val="16"/>
        </w:rPr>
        <w:t xml:space="preserve">) </w:t>
      </w:r>
      <w:r w:rsidRPr="00DB3079">
        <w:rPr>
          <w:sz w:val="16"/>
          <w:szCs w:val="16"/>
        </w:rPr>
        <w:t>ergänzt die Faltungsoperationen um einen Aufmerksamkeitsmechanismus (</w:t>
      </w:r>
      <w:r w:rsidRPr="00DB3079">
        <w:rPr>
          <w:i/>
          <w:iCs/>
          <w:sz w:val="16"/>
          <w:szCs w:val="16"/>
        </w:rPr>
        <w:t xml:space="preserve">Attention </w:t>
      </w:r>
      <w:proofErr w:type="spellStart"/>
      <w:r w:rsidRPr="00DB3079">
        <w:rPr>
          <w:i/>
          <w:iCs/>
          <w:sz w:val="16"/>
          <w:szCs w:val="16"/>
        </w:rPr>
        <w:t>Mechanism</w:t>
      </w:r>
      <w:proofErr w:type="spellEnd"/>
      <w:r w:rsidRPr="00DB3079">
        <w:rPr>
          <w:sz w:val="16"/>
          <w:szCs w:val="16"/>
        </w:rPr>
        <w:t>). Der Eingabetensor</w:t>
      </w:r>
      <w:r w:rsidR="006A0D45" w:rsidRPr="00DB3079">
        <w:rPr>
          <w:sz w:val="16"/>
          <w:szCs w:val="16"/>
        </w:rPr>
        <w:t xml:space="preserve"> (</w:t>
      </w:r>
      <m:oMath>
        <m:r>
          <w:rPr>
            <w:rFonts w:ascii="Cambria Math" w:hAnsi="Cambria Math"/>
            <w:sz w:val="16"/>
            <w:szCs w:val="16"/>
          </w:rPr>
          <m:t>X</m:t>
        </m:r>
      </m:oMath>
      <w:r w:rsidR="006A0D45" w:rsidRPr="00DB3079">
        <w:rPr>
          <w:sz w:val="16"/>
          <w:szCs w:val="16"/>
        </w:rPr>
        <w:t>)</w:t>
      </w:r>
      <w:r w:rsidRPr="00DB3079">
        <w:rPr>
          <w:sz w:val="16"/>
          <w:szCs w:val="16"/>
        </w:rPr>
        <w:t xml:space="preserve"> wird zunächst durch eine (1</w:t>
      </w:r>
      <m:oMath>
        <m:r>
          <w:rPr>
            <w:rFonts w:ascii="Cambria Math" w:eastAsiaTheme="minorEastAsia" w:hAnsi="Cambria Math"/>
            <w:sz w:val="16"/>
            <w:szCs w:val="16"/>
          </w:rPr>
          <m:t>×</m:t>
        </m:r>
      </m:oMath>
      <w:r w:rsidRPr="00DB3079">
        <w:rPr>
          <w:sz w:val="16"/>
          <w:szCs w:val="16"/>
        </w:rPr>
        <w:t>1)</w:t>
      </w:r>
      <w:r w:rsidR="002621D7" w:rsidRPr="00DB3079">
        <w:rPr>
          <w:sz w:val="16"/>
          <w:szCs w:val="16"/>
        </w:rPr>
        <w:t xml:space="preserve"> </w:t>
      </w:r>
      <w:r w:rsidRPr="00DB3079">
        <w:rPr>
          <w:sz w:val="16"/>
          <w:szCs w:val="16"/>
        </w:rPr>
        <w:t>Faltung transformiert und entlang der Kanalachse in zwei Teil-Tensoren aufgeteilt. Ein Teil wird direkt weitergeführt, während der zweite Teil mehrere PSA-Unterblöcke (</w:t>
      </w:r>
      <w:r w:rsidRPr="00DB3079">
        <w:rPr>
          <w:i/>
          <w:iCs/>
          <w:sz w:val="16"/>
          <w:szCs w:val="16"/>
        </w:rPr>
        <w:t>Position-Sensitive Attention Blocks</w:t>
      </w:r>
      <w:r w:rsidRPr="00DB3079">
        <w:rPr>
          <w:sz w:val="16"/>
          <w:szCs w:val="16"/>
        </w:rPr>
        <w:t xml:space="preserve">) </w:t>
      </w:r>
      <w:r w:rsidR="006A0D45" w:rsidRPr="00DB3079">
        <w:rPr>
          <w:sz w:val="16"/>
          <w:szCs w:val="16"/>
        </w:rPr>
        <w:t>durchläuft. Diese enthalten Self-Attention- und Feed-Forward-Operationen und ermöglichen eine kontextabhängige Gewichtung räumlich verteilter Bildmerkmale.</w:t>
      </w:r>
      <w:r w:rsidRPr="00DB3079">
        <w:rPr>
          <w:sz w:val="16"/>
          <w:szCs w:val="16"/>
        </w:rPr>
        <w:t xml:space="preserve"> Abschließend werden beide Teil-</w:t>
      </w:r>
      <w:proofErr w:type="spellStart"/>
      <w:r w:rsidRPr="00DB3079">
        <w:rPr>
          <w:sz w:val="16"/>
          <w:szCs w:val="16"/>
        </w:rPr>
        <w:t>Te</w:t>
      </w:r>
      <w:r w:rsidR="005439D9" w:rsidRPr="00DB3079">
        <w:rPr>
          <w:sz w:val="16"/>
          <w:szCs w:val="16"/>
        </w:rPr>
        <w:t>s</w:t>
      </w:r>
      <w:r w:rsidRPr="00DB3079">
        <w:rPr>
          <w:sz w:val="16"/>
          <w:szCs w:val="16"/>
        </w:rPr>
        <w:t>nsoren</w:t>
      </w:r>
      <w:proofErr w:type="spellEnd"/>
      <w:r w:rsidRPr="00DB3079">
        <w:rPr>
          <w:sz w:val="16"/>
          <w:szCs w:val="16"/>
        </w:rPr>
        <w:t xml:space="preserve"> konkateniert und durch eine weitere (1</w:t>
      </w:r>
      <w:r w:rsidR="00393952" w:rsidRPr="00DB3079">
        <w:rPr>
          <w:rFonts w:ascii="Cambria Math" w:hAnsi="Cambria Math"/>
          <w:sz w:val="16"/>
          <w:szCs w:val="16"/>
        </w:rPr>
        <w:t>×</w:t>
      </w:r>
      <w:r w:rsidRPr="00DB3079">
        <w:rPr>
          <w:sz w:val="16"/>
          <w:szCs w:val="16"/>
        </w:rPr>
        <w:t>1)</w:t>
      </w:r>
      <w:r w:rsidR="00393952" w:rsidRPr="00DB3079">
        <w:rPr>
          <w:sz w:val="16"/>
          <w:szCs w:val="16"/>
        </w:rPr>
        <w:t xml:space="preserve"> </w:t>
      </w:r>
      <w:r w:rsidRPr="00DB3079">
        <w:rPr>
          <w:sz w:val="16"/>
          <w:szCs w:val="16"/>
        </w:rPr>
        <w:t>Faltung zusammengeführt.</w:t>
      </w:r>
    </w:p>
    <w:p w14:paraId="012E97B1" w14:textId="77777777" w:rsidR="00DC569E" w:rsidRPr="00DB3079" w:rsidRDefault="00DC569E" w:rsidP="00DC569E">
      <w:pPr>
        <w:rPr>
          <w:sz w:val="16"/>
          <w:szCs w:val="16"/>
        </w:rPr>
      </w:pPr>
      <w:r w:rsidRPr="00DB3079">
        <w:rPr>
          <w:sz w:val="16"/>
          <w:szCs w:val="16"/>
        </w:rPr>
        <w:t>Der vereinfachte Datenfluss des C2PSA-Blocks lautet:</w:t>
      </w:r>
    </w:p>
    <w:p w14:paraId="2E419A08" w14:textId="242590EA" w:rsidR="00DC569E" w:rsidRPr="00DB3079"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(A, B)=Split(Conv</m:t>
              </m:r>
            </m:e>
            <m:sub>
              <m:r>
                <w:rPr>
                  <w:rFonts w:ascii="Cambria Math" w:hAnsi="Cambria Math"/>
                  <w:sz w:val="16"/>
                  <w:szCs w:val="16"/>
                </w:rPr>
                <m:t>1×1</m:t>
              </m:r>
            </m:sub>
          </m:sSub>
          <m:r>
            <w:rPr>
              <w:rFonts w:ascii="Cambria Math" w:hAnsi="Cambria Math"/>
              <w:sz w:val="16"/>
              <w:szCs w:val="16"/>
            </w:rPr>
            <m:t>(X))</m:t>
          </m:r>
        </m:oMath>
      </m:oMathPara>
    </w:p>
    <w:p w14:paraId="4F11142E" w14:textId="7D310862" w:rsidR="00DC569E" w:rsidRPr="00DB3079" w:rsidRDefault="007F30AC" w:rsidP="00DC569E">
      <w:pPr>
        <w:rPr>
          <w:sz w:val="16"/>
          <w:szCs w:val="16"/>
        </w:rPr>
      </w:pPr>
      <w:r w:rsidRPr="00DB3079">
        <w:rPr>
          <w:sz w:val="16"/>
          <w:szCs w:val="16"/>
        </w:rPr>
        <w:t>s</w:t>
      </w:r>
      <w:r w:rsidR="00DC569E" w:rsidRPr="00DB3079">
        <w:rPr>
          <w:sz w:val="16"/>
          <w:szCs w:val="16"/>
        </w:rPr>
        <w:t>owie</w:t>
      </w:r>
    </w:p>
    <w:p w14:paraId="5DFE8FC0" w14:textId="2A8BD426" w:rsidR="00545576" w:rsidRPr="00DB3079" w:rsidRDefault="00000000" w:rsidP="00DC569E">
      <w:pPr>
        <w:rPr>
          <w:sz w:val="16"/>
          <w:szCs w:val="16"/>
        </w:rPr>
      </w:pPr>
      <m:oMathPara>
        <m:oMathParaPr>
          <m:jc m:val="center"/>
        </m:oMathParaPr>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C2PSA</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Conv</m:t>
              </m:r>
            </m:e>
            <m:sub>
              <m:r>
                <w:rPr>
                  <w:rFonts w:ascii="Cambria Math" w:hAnsi="Cambria Math"/>
                  <w:sz w:val="16"/>
                  <w:szCs w:val="16"/>
                </w:rPr>
                <m:t>1×1</m:t>
              </m:r>
            </m:sub>
          </m:sSub>
          <m:r>
            <w:rPr>
              <w:rFonts w:ascii="Cambria Math" w:hAnsi="Cambria Math"/>
              <w:sz w:val="16"/>
              <w:szCs w:val="16"/>
            </w:rPr>
            <m:t>(Concat</m:t>
          </m:r>
          <m:d>
            <m:dPr>
              <m:ctrlPr>
                <w:rPr>
                  <w:rFonts w:ascii="Cambria Math" w:hAnsi="Cambria Math"/>
                  <w:i/>
                  <w:sz w:val="16"/>
                  <w:szCs w:val="16"/>
                </w:rPr>
              </m:ctrlPr>
            </m:dPr>
            <m:e>
              <m:r>
                <w:rPr>
                  <w:rFonts w:ascii="Cambria Math" w:hAnsi="Cambria Math"/>
                  <w:sz w:val="16"/>
                  <w:szCs w:val="16"/>
                </w:rPr>
                <m:t>A, PSA</m:t>
              </m:r>
              <m:d>
                <m:dPr>
                  <m:ctrlPr>
                    <w:rPr>
                      <w:rFonts w:ascii="Cambria Math" w:hAnsi="Cambria Math"/>
                      <w:i/>
                      <w:sz w:val="16"/>
                      <w:szCs w:val="16"/>
                    </w:rPr>
                  </m:ctrlPr>
                </m:dPr>
                <m:e>
                  <m:r>
                    <w:rPr>
                      <w:rFonts w:ascii="Cambria Math" w:hAnsi="Cambria Math"/>
                      <w:sz w:val="16"/>
                      <w:szCs w:val="16"/>
                    </w:rPr>
                    <m:t>B</m:t>
                  </m:r>
                </m:e>
              </m:d>
            </m:e>
          </m:d>
          <m:r>
            <w:rPr>
              <w:rFonts w:ascii="Cambria Math" w:hAnsi="Cambria Math"/>
              <w:sz w:val="16"/>
              <w:szCs w:val="16"/>
            </w:rPr>
            <m:t>)</m:t>
          </m:r>
        </m:oMath>
      </m:oMathPara>
    </w:p>
    <w:p w14:paraId="3BB303DC" w14:textId="0643DF5A" w:rsidR="00DC6C21" w:rsidRPr="00DC6C21" w:rsidRDefault="00DC569E" w:rsidP="00DC6C21">
      <w:r w:rsidRPr="00DB3079">
        <w:rPr>
          <w:sz w:val="16"/>
          <w:szCs w:val="16"/>
        </w:rPr>
        <w:t>Durch die Kombination von SPPF und C2PSA können sowohl lokale Merkmale als auch Informationen aus größeren räumlichen Zusammenhängen für die nachfolgenden Verarbeitungsschritte genutzt werden</w:t>
      </w:r>
      <w:r w:rsidRPr="00DB3079">
        <w:t>.</w:t>
      </w:r>
    </w:p>
    <w:p w14:paraId="5F4D6F81" w14:textId="52054B97" w:rsidR="00D40C3F" w:rsidRPr="00B14528" w:rsidRDefault="00CB5C89" w:rsidP="00D54A1A">
      <w:pPr>
        <w:pStyle w:val="Heading4"/>
        <w:rPr>
          <w:b w:val="0"/>
          <w:bCs/>
          <w:i w:val="0"/>
          <w:iCs/>
        </w:rPr>
      </w:pPr>
      <w:r>
        <w:rPr>
          <w:b w:val="0"/>
          <w:bCs/>
          <w:i w:val="0"/>
          <w:iCs/>
        </w:rPr>
        <w:t>4</w:t>
      </w:r>
      <w:r w:rsidR="00D40C3F" w:rsidRPr="00B14528">
        <w:rPr>
          <w:b w:val="0"/>
          <w:bCs/>
          <w:i w:val="0"/>
          <w:iCs/>
        </w:rPr>
        <w:t xml:space="preserve">.2 </w:t>
      </w:r>
      <w:r w:rsidR="00244D87" w:rsidRPr="00B14528">
        <w:rPr>
          <w:b w:val="0"/>
          <w:bCs/>
          <w:i w:val="0"/>
          <w:iCs/>
        </w:rPr>
        <w:t>Archite</w:t>
      </w:r>
      <w:r w:rsidR="0050727A" w:rsidRPr="00B14528">
        <w:rPr>
          <w:b w:val="0"/>
          <w:bCs/>
          <w:i w:val="0"/>
          <w:iCs/>
        </w:rPr>
        <w:t>k</w:t>
      </w:r>
      <w:r w:rsidR="00244D87" w:rsidRPr="00B14528">
        <w:rPr>
          <w:b w:val="0"/>
          <w:bCs/>
          <w:i w:val="0"/>
          <w:iCs/>
        </w:rPr>
        <w:t>tur Überblick</w:t>
      </w:r>
    </w:p>
    <w:p w14:paraId="528B3995" w14:textId="77777777" w:rsidR="005B7016" w:rsidRPr="005B7016" w:rsidRDefault="005B7016" w:rsidP="005B7016">
      <w:pPr>
        <w:rPr>
          <w:i/>
          <w:sz w:val="16"/>
          <w:szCs w:val="16"/>
        </w:rPr>
      </w:pPr>
      <w:r w:rsidRPr="005B7016">
        <w:rPr>
          <w:sz w:val="16"/>
          <w:szCs w:val="16"/>
        </w:rPr>
        <w:t>Im Folgenden wird das Zusammenwirken der zuvor erläuterten Bausteine innerhalb von Backbone, Neck und Pose-Head betrachtet.</w:t>
      </w:r>
    </w:p>
    <w:p w14:paraId="2058244D" w14:textId="7E62F6B2" w:rsidR="006E0547" w:rsidRDefault="00CB5C89" w:rsidP="00B14528">
      <w:pPr>
        <w:pStyle w:val="Heading5"/>
      </w:pPr>
      <w:r>
        <w:t>4</w:t>
      </w:r>
      <w:r w:rsidR="006E0547" w:rsidRPr="006E0547">
        <w:t xml:space="preserve">.2.1 Backbone: schrittweise Merkmalsextraktion </w:t>
      </w:r>
    </w:p>
    <w:p w14:paraId="53995765" w14:textId="7AE7C2CC" w:rsidR="00B52E14" w:rsidRPr="00B52E14" w:rsidRDefault="00AD678A" w:rsidP="00AD678A">
      <w:pPr>
        <w:rPr>
          <w:sz w:val="16"/>
          <w:szCs w:val="16"/>
        </w:rPr>
      </w:pPr>
      <w:r w:rsidRPr="00AD678A">
        <w:rPr>
          <w:sz w:val="16"/>
          <w:szCs w:val="16"/>
        </w:rPr>
        <w:t xml:space="preserve">Der Backbone verarbeitet das dreikanalige Eingabebild durch mehrere aufeinanderfolgende </w:t>
      </w:r>
      <w:proofErr w:type="spellStart"/>
      <w:r w:rsidRPr="00AD678A">
        <w:rPr>
          <w:sz w:val="16"/>
          <w:szCs w:val="16"/>
        </w:rPr>
        <w:t>Conv</w:t>
      </w:r>
      <w:proofErr w:type="spellEnd"/>
      <w:r w:rsidRPr="00AD678A">
        <w:rPr>
          <w:sz w:val="16"/>
          <w:szCs w:val="16"/>
        </w:rPr>
        <w:t xml:space="preserve">- und C3k2-Blöcke </w:t>
      </w:r>
      <w:r>
        <w:rPr>
          <w:sz w:val="16"/>
          <w:szCs w:val="16"/>
        </w:rPr>
        <w:t xml:space="preserve">(siehe </w:t>
      </w:r>
      <w:r w:rsidR="00307A97" w:rsidRPr="00307A97">
        <w:rPr>
          <w:color w:val="004485" w:themeColor="accent1" w:themeTint="E6"/>
          <w:sz w:val="16"/>
          <w:szCs w:val="16"/>
        </w:rPr>
        <w:fldChar w:fldCharType="begin"/>
      </w:r>
      <w:r w:rsidR="00307A97" w:rsidRPr="00307A97">
        <w:rPr>
          <w:color w:val="004485" w:themeColor="accent1" w:themeTint="E6"/>
          <w:sz w:val="16"/>
          <w:szCs w:val="16"/>
        </w:rPr>
        <w:instrText xml:space="preserve"> REF _Ref234668421 \h </w:instrText>
      </w:r>
      <w:r w:rsidR="00307A97" w:rsidRPr="00307A97">
        <w:rPr>
          <w:color w:val="004485" w:themeColor="accent1" w:themeTint="E6"/>
          <w:sz w:val="16"/>
          <w:szCs w:val="16"/>
        </w:rPr>
      </w:r>
      <w:r w:rsidR="00307A97" w:rsidRPr="00307A97">
        <w:rPr>
          <w:color w:val="004485" w:themeColor="accent1" w:themeTint="E6"/>
          <w:sz w:val="16"/>
          <w:szCs w:val="16"/>
        </w:rPr>
        <w:fldChar w:fldCharType="separate"/>
      </w:r>
      <w:r w:rsidR="00307A97" w:rsidRPr="00307A97">
        <w:rPr>
          <w:color w:val="004485" w:themeColor="accent1" w:themeTint="E6"/>
          <w:sz w:val="16"/>
          <w:szCs w:val="16"/>
        </w:rPr>
        <w:t>Abbildun</w:t>
      </w:r>
      <w:r w:rsidR="00307A97" w:rsidRPr="00307A97">
        <w:rPr>
          <w:color w:val="004485" w:themeColor="accent1" w:themeTint="E6"/>
          <w:sz w:val="16"/>
          <w:szCs w:val="16"/>
        </w:rPr>
        <w:t>g</w:t>
      </w:r>
      <w:r w:rsidR="00307A97" w:rsidRPr="00307A97">
        <w:rPr>
          <w:color w:val="004485" w:themeColor="accent1" w:themeTint="E6"/>
          <w:sz w:val="16"/>
          <w:szCs w:val="16"/>
        </w:rPr>
        <w:t xml:space="preserve"> </w:t>
      </w:r>
      <w:r w:rsidR="00307A97" w:rsidRPr="00307A97">
        <w:rPr>
          <w:noProof/>
          <w:color w:val="004485" w:themeColor="accent1" w:themeTint="E6"/>
          <w:sz w:val="16"/>
          <w:szCs w:val="16"/>
        </w:rPr>
        <w:t>1</w:t>
      </w:r>
      <w:r w:rsidR="00307A97" w:rsidRPr="00307A97">
        <w:rPr>
          <w:color w:val="004485" w:themeColor="accent1" w:themeTint="E6"/>
          <w:sz w:val="16"/>
          <w:szCs w:val="16"/>
        </w:rPr>
        <w:fldChar w:fldCharType="end"/>
      </w:r>
      <w:r>
        <w:rPr>
          <w:sz w:val="16"/>
          <w:szCs w:val="16"/>
        </w:rPr>
        <w:t>)</w:t>
      </w:r>
      <w:r w:rsidRPr="00AD678A">
        <w:rPr>
          <w:sz w:val="16"/>
          <w:szCs w:val="16"/>
        </w:rPr>
        <w:t xml:space="preserve">. Die </w:t>
      </w:r>
      <w:proofErr w:type="spellStart"/>
      <w:r w:rsidRPr="00AD678A">
        <w:rPr>
          <w:sz w:val="16"/>
          <w:szCs w:val="16"/>
        </w:rPr>
        <w:t>Conv</w:t>
      </w:r>
      <w:proofErr w:type="spellEnd"/>
      <w:r w:rsidRPr="00AD678A">
        <w:rPr>
          <w:sz w:val="16"/>
          <w:szCs w:val="16"/>
        </w:rPr>
        <w:t xml:space="preserve">-Blöcke reduzieren schrittweise die räumliche Auflösung der Merkmalskarten, während die C3k2-Blöcke die extrahierten Merkmale weiterverarbeiten. Merkmalskarten aus unterschiedlichen Tiefen des Backbones werden anschließend </w:t>
      </w:r>
      <w:r w:rsidR="00C22B49" w:rsidRPr="00AD678A">
        <w:rPr>
          <w:sz w:val="16"/>
          <w:szCs w:val="16"/>
        </w:rPr>
        <w:t>an den Necken</w:t>
      </w:r>
      <w:r w:rsidRPr="00AD678A">
        <w:rPr>
          <w:sz w:val="16"/>
          <w:szCs w:val="16"/>
        </w:rPr>
        <w:t xml:space="preserve"> übergeben</w:t>
      </w:r>
      <w:r w:rsidR="00B52E14" w:rsidRPr="00B52E14">
        <w:rPr>
          <w:sz w:val="16"/>
          <w:szCs w:val="16"/>
        </w:rPr>
        <w:t>.</w:t>
      </w:r>
    </w:p>
    <w:p w14:paraId="70754F33" w14:textId="302EC6E2" w:rsidR="006E0547" w:rsidRDefault="00CB5C89" w:rsidP="00B14528">
      <w:pPr>
        <w:pStyle w:val="Heading5"/>
      </w:pPr>
      <w:r>
        <w:t>4</w:t>
      </w:r>
      <w:r w:rsidR="006E0547" w:rsidRPr="006E0547">
        <w:t xml:space="preserve">.2.2 Neck: Fusion </w:t>
      </w:r>
      <w:proofErr w:type="spellStart"/>
      <w:r w:rsidR="006E0547" w:rsidRPr="006E0547">
        <w:t>mehrskaliger</w:t>
      </w:r>
      <w:proofErr w:type="spellEnd"/>
      <w:r w:rsidR="006E0547" w:rsidRPr="006E0547">
        <w:t xml:space="preserve"> Merkmalskarten </w:t>
      </w:r>
    </w:p>
    <w:p w14:paraId="7ACF0776" w14:textId="7CA3351D" w:rsidR="00AD678A" w:rsidRDefault="00AD678A" w:rsidP="00B52E14">
      <w:pPr>
        <w:rPr>
          <w:sz w:val="16"/>
          <w:szCs w:val="16"/>
        </w:rPr>
      </w:pPr>
      <w:r w:rsidRPr="00AD678A">
        <w:rPr>
          <w:sz w:val="16"/>
          <w:szCs w:val="16"/>
        </w:rPr>
        <w:t xml:space="preserve">Am Übergang vom Backbone </w:t>
      </w:r>
      <w:r w:rsidR="00765589" w:rsidRPr="00AD678A">
        <w:rPr>
          <w:sz w:val="16"/>
          <w:szCs w:val="16"/>
        </w:rPr>
        <w:t>zum Necken</w:t>
      </w:r>
      <w:r w:rsidRPr="00AD678A">
        <w:rPr>
          <w:sz w:val="16"/>
          <w:szCs w:val="16"/>
        </w:rPr>
        <w:t xml:space="preserve"> werden die Merkmale der tiefsten Auflösungsstufe zunächst durch den SPPF-Block und den anschließenden C2PSA-Block aufbereitet. Die genaue Funktionsweise dieser Module wurde bereits in Abschnitt </w:t>
      </w:r>
      <w:r w:rsidR="00CB5C89">
        <w:rPr>
          <w:sz w:val="16"/>
          <w:szCs w:val="16"/>
        </w:rPr>
        <w:t>4</w:t>
      </w:r>
      <w:r w:rsidRPr="00AD678A">
        <w:rPr>
          <w:sz w:val="16"/>
          <w:szCs w:val="16"/>
        </w:rPr>
        <w:t>.1.3 erläutert.</w:t>
      </w:r>
    </w:p>
    <w:p w14:paraId="1566CE3F" w14:textId="20BFD805" w:rsidR="00C54B5D" w:rsidRDefault="00951737" w:rsidP="00B52E14">
      <w:pPr>
        <w:rPr>
          <w:sz w:val="16"/>
          <w:szCs w:val="16"/>
        </w:rPr>
      </w:pPr>
      <w:r w:rsidRPr="00951737">
        <w:rPr>
          <w:sz w:val="16"/>
          <w:szCs w:val="16"/>
        </w:rPr>
        <w:t xml:space="preserve">Im weiteren Verlauf führt der Neck Merkmalskarten aus unterschiedlichen Verarbeitungstiefen zusammen. </w:t>
      </w:r>
      <w:r w:rsidR="00C54B5D" w:rsidRPr="00C54B5D">
        <w:rPr>
          <w:sz w:val="16"/>
          <w:szCs w:val="16"/>
        </w:rPr>
        <w:t xml:space="preserve">Die folgenden </w:t>
      </w:r>
      <w:proofErr w:type="spellStart"/>
      <w:r w:rsidR="00C54B5D" w:rsidRPr="00C54B5D">
        <w:rPr>
          <w:sz w:val="16"/>
          <w:szCs w:val="16"/>
        </w:rPr>
        <w:t>Tensorgrößen</w:t>
      </w:r>
      <w:proofErr w:type="spellEnd"/>
      <w:r w:rsidR="00C54B5D" w:rsidRPr="00C54B5D">
        <w:rPr>
          <w:sz w:val="16"/>
          <w:szCs w:val="16"/>
        </w:rPr>
        <w:t xml:space="preserve"> beziehen sich beispielhaft auf die </w:t>
      </w:r>
      <w:r w:rsidR="00C54B5D" w:rsidRPr="00C54B5D">
        <w:rPr>
          <w:sz w:val="16"/>
          <w:szCs w:val="16"/>
        </w:rPr>
        <w:lastRenderedPageBreak/>
        <w:t>Nano-Variante des Modells bei einer Eingabegröße von (512</w:t>
      </w:r>
      <w:r w:rsidR="00C54B5D">
        <w:rPr>
          <w:rFonts w:cs="Noto Sans"/>
          <w:sz w:val="16"/>
          <w:szCs w:val="16"/>
        </w:rPr>
        <w:t>×</w:t>
      </w:r>
      <w:r w:rsidR="00C54B5D" w:rsidRPr="00C54B5D">
        <w:rPr>
          <w:sz w:val="16"/>
          <w:szCs w:val="16"/>
        </w:rPr>
        <w:t>512) Pixeln. Zunächst wird die Merkmalskarte der Größe (16</w:t>
      </w:r>
      <w:r w:rsidR="00C54B5D">
        <w:rPr>
          <w:rFonts w:cs="Noto Sans"/>
          <w:sz w:val="16"/>
          <w:szCs w:val="16"/>
        </w:rPr>
        <w:t>×</w:t>
      </w:r>
      <w:r w:rsidR="00C54B5D" w:rsidRPr="00C54B5D">
        <w:rPr>
          <w:sz w:val="16"/>
          <w:szCs w:val="16"/>
        </w:rPr>
        <w:t>16</w:t>
      </w:r>
      <w:r w:rsidR="00C54B5D">
        <w:rPr>
          <w:rFonts w:cs="Noto Sans"/>
          <w:sz w:val="16"/>
          <w:szCs w:val="16"/>
        </w:rPr>
        <w:t>×</w:t>
      </w:r>
      <w:r w:rsidR="00C54B5D" w:rsidRPr="00C54B5D">
        <w:rPr>
          <w:sz w:val="16"/>
          <w:szCs w:val="16"/>
        </w:rPr>
        <w:t xml:space="preserve">256) durch </w:t>
      </w:r>
      <w:proofErr w:type="spellStart"/>
      <w:r w:rsidR="00C54B5D" w:rsidRPr="00DE6668">
        <w:rPr>
          <w:i/>
          <w:iCs/>
          <w:sz w:val="16"/>
          <w:szCs w:val="16"/>
        </w:rPr>
        <w:t>Nearest</w:t>
      </w:r>
      <w:proofErr w:type="spellEnd"/>
      <w:r w:rsidR="00C54B5D" w:rsidRPr="00DE6668">
        <w:rPr>
          <w:i/>
          <w:iCs/>
          <w:sz w:val="16"/>
          <w:szCs w:val="16"/>
        </w:rPr>
        <w:t>-Neighbor-</w:t>
      </w:r>
      <w:proofErr w:type="spellStart"/>
      <w:r w:rsidR="00C54B5D" w:rsidRPr="00DE6668">
        <w:rPr>
          <w:i/>
          <w:iCs/>
          <w:sz w:val="16"/>
          <w:szCs w:val="16"/>
        </w:rPr>
        <w:t>Upsampling</w:t>
      </w:r>
      <w:proofErr w:type="spellEnd"/>
      <w:r w:rsidR="00C54B5D" w:rsidRPr="00C54B5D">
        <w:rPr>
          <w:sz w:val="16"/>
          <w:szCs w:val="16"/>
        </w:rPr>
        <w:t xml:space="preserve"> auf (32</w:t>
      </w:r>
      <w:r w:rsidR="00C54B5D">
        <w:rPr>
          <w:rFonts w:cs="Noto Sans"/>
          <w:sz w:val="16"/>
          <w:szCs w:val="16"/>
        </w:rPr>
        <w:t>×</w:t>
      </w:r>
      <w:r w:rsidR="00C54B5D" w:rsidRPr="00C54B5D">
        <w:rPr>
          <w:sz w:val="16"/>
          <w:szCs w:val="16"/>
        </w:rPr>
        <w:t>32</w:t>
      </w:r>
      <w:r w:rsidR="00C54B5D">
        <w:rPr>
          <w:rFonts w:cs="Noto Sans"/>
          <w:sz w:val="16"/>
          <w:szCs w:val="16"/>
        </w:rPr>
        <w:t>×</w:t>
      </w:r>
      <w:r w:rsidR="00C54B5D" w:rsidRPr="00C54B5D">
        <w:rPr>
          <w:sz w:val="16"/>
          <w:szCs w:val="16"/>
        </w:rPr>
        <w:t>256) vergrößert. Dabei werden vorhandene Werte wiederholt, sodass sich Höhe und Breite jeweils verdoppeln, während die Kanalzahl unverändert bleibt.</w:t>
      </w:r>
    </w:p>
    <w:p w14:paraId="016230CE" w14:textId="77777777" w:rsidR="00AD678A" w:rsidRDefault="00951737" w:rsidP="0046616A">
      <w:pPr>
        <w:rPr>
          <w:rFonts w:ascii="Times New Roman" w:eastAsia="Times New Roman" w:hAnsi="Times New Roman" w:cs="Times New Roman"/>
          <w:color w:val="auto"/>
          <w:sz w:val="24"/>
          <w:szCs w:val="24"/>
        </w:rPr>
      </w:pPr>
      <w:r w:rsidRPr="00951737">
        <w:rPr>
          <w:sz w:val="16"/>
          <w:szCs w:val="16"/>
        </w:rPr>
        <w:t>Anschließend wird diese Merkmalskarte mit einer Merkmalskarte aus einer früheren Backbone-Stufe der Größe (32</w:t>
      </w:r>
      <w:r>
        <w:rPr>
          <w:rFonts w:cs="Noto Sans"/>
          <w:sz w:val="16"/>
          <w:szCs w:val="16"/>
        </w:rPr>
        <w:t>×</w:t>
      </w:r>
      <w:r w:rsidRPr="00951737">
        <w:rPr>
          <w:sz w:val="16"/>
          <w:szCs w:val="16"/>
        </w:rPr>
        <w:t>32</w:t>
      </w:r>
      <w:r>
        <w:rPr>
          <w:rFonts w:cs="Noto Sans"/>
          <w:sz w:val="16"/>
          <w:szCs w:val="16"/>
        </w:rPr>
        <w:t>×</w:t>
      </w:r>
      <w:r w:rsidRPr="00951737">
        <w:rPr>
          <w:sz w:val="16"/>
          <w:szCs w:val="16"/>
        </w:rPr>
        <w:t>128) entlang der Kanalachse konkateniert. Dadurch entsteht ein Tensor mit der Größe</w:t>
      </w:r>
      <w:r w:rsidR="0046616A">
        <w:rPr>
          <w:sz w:val="16"/>
          <w:szCs w:val="16"/>
        </w:rPr>
        <w:t xml:space="preserve"> (</w:t>
      </w:r>
      <w:r w:rsidRPr="00951737">
        <w:rPr>
          <w:sz w:val="16"/>
          <w:szCs w:val="16"/>
        </w:rPr>
        <w:t>32</w:t>
      </w:r>
      <w:r w:rsidR="0046616A">
        <w:rPr>
          <w:rFonts w:cs="Noto Sans"/>
          <w:sz w:val="16"/>
          <w:szCs w:val="16"/>
        </w:rPr>
        <w:t>×</w:t>
      </w:r>
      <w:r w:rsidRPr="00951737">
        <w:rPr>
          <w:sz w:val="16"/>
          <w:szCs w:val="16"/>
        </w:rPr>
        <w:t>32</w:t>
      </w:r>
      <w:r w:rsidR="0046616A">
        <w:rPr>
          <w:rFonts w:cs="Noto Sans"/>
          <w:sz w:val="16"/>
          <w:szCs w:val="16"/>
        </w:rPr>
        <w:t>×</w:t>
      </w:r>
      <w:r w:rsidRPr="00951737">
        <w:rPr>
          <w:sz w:val="16"/>
          <w:szCs w:val="16"/>
        </w:rPr>
        <w:t>384</w:t>
      </w:r>
      <w:r w:rsidR="0046616A">
        <w:rPr>
          <w:sz w:val="16"/>
          <w:szCs w:val="16"/>
        </w:rPr>
        <w:t>)</w:t>
      </w:r>
      <w:r w:rsidRPr="00951737">
        <w:rPr>
          <w:sz w:val="16"/>
          <w:szCs w:val="16"/>
        </w:rPr>
        <w:t>.</w:t>
      </w:r>
      <w:r w:rsidR="0046616A" w:rsidRPr="0046616A">
        <w:rPr>
          <w:rFonts w:ascii="Times New Roman" w:eastAsia="Times New Roman" w:hAnsi="Times New Roman" w:cs="Times New Roman"/>
          <w:color w:val="auto"/>
          <w:sz w:val="24"/>
          <w:szCs w:val="24"/>
        </w:rPr>
        <w:t xml:space="preserve"> </w:t>
      </w:r>
    </w:p>
    <w:p w14:paraId="2D3E79FE" w14:textId="735E3D4A" w:rsidR="0046616A" w:rsidRPr="0046616A" w:rsidRDefault="0046616A" w:rsidP="0046616A">
      <w:pPr>
        <w:rPr>
          <w:sz w:val="16"/>
          <w:szCs w:val="16"/>
        </w:rPr>
      </w:pPr>
      <w:r w:rsidRPr="0046616A">
        <w:rPr>
          <w:sz w:val="16"/>
          <w:szCs w:val="16"/>
        </w:rPr>
        <w:t>Ein nachfolgender C3k2-Block verarbeitet die zusammen</w:t>
      </w:r>
      <w:r w:rsidR="00C54B5D">
        <w:rPr>
          <w:sz w:val="16"/>
          <w:szCs w:val="16"/>
        </w:rPr>
        <w:t>-</w:t>
      </w:r>
      <w:r w:rsidRPr="0046616A">
        <w:rPr>
          <w:sz w:val="16"/>
          <w:szCs w:val="16"/>
        </w:rPr>
        <w:t>geführten Merkmale und reduziert die Kanalzahl auf 128. Der Vorgang wird anschließend für die nächste Auflösungsstufe wiederholt</w:t>
      </w:r>
      <w:r w:rsidR="00C54B5D" w:rsidRPr="00C54B5D">
        <w:rPr>
          <w:sz w:val="16"/>
          <w:szCs w:val="16"/>
        </w:rPr>
        <w:t xml:space="preserve">: Durch erneutes </w:t>
      </w:r>
      <w:proofErr w:type="spellStart"/>
      <w:r w:rsidR="00C54B5D" w:rsidRPr="00DE6668">
        <w:rPr>
          <w:i/>
          <w:iCs/>
          <w:sz w:val="16"/>
          <w:szCs w:val="16"/>
        </w:rPr>
        <w:t>Upsampling</w:t>
      </w:r>
      <w:proofErr w:type="spellEnd"/>
      <w:r w:rsidR="00C54B5D" w:rsidRPr="00C54B5D">
        <w:rPr>
          <w:sz w:val="16"/>
          <w:szCs w:val="16"/>
        </w:rPr>
        <w:t xml:space="preserve"> entsteht eine Merkmalskarte der Größe (64</w:t>
      </w:r>
      <w:r w:rsidR="00C54B5D">
        <w:rPr>
          <w:rFonts w:cs="Noto Sans"/>
          <w:sz w:val="16"/>
          <w:szCs w:val="16"/>
        </w:rPr>
        <w:t>×</w:t>
      </w:r>
      <w:r w:rsidR="00C54B5D" w:rsidRPr="00C54B5D">
        <w:rPr>
          <w:sz w:val="16"/>
          <w:szCs w:val="16"/>
        </w:rPr>
        <w:t>64</w:t>
      </w:r>
      <w:r w:rsidR="00C54B5D">
        <w:rPr>
          <w:rFonts w:cs="Noto Sans"/>
          <w:sz w:val="16"/>
          <w:szCs w:val="16"/>
        </w:rPr>
        <w:t>×</w:t>
      </w:r>
      <w:r w:rsidR="00C54B5D" w:rsidRPr="00C54B5D">
        <w:rPr>
          <w:sz w:val="16"/>
          <w:szCs w:val="16"/>
        </w:rPr>
        <w:t>128)</w:t>
      </w:r>
      <w:r w:rsidR="00C54B5D">
        <w:rPr>
          <w:sz w:val="16"/>
          <w:szCs w:val="16"/>
        </w:rPr>
        <w:t xml:space="preserve">. </w:t>
      </w:r>
      <w:r w:rsidR="00C54B5D" w:rsidRPr="00C54B5D">
        <w:rPr>
          <w:sz w:val="16"/>
          <w:szCs w:val="16"/>
        </w:rPr>
        <w:t>Diese wird mit einer Backbone-Merkmalskarte der Größe (64</w:t>
      </w:r>
      <w:r w:rsidR="00C54B5D">
        <w:rPr>
          <w:rFonts w:cs="Noto Sans"/>
          <w:sz w:val="16"/>
          <w:szCs w:val="16"/>
        </w:rPr>
        <w:t>×</w:t>
      </w:r>
      <w:r w:rsidR="00C54B5D" w:rsidRPr="00C54B5D">
        <w:rPr>
          <w:sz w:val="16"/>
          <w:szCs w:val="16"/>
        </w:rPr>
        <w:t>64</w:t>
      </w:r>
      <w:r w:rsidR="00C54B5D">
        <w:rPr>
          <w:rFonts w:cs="Noto Sans"/>
          <w:sz w:val="16"/>
          <w:szCs w:val="16"/>
        </w:rPr>
        <w:t>×</w:t>
      </w:r>
      <w:r w:rsidR="00C54B5D" w:rsidRPr="00C54B5D">
        <w:rPr>
          <w:sz w:val="16"/>
          <w:szCs w:val="16"/>
        </w:rPr>
        <w:t>128) konkateniert und anschließend durch einen weiteren C3k2-Block auf 64 Ausgangskanäle abgebildet.</w:t>
      </w:r>
    </w:p>
    <w:p w14:paraId="4598FAD6" w14:textId="1C3996D1" w:rsidR="00951737" w:rsidRPr="006E7141" w:rsidRDefault="0046616A" w:rsidP="00B52E14">
      <w:pPr>
        <w:rPr>
          <w:sz w:val="16"/>
          <w:szCs w:val="16"/>
        </w:rPr>
      </w:pPr>
      <w:r w:rsidRPr="0046616A">
        <w:rPr>
          <w:sz w:val="16"/>
          <w:szCs w:val="16"/>
        </w:rPr>
        <w:t xml:space="preserve">Danach werden die Merkmalskarten durch </w:t>
      </w:r>
      <w:proofErr w:type="spellStart"/>
      <w:r w:rsidRPr="0046616A">
        <w:rPr>
          <w:sz w:val="16"/>
          <w:szCs w:val="16"/>
        </w:rPr>
        <w:t>Conv</w:t>
      </w:r>
      <w:proofErr w:type="spellEnd"/>
      <w:r w:rsidRPr="0046616A">
        <w:rPr>
          <w:sz w:val="16"/>
          <w:szCs w:val="16"/>
        </w:rPr>
        <w:t>-Blöcke mit einem (3</w:t>
      </w:r>
      <w:r w:rsidR="00A91563">
        <w:rPr>
          <w:rFonts w:cs="Noto Sans"/>
          <w:sz w:val="16"/>
          <w:szCs w:val="16"/>
        </w:rPr>
        <w:t>×</w:t>
      </w:r>
      <w:r w:rsidRPr="0046616A">
        <w:rPr>
          <w:sz w:val="16"/>
          <w:szCs w:val="16"/>
        </w:rPr>
        <w:t xml:space="preserve">3)-Kernel und einer Schrittweite von (s=2) wieder schrittweise verkleinert und erneut mit vorherigen Neck-Ausgaben zusammengeführt. </w:t>
      </w:r>
      <w:r w:rsidR="00C54B5D" w:rsidRPr="00C54B5D">
        <w:rPr>
          <w:sz w:val="16"/>
          <w:szCs w:val="16"/>
        </w:rPr>
        <w:t>Für die Nano-Variante entstehen dadurch drei Merkmalskarten unterschiedlicher Auflösung</w:t>
      </w:r>
      <w:r w:rsidR="00AD678A">
        <w:rPr>
          <w:sz w:val="16"/>
          <w:szCs w:val="16"/>
        </w:rPr>
        <w:t>: (</w:t>
      </w:r>
      <m:oMath>
        <m:r>
          <w:rPr>
            <w:rFonts w:ascii="Cambria Math" w:hAnsi="Cambria Math"/>
            <w:sz w:val="16"/>
            <w:szCs w:val="16"/>
          </w:rPr>
          <m:t>64×64×64)</m:t>
        </m:r>
      </m:oMath>
      <w:r w:rsidR="00C54B5D">
        <w:rPr>
          <w:rFonts w:eastAsiaTheme="minorEastAsia"/>
          <w:sz w:val="16"/>
          <w:szCs w:val="16"/>
        </w:rPr>
        <w:t>,</w:t>
      </w:r>
      <w:r w:rsidR="00AD678A">
        <w:rPr>
          <w:rFonts w:eastAsiaTheme="minorEastAsia"/>
          <w:sz w:val="16"/>
          <w:szCs w:val="16"/>
        </w:rPr>
        <w:t xml:space="preserve"> (</w:t>
      </w:r>
      <m:oMath>
        <m:r>
          <w:rPr>
            <w:rFonts w:ascii="Cambria Math" w:hAnsi="Cambria Math"/>
            <w:sz w:val="16"/>
            <w:szCs w:val="16"/>
          </w:rPr>
          <m:t>32×32×128</m:t>
        </m:r>
      </m:oMath>
      <w:r w:rsidR="00AD678A">
        <w:rPr>
          <w:rFonts w:eastAsiaTheme="minorEastAsia"/>
          <w:sz w:val="16"/>
          <w:szCs w:val="16"/>
        </w:rPr>
        <w:t>)</w:t>
      </w:r>
      <w:r w:rsidR="00C54B5D">
        <w:rPr>
          <w:rFonts w:eastAsiaTheme="minorEastAsia"/>
          <w:sz w:val="16"/>
          <w:szCs w:val="16"/>
        </w:rPr>
        <w:t>,</w:t>
      </w:r>
      <w:r w:rsidR="00CB5C89">
        <w:rPr>
          <w:rFonts w:eastAsiaTheme="minorEastAsia"/>
          <w:sz w:val="16"/>
          <w:szCs w:val="16"/>
        </w:rPr>
        <w:t xml:space="preserve"> </w:t>
      </w:r>
      <w:r w:rsidR="00AD678A">
        <w:rPr>
          <w:rFonts w:eastAsiaTheme="minorEastAsia"/>
          <w:sz w:val="16"/>
          <w:szCs w:val="16"/>
        </w:rPr>
        <w:t>(</w:t>
      </w:r>
      <m:oMath>
        <m:r>
          <w:rPr>
            <w:rFonts w:ascii="Cambria Math" w:hAnsi="Cambria Math"/>
            <w:sz w:val="16"/>
            <w:szCs w:val="16"/>
          </w:rPr>
          <m:t>16×16×256</m:t>
        </m:r>
      </m:oMath>
      <w:r w:rsidR="00AD678A">
        <w:rPr>
          <w:rFonts w:eastAsiaTheme="minorEastAsia"/>
          <w:sz w:val="16"/>
          <w:szCs w:val="16"/>
        </w:rPr>
        <w:t>)</w:t>
      </w:r>
      <w:r w:rsidR="00AD678A">
        <w:rPr>
          <w:sz w:val="16"/>
          <w:szCs w:val="16"/>
        </w:rPr>
        <w:t xml:space="preserve">. </w:t>
      </w:r>
      <w:r w:rsidR="00C54B5D" w:rsidRPr="00C54B5D">
        <w:rPr>
          <w:sz w:val="16"/>
          <w:szCs w:val="16"/>
        </w:rPr>
        <w:t>Diese entsprechen den Ebenen (P3/8), (P4/16) und (P5/32) und werden abschließend gemeinsam an den Pose-Head übergeben.</w:t>
      </w:r>
    </w:p>
    <w:p w14:paraId="7B82B69E" w14:textId="1DD7A989" w:rsidR="006E0547" w:rsidRDefault="00CB5C89" w:rsidP="00B14528">
      <w:pPr>
        <w:pStyle w:val="Heading5"/>
      </w:pPr>
      <w:r>
        <w:t>4</w:t>
      </w:r>
      <w:r w:rsidR="006E0547" w:rsidRPr="006E0547">
        <w:t>.2.3 Pose-Head</w:t>
      </w:r>
    </w:p>
    <w:p w14:paraId="0BE4613E" w14:textId="183507A6" w:rsidR="00F443D3" w:rsidRPr="00F443D3" w:rsidRDefault="00F443D3" w:rsidP="00F443D3">
      <w:pPr>
        <w:rPr>
          <w:sz w:val="16"/>
          <w:szCs w:val="16"/>
        </w:rPr>
      </w:pPr>
      <w:r w:rsidRPr="00F443D3">
        <w:rPr>
          <w:sz w:val="16"/>
          <w:szCs w:val="16"/>
        </w:rPr>
        <w:t xml:space="preserve">Die drei Merkmalskarten (P3/8), (P4/16) und (P5/32) werden abschließend gemeinsam an den Pose-Head übergeben. </w:t>
      </w:r>
      <w:r w:rsidR="00AA2674" w:rsidRPr="00AA2674">
        <w:rPr>
          <w:sz w:val="16"/>
          <w:szCs w:val="16"/>
        </w:rPr>
        <w:t>Innerhalb des Pose-Heads werden sie über drei skalenbezogene Vorhersagepfade verarbeitet. Die höher aufgelöste Ebene (P3/8) ist insbesondere für kleinere Personen und feinere räumliche Details relevant. Die Ebene (P4/16) bildet eine mittlere Skalierungsstufe. Die stärker abstrahierten Merkmale der Ebene (P5/32) unterstützen insbesondere die Erkennung größerer Personen.</w:t>
      </w:r>
      <w:r w:rsidR="00AA2674">
        <w:rPr>
          <w:sz w:val="16"/>
          <w:szCs w:val="16"/>
        </w:rPr>
        <w:t xml:space="preserve"> </w:t>
      </w:r>
      <w:r w:rsidRPr="00F443D3">
        <w:rPr>
          <w:sz w:val="16"/>
          <w:szCs w:val="16"/>
        </w:rPr>
        <w:t>Durch die Verarbeitung mehrerer Auflösungsstufen können Personen unterschiedlicher Größen berücksichtigt werden</w:t>
      </w:r>
      <w:r w:rsidR="00DF16F1">
        <w:rPr>
          <w:sz w:val="16"/>
          <w:szCs w:val="16"/>
        </w:rPr>
        <w:t>.</w:t>
      </w:r>
    </w:p>
    <w:p w14:paraId="4B3E9435" w14:textId="58CF0526" w:rsidR="00F443D3" w:rsidRPr="00F443D3" w:rsidRDefault="00F443D3" w:rsidP="00F443D3">
      <w:pPr>
        <w:rPr>
          <w:b/>
          <w:i/>
          <w:sz w:val="16"/>
          <w:szCs w:val="16"/>
        </w:rPr>
      </w:pPr>
      <w:r w:rsidRPr="00F443D3">
        <w:rPr>
          <w:sz w:val="16"/>
          <w:szCs w:val="16"/>
        </w:rPr>
        <w:t xml:space="preserve">Der Pose-Head erweitert die Objektdetektion um die Schätzung charakteristischer Körperpunkte. Für jede erkannte Person werden eine </w:t>
      </w:r>
      <w:proofErr w:type="spellStart"/>
      <w:r w:rsidRPr="00DE6668">
        <w:rPr>
          <w:i/>
          <w:iCs/>
          <w:sz w:val="16"/>
          <w:szCs w:val="16"/>
        </w:rPr>
        <w:t>Bounding</w:t>
      </w:r>
      <w:proofErr w:type="spellEnd"/>
      <w:r w:rsidRPr="00DE6668">
        <w:rPr>
          <w:i/>
          <w:iCs/>
          <w:sz w:val="16"/>
          <w:szCs w:val="16"/>
        </w:rPr>
        <w:t xml:space="preserve"> Box</w:t>
      </w:r>
      <w:r w:rsidRPr="00F443D3">
        <w:rPr>
          <w:sz w:val="16"/>
          <w:szCs w:val="16"/>
        </w:rPr>
        <w:t xml:space="preserve">, ein zugehöriger Konfidenzwert sowie die Positionen der </w:t>
      </w:r>
      <w:proofErr w:type="spellStart"/>
      <w:r w:rsidRPr="00DE6668">
        <w:rPr>
          <w:i/>
          <w:iCs/>
          <w:sz w:val="16"/>
          <w:szCs w:val="16"/>
        </w:rPr>
        <w:t>Keypoints</w:t>
      </w:r>
      <w:proofErr w:type="spellEnd"/>
      <w:r w:rsidRPr="00F443D3">
        <w:rPr>
          <w:sz w:val="16"/>
          <w:szCs w:val="16"/>
        </w:rPr>
        <w:t xml:space="preserve"> bestimmt. Das standardmäßig vortrainierte Modell gibt 17 </w:t>
      </w:r>
      <w:proofErr w:type="spellStart"/>
      <w:r w:rsidRPr="00DE6668">
        <w:rPr>
          <w:i/>
          <w:iCs/>
          <w:sz w:val="16"/>
          <w:szCs w:val="16"/>
        </w:rPr>
        <w:t>Keypoints</w:t>
      </w:r>
      <w:proofErr w:type="spellEnd"/>
      <w:r w:rsidRPr="00F443D3">
        <w:rPr>
          <w:sz w:val="16"/>
          <w:szCs w:val="16"/>
        </w:rPr>
        <w:t xml:space="preserve"> aus, die unter anderem Kopf-, Schulter-, Arm-, Hüft- und Beinbereiche repräsentieren. Die Struktur der </w:t>
      </w:r>
      <w:proofErr w:type="spellStart"/>
      <w:r w:rsidRPr="00DE6668">
        <w:rPr>
          <w:i/>
          <w:iCs/>
          <w:sz w:val="16"/>
          <w:szCs w:val="16"/>
        </w:rPr>
        <w:t>Keypoint</w:t>
      </w:r>
      <w:proofErr w:type="spellEnd"/>
      <w:r w:rsidRPr="00F443D3">
        <w:rPr>
          <w:sz w:val="16"/>
          <w:szCs w:val="16"/>
        </w:rPr>
        <w:t xml:space="preserve">-Ausgabe wurde bereits in Abschnitt </w:t>
      </w:r>
      <w:r w:rsidR="00DE6668" w:rsidRPr="00DE6668">
        <w:rPr>
          <w:color w:val="004485" w:themeColor="accent1" w:themeTint="E6"/>
          <w:sz w:val="16"/>
          <w:szCs w:val="16"/>
        </w:rPr>
        <w:t>3.3</w:t>
      </w:r>
      <w:r w:rsidRPr="00DE6668">
        <w:rPr>
          <w:color w:val="004485" w:themeColor="accent1" w:themeTint="E6"/>
          <w:sz w:val="16"/>
          <w:szCs w:val="16"/>
        </w:rPr>
        <w:t xml:space="preserve"> </w:t>
      </w:r>
      <w:r w:rsidRPr="00F443D3">
        <w:rPr>
          <w:sz w:val="16"/>
          <w:szCs w:val="16"/>
        </w:rPr>
        <w:t>beschrieben. Die erzeugten Rohvorhersagen werden während der Inferenz anschließend dekodiert und für die Ausgabe aufbereitet.</w:t>
      </w:r>
    </w:p>
    <w:p w14:paraId="718866B7" w14:textId="54E3CB8F" w:rsidR="009E41BB" w:rsidRDefault="00CB5C89" w:rsidP="00D54A1A">
      <w:pPr>
        <w:pStyle w:val="Heading4"/>
        <w:rPr>
          <w:b w:val="0"/>
          <w:bCs/>
          <w:i w:val="0"/>
          <w:iCs/>
        </w:rPr>
      </w:pPr>
      <w:r>
        <w:rPr>
          <w:b w:val="0"/>
          <w:bCs/>
          <w:i w:val="0"/>
          <w:iCs/>
        </w:rPr>
        <w:t>4</w:t>
      </w:r>
      <w:r w:rsidR="009E41BB" w:rsidRPr="00F443D3">
        <w:rPr>
          <w:b w:val="0"/>
          <w:bCs/>
          <w:i w:val="0"/>
          <w:iCs/>
        </w:rPr>
        <w:t>.</w:t>
      </w:r>
      <w:r w:rsidR="00506086" w:rsidRPr="00F443D3">
        <w:rPr>
          <w:b w:val="0"/>
          <w:bCs/>
          <w:i w:val="0"/>
          <w:iCs/>
        </w:rPr>
        <w:t>3 Tra</w:t>
      </w:r>
      <w:r w:rsidR="002103E6">
        <w:rPr>
          <w:b w:val="0"/>
          <w:bCs/>
          <w:i w:val="0"/>
          <w:iCs/>
        </w:rPr>
        <w:t>i</w:t>
      </w:r>
      <w:r w:rsidR="00506086" w:rsidRPr="00F443D3">
        <w:rPr>
          <w:b w:val="0"/>
          <w:bCs/>
          <w:i w:val="0"/>
          <w:iCs/>
        </w:rPr>
        <w:t>ning des Netzes</w:t>
      </w:r>
    </w:p>
    <w:p w14:paraId="17855BD1" w14:textId="1DC422B9" w:rsidR="00BF03E6" w:rsidRDefault="00BF03E6" w:rsidP="00BF03E6">
      <w:pPr>
        <w:rPr>
          <w:sz w:val="16"/>
          <w:szCs w:val="16"/>
        </w:rPr>
      </w:pPr>
      <w:r w:rsidRPr="00BF03E6">
        <w:rPr>
          <w:sz w:val="16"/>
          <w:szCs w:val="16"/>
        </w:rPr>
        <w:t>Das Training des YOLO26-Pose-Netzes e</w:t>
      </w:r>
      <w:r>
        <w:rPr>
          <w:sz w:val="16"/>
          <w:szCs w:val="16"/>
        </w:rPr>
        <w:t>rfolgt überwacht anhand annotierter Bilddaten. Für jede</w:t>
      </w:r>
      <w:r w:rsidR="00590F42">
        <w:rPr>
          <w:sz w:val="16"/>
          <w:szCs w:val="16"/>
        </w:rPr>
        <w:t>s</w:t>
      </w:r>
      <w:r>
        <w:rPr>
          <w:sz w:val="16"/>
          <w:szCs w:val="16"/>
        </w:rPr>
        <w:t xml:space="preserve"> dargestellte </w:t>
      </w:r>
      <w:r w:rsidR="00590F42">
        <w:rPr>
          <w:sz w:val="16"/>
          <w:szCs w:val="16"/>
        </w:rPr>
        <w:t>Objekt</w:t>
      </w:r>
      <w:r>
        <w:rPr>
          <w:sz w:val="16"/>
          <w:szCs w:val="16"/>
        </w:rPr>
        <w:t xml:space="preserve"> enthalten die Trainingsdaten eine </w:t>
      </w:r>
      <w:proofErr w:type="spellStart"/>
      <w:r w:rsidRPr="00DE6668">
        <w:rPr>
          <w:i/>
          <w:iCs/>
          <w:sz w:val="16"/>
          <w:szCs w:val="16"/>
        </w:rPr>
        <w:t>Bounding</w:t>
      </w:r>
      <w:proofErr w:type="spellEnd"/>
      <w:r w:rsidRPr="00DE6668">
        <w:rPr>
          <w:i/>
          <w:iCs/>
          <w:sz w:val="16"/>
          <w:szCs w:val="16"/>
        </w:rPr>
        <w:t xml:space="preserve"> Box</w:t>
      </w:r>
      <w:r>
        <w:rPr>
          <w:sz w:val="16"/>
          <w:szCs w:val="16"/>
        </w:rPr>
        <w:t xml:space="preserve"> sowie die Positionen der zugehörigen </w:t>
      </w:r>
      <w:proofErr w:type="spellStart"/>
      <w:r w:rsidRPr="00DE6668">
        <w:rPr>
          <w:i/>
          <w:iCs/>
          <w:sz w:val="16"/>
          <w:szCs w:val="16"/>
        </w:rPr>
        <w:t>Keypoints</w:t>
      </w:r>
      <w:proofErr w:type="spellEnd"/>
      <w:r>
        <w:rPr>
          <w:sz w:val="16"/>
          <w:szCs w:val="16"/>
        </w:rPr>
        <w:t>. Während des Trainings erzeugt das Netz zunächst Vorhersagen, die anschließend mit den annotierten Referenzwerten (</w:t>
      </w:r>
      <w:r w:rsidRPr="00BF03E6">
        <w:rPr>
          <w:i/>
          <w:iCs/>
          <w:sz w:val="16"/>
          <w:szCs w:val="16"/>
        </w:rPr>
        <w:t>Ground Truth</w:t>
      </w:r>
      <w:r>
        <w:rPr>
          <w:sz w:val="16"/>
          <w:szCs w:val="16"/>
        </w:rPr>
        <w:t xml:space="preserve">) verglichen werden. Die daraus berechneten Fehlerwerte werden durch Backpropagation verwendet, um die lernbaren Modellparameter schrittweise anzupassen. </w:t>
      </w:r>
    </w:p>
    <w:p w14:paraId="4024D2A6" w14:textId="229EED91" w:rsidR="00590F42" w:rsidRDefault="00CB5C89" w:rsidP="00590F42">
      <w:pPr>
        <w:pStyle w:val="Heading5"/>
      </w:pPr>
      <w:r>
        <w:t>4.3</w:t>
      </w:r>
      <w:r w:rsidR="00590F42" w:rsidRPr="00F03C37">
        <w:t xml:space="preserve">.1 </w:t>
      </w:r>
      <w:r w:rsidR="00AE4DF2" w:rsidRPr="00AE4DF2">
        <w:t>Trainingsdatensatz und Annotationen</w:t>
      </w:r>
    </w:p>
    <w:p w14:paraId="57CE6FD3" w14:textId="4F7E3D38" w:rsidR="00AE4DF2" w:rsidRDefault="00AE4DF2" w:rsidP="00AE4DF2">
      <w:pPr>
        <w:rPr>
          <w:sz w:val="16"/>
          <w:szCs w:val="16"/>
        </w:rPr>
      </w:pPr>
      <w:r w:rsidRPr="00AE4DF2">
        <w:rPr>
          <w:sz w:val="16"/>
          <w:szCs w:val="16"/>
        </w:rPr>
        <w:t>Die vortrainierten YOLO26-Pose-Modelle basieren auf dem COCO-Pose-Datensatz</w:t>
      </w:r>
      <w:r>
        <w:rPr>
          <w:sz w:val="16"/>
          <w:szCs w:val="16"/>
        </w:rPr>
        <w:t xml:space="preserve"> [4]</w:t>
      </w:r>
      <w:r w:rsidRPr="00AE4DF2">
        <w:rPr>
          <w:sz w:val="16"/>
          <w:szCs w:val="16"/>
        </w:rPr>
        <w:t xml:space="preserve">. Dieser verwendet die Bilder und </w:t>
      </w:r>
      <w:proofErr w:type="spellStart"/>
      <w:r w:rsidRPr="00DE6668">
        <w:rPr>
          <w:i/>
          <w:iCs/>
          <w:sz w:val="16"/>
          <w:szCs w:val="16"/>
        </w:rPr>
        <w:t>Keypoint</w:t>
      </w:r>
      <w:proofErr w:type="spellEnd"/>
      <w:r w:rsidRPr="00AE4DF2">
        <w:rPr>
          <w:sz w:val="16"/>
          <w:szCs w:val="16"/>
        </w:rPr>
        <w:t xml:space="preserve">-Annotationen des COCO-Keypoints-2017-Datensatzes und enthält ausschließlich Annotationen für Personen. Für jede Person werden eine </w:t>
      </w:r>
      <w:proofErr w:type="spellStart"/>
      <w:r w:rsidRPr="00DE6668">
        <w:rPr>
          <w:i/>
          <w:iCs/>
          <w:sz w:val="16"/>
          <w:szCs w:val="16"/>
        </w:rPr>
        <w:t>Bounding</w:t>
      </w:r>
      <w:proofErr w:type="spellEnd"/>
      <w:r w:rsidRPr="00DE6668">
        <w:rPr>
          <w:i/>
          <w:iCs/>
          <w:sz w:val="16"/>
          <w:szCs w:val="16"/>
        </w:rPr>
        <w:t xml:space="preserve"> Box</w:t>
      </w:r>
      <w:r w:rsidRPr="00AE4DF2">
        <w:rPr>
          <w:sz w:val="16"/>
          <w:szCs w:val="16"/>
        </w:rPr>
        <w:t xml:space="preserve"> sowie 17 charakteristische Körperpunkte angegeben. Dazu gehören unter anderem Punkte im Bereich des Kopfes, der Schultern, der Arme, der Hüften und der Beine.</w:t>
      </w:r>
    </w:p>
    <w:p w14:paraId="3A2A8CDE" w14:textId="77E40F11" w:rsidR="00647898" w:rsidRPr="00647898" w:rsidRDefault="00647898" w:rsidP="00647898">
      <w:pPr>
        <w:rPr>
          <w:sz w:val="16"/>
          <w:szCs w:val="16"/>
        </w:rPr>
      </w:pPr>
      <w:r w:rsidRPr="00647898">
        <w:rPr>
          <w:sz w:val="16"/>
          <w:szCs w:val="16"/>
        </w:rPr>
        <w:t>Die ursprünglichen Annotationen des COCO-Keypoints-2017-Datensatzes werden getrennt nach Trainings- und Validierungsdaten in JSON-Dateien gespeichert.</w:t>
      </w:r>
      <w:r w:rsidR="00AE4DF2" w:rsidRPr="00AE4DF2">
        <w:rPr>
          <w:sz w:val="16"/>
          <w:szCs w:val="16"/>
        </w:rPr>
        <w:t xml:space="preserve"> </w:t>
      </w:r>
      <w:r w:rsidRPr="00647898">
        <w:rPr>
          <w:sz w:val="16"/>
          <w:szCs w:val="16"/>
        </w:rPr>
        <w:t>Jede dieser Dateien enthält die Annotationen aller Bilder des jeweiligen Datensatz-Splits.</w:t>
      </w:r>
    </w:p>
    <w:p w14:paraId="3FEF2541" w14:textId="45A6D0AB" w:rsidR="00817D3A" w:rsidRDefault="00647898" w:rsidP="00AE4DF2">
      <w:pPr>
        <w:rPr>
          <w:sz w:val="16"/>
          <w:szCs w:val="16"/>
        </w:rPr>
      </w:pPr>
      <w:r w:rsidRPr="00647898">
        <w:rPr>
          <w:sz w:val="16"/>
          <w:szCs w:val="16"/>
        </w:rPr>
        <w:t xml:space="preserve">Für das Training mit </w:t>
      </w:r>
      <w:proofErr w:type="spellStart"/>
      <w:r w:rsidRPr="00647898">
        <w:rPr>
          <w:sz w:val="16"/>
          <w:szCs w:val="16"/>
        </w:rPr>
        <w:t>Ultralytics</w:t>
      </w:r>
      <w:proofErr w:type="spellEnd"/>
      <w:r w:rsidRPr="00647898">
        <w:rPr>
          <w:sz w:val="16"/>
          <w:szCs w:val="16"/>
        </w:rPr>
        <w:t xml:space="preserve"> YOLO werden die Annotationen in das YOLO-Pose-Format überführt. Dabei besitzt jedes Bild eine zugehörige Textdatei mit demselben Dateinamen. Jede Zeile dieser Textdatei beschreibt eine Person im Bild und enthält zunächst den Klassenindex sowie die normalisierten Werte der </w:t>
      </w:r>
      <w:proofErr w:type="spellStart"/>
      <w:r w:rsidRPr="00647898">
        <w:rPr>
          <w:sz w:val="16"/>
          <w:szCs w:val="16"/>
        </w:rPr>
        <w:t>Bounding</w:t>
      </w:r>
      <w:proofErr w:type="spellEnd"/>
      <w:r w:rsidRPr="00647898">
        <w:rPr>
          <w:sz w:val="16"/>
          <w:szCs w:val="16"/>
        </w:rPr>
        <w:t xml:space="preserve"> Box. Anschließend folgen die normalisierten Koordinaten und Sichtbarkeitswerte </w:t>
      </w:r>
      <w:r w:rsidR="0012055D">
        <w:rPr>
          <w:sz w:val="16"/>
          <w:szCs w:val="16"/>
        </w:rPr>
        <w:t>(</w:t>
      </w:r>
      <w:r w:rsidR="0012055D" w:rsidRPr="00817D3A">
        <w:rPr>
          <w:i/>
          <w:iCs/>
          <w:sz w:val="16"/>
          <w:szCs w:val="16"/>
        </w:rPr>
        <w:t>optional</w:t>
      </w:r>
      <w:r w:rsidR="0012055D">
        <w:rPr>
          <w:sz w:val="16"/>
          <w:szCs w:val="16"/>
        </w:rPr>
        <w:t xml:space="preserve">) </w:t>
      </w:r>
      <w:r w:rsidRPr="00647898">
        <w:rPr>
          <w:sz w:val="16"/>
          <w:szCs w:val="16"/>
        </w:rPr>
        <w:t xml:space="preserve">der zugehörigen </w:t>
      </w:r>
      <w:proofErr w:type="spellStart"/>
      <w:r w:rsidRPr="00647898">
        <w:rPr>
          <w:sz w:val="16"/>
          <w:szCs w:val="16"/>
        </w:rPr>
        <w:t>Keypoints</w:t>
      </w:r>
      <w:proofErr w:type="spellEnd"/>
      <w:r w:rsidR="009D3134">
        <w:rPr>
          <w:sz w:val="16"/>
          <w:szCs w:val="16"/>
        </w:rPr>
        <w:t xml:space="preserve">. </w:t>
      </w:r>
      <w:r w:rsidR="009D3134" w:rsidRPr="009D3134">
        <w:rPr>
          <w:sz w:val="16"/>
          <w:szCs w:val="16"/>
        </w:rPr>
        <w:t>Die vollständige Label-Zeile für COCO-Pose lautet</w:t>
      </w:r>
      <w:r w:rsidR="009D3134">
        <w:rPr>
          <w:sz w:val="16"/>
          <w:szCs w:val="16"/>
        </w:rPr>
        <w:t>:</w:t>
      </w:r>
    </w:p>
    <w:p w14:paraId="305E9470" w14:textId="3B92B8DA" w:rsidR="002912D4" w:rsidRPr="002912D4" w:rsidRDefault="002912D4" w:rsidP="00AE4DF2">
      <w:pPr>
        <w:rPr>
          <w:sz w:val="16"/>
          <w:szCs w:val="16"/>
        </w:rPr>
      </w:pPr>
      <m:oMathPara>
        <m:oMath>
          <m:r>
            <w:rPr>
              <w:rFonts w:ascii="Cambria Math" w:hAnsi="Cambria Math"/>
              <w:sz w:val="16"/>
              <w:szCs w:val="16"/>
            </w:rPr>
            <m:t xml:space="preserve">class, </m:t>
          </m:r>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center</m:t>
              </m:r>
            </m:sub>
          </m:sSub>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center</m:t>
              </m:r>
            </m:sub>
          </m:sSub>
          <m:r>
            <w:rPr>
              <w:rFonts w:ascii="Cambria Math" w:hAnsi="Cambria Math"/>
              <w:sz w:val="16"/>
              <w:szCs w:val="16"/>
            </w:rPr>
            <m:t>,w,h,</m:t>
          </m:r>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x</m:t>
              </m:r>
            </m:e>
            <m:sub>
              <m:r>
                <w:rPr>
                  <w:rFonts w:ascii="Cambria Math" w:hAnsi="Cambria Math"/>
                  <w:sz w:val="16"/>
                  <w:szCs w:val="16"/>
                </w:rPr>
                <m:t>17</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17</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v</m:t>
              </m:r>
            </m:e>
            <m:sub>
              <m:r>
                <w:rPr>
                  <w:rFonts w:ascii="Cambria Math" w:hAnsi="Cambria Math"/>
                  <w:sz w:val="16"/>
                  <w:szCs w:val="16"/>
                </w:rPr>
                <m:t>17</m:t>
              </m:r>
            </m:sub>
          </m:sSub>
        </m:oMath>
      </m:oMathPara>
    </w:p>
    <w:p w14:paraId="5C083B8A" w14:textId="3D94BF2E" w:rsidR="002061D0" w:rsidRDefault="00CB5C89" w:rsidP="002061D0">
      <w:pPr>
        <w:pStyle w:val="Heading5"/>
      </w:pPr>
      <w:r>
        <w:t>4.3</w:t>
      </w:r>
      <w:r w:rsidR="002061D0" w:rsidRPr="00BE7C6B">
        <w:t xml:space="preserve">.2 </w:t>
      </w:r>
      <w:r w:rsidR="00AA065C" w:rsidRPr="00AA065C">
        <w:t>Verlustfunktionen und YOLO26-spezifische Optimierungen</w:t>
      </w:r>
    </w:p>
    <w:p w14:paraId="42E1032F" w14:textId="77777777" w:rsidR="002061D0" w:rsidRDefault="002061D0" w:rsidP="002061D0">
      <w:pPr>
        <w:rPr>
          <w:sz w:val="16"/>
          <w:szCs w:val="16"/>
        </w:rPr>
      </w:pPr>
      <w:r w:rsidRPr="00BE7C6B">
        <w:rPr>
          <w:sz w:val="16"/>
          <w:szCs w:val="16"/>
        </w:rPr>
        <w:t xml:space="preserve">Während des </w:t>
      </w:r>
      <w:r w:rsidRPr="00DE6668">
        <w:rPr>
          <w:i/>
          <w:iCs/>
          <w:sz w:val="16"/>
          <w:szCs w:val="16"/>
        </w:rPr>
        <w:t>Trainings</w:t>
      </w:r>
      <w:r w:rsidRPr="00BE7C6B">
        <w:rPr>
          <w:sz w:val="16"/>
          <w:szCs w:val="16"/>
        </w:rPr>
        <w:t xml:space="preserve"> werden die vorhergesagten </w:t>
      </w:r>
      <w:proofErr w:type="spellStart"/>
      <w:r w:rsidRPr="00DE6668">
        <w:rPr>
          <w:i/>
          <w:iCs/>
          <w:sz w:val="16"/>
          <w:szCs w:val="16"/>
        </w:rPr>
        <w:t>Bounding</w:t>
      </w:r>
      <w:proofErr w:type="spellEnd"/>
      <w:r w:rsidRPr="00DE6668">
        <w:rPr>
          <w:i/>
          <w:iCs/>
          <w:sz w:val="16"/>
          <w:szCs w:val="16"/>
        </w:rPr>
        <w:t xml:space="preserve"> Boxes</w:t>
      </w:r>
      <w:r w:rsidRPr="00BE7C6B">
        <w:rPr>
          <w:sz w:val="16"/>
          <w:szCs w:val="16"/>
        </w:rPr>
        <w:t xml:space="preserve">, Klassen und </w:t>
      </w:r>
      <w:proofErr w:type="spellStart"/>
      <w:r w:rsidRPr="00DE6668">
        <w:rPr>
          <w:i/>
          <w:iCs/>
          <w:sz w:val="16"/>
          <w:szCs w:val="16"/>
        </w:rPr>
        <w:t>Keypoints</w:t>
      </w:r>
      <w:proofErr w:type="spellEnd"/>
      <w:r w:rsidRPr="00BE7C6B">
        <w:rPr>
          <w:sz w:val="16"/>
          <w:szCs w:val="16"/>
        </w:rPr>
        <w:t xml:space="preserve"> mit den annotierten Referenzwerten verglichen. Die daraus berechnete Gesamtverlustfunktion setzt sich aus mehreren gewichteten Komponenten zusammen:</w:t>
      </w:r>
    </w:p>
    <w:p w14:paraId="4D440B0C" w14:textId="77777777" w:rsidR="002061D0" w:rsidRPr="00277FC2" w:rsidRDefault="00000000" w:rsidP="002061D0">
      <w:pPr>
        <w:rPr>
          <w:rFonts w:eastAsiaTheme="minorEastAsia"/>
          <w:sz w:val="16"/>
          <w:szCs w:val="16"/>
        </w:rPr>
      </w:pPr>
      <m:oMathPara>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total</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box</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cls</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pose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kobj</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RLE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m:oMathPara>
    </w:p>
    <w:p w14:paraId="4668B78E" w14:textId="77777777" w:rsidR="002061D0" w:rsidRPr="00277FC2" w:rsidRDefault="002061D0" w:rsidP="002061D0">
      <w:pPr>
        <w:rPr>
          <w:rFonts w:eastAsiaTheme="minorEastAsia"/>
          <w:sz w:val="16"/>
          <w:szCs w:val="16"/>
        </w:rPr>
      </w:pPr>
      <w:r w:rsidRPr="00277FC2">
        <w:rPr>
          <w:rFonts w:eastAsiaTheme="minorEastAsia"/>
          <w:sz w:val="16"/>
          <w:szCs w:val="16"/>
        </w:rPr>
        <w:t xml:space="preserve">Der </w:t>
      </w:r>
      <w:proofErr w:type="spellStart"/>
      <w:r w:rsidRPr="00277FC2">
        <w:rPr>
          <w:rFonts w:eastAsiaTheme="minorEastAsia"/>
          <w:sz w:val="16"/>
          <w:szCs w:val="16"/>
        </w:rPr>
        <w:t>Bounding</w:t>
      </w:r>
      <w:proofErr w:type="spellEnd"/>
      <w:r w:rsidRPr="00277FC2">
        <w:rPr>
          <w:rFonts w:eastAsiaTheme="minorEastAsia"/>
          <w:sz w:val="16"/>
          <w:szCs w:val="16"/>
        </w:rPr>
        <w:t xml:space="preserve">-Box-Loss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oMath>
      <w:r w:rsidRPr="00277FC2">
        <w:rPr>
          <w:rFonts w:eastAsiaTheme="minorEastAsia"/>
          <w:i/>
          <w:iCs/>
          <w:sz w:val="16"/>
          <w:szCs w:val="16"/>
        </w:rPr>
        <w:t xml:space="preserve"> </w:t>
      </w:r>
      <w:r w:rsidRPr="005A76D5">
        <w:rPr>
          <w:rFonts w:eastAsiaTheme="minorEastAsia"/>
          <w:sz w:val="16"/>
          <w:szCs w:val="16"/>
        </w:rPr>
        <w:t>bewertet die Abweichung zwischen den vorhergesagten und den annotierten Begrenzungsrahmen. Der Klassifikations-</w:t>
      </w:r>
      <w:r w:rsidRPr="00277FC2">
        <w:rPr>
          <w:rFonts w:eastAsiaTheme="minorEastAsia"/>
          <w:i/>
          <w:iCs/>
          <w:sz w:val="16"/>
          <w:szCs w:val="16"/>
        </w:rPr>
        <w:t xml:space="preserve">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oMath>
      <w:r>
        <w:rPr>
          <w:rFonts w:eastAsiaTheme="minorEastAsia"/>
          <w:i/>
          <w:sz w:val="16"/>
          <w:szCs w:val="16"/>
        </w:rPr>
        <w:t xml:space="preserve"> </w:t>
      </w:r>
      <w:r w:rsidRPr="00277FC2">
        <w:rPr>
          <w:rFonts w:eastAsiaTheme="minorEastAsia"/>
          <w:sz w:val="16"/>
          <w:szCs w:val="16"/>
        </w:rPr>
        <w:t>berücksichtigt die Abweichung der vorhergesagten Objektklasse.</w:t>
      </w:r>
    </w:p>
    <w:p w14:paraId="3A56A784" w14:textId="77777777" w:rsidR="002061D0" w:rsidRDefault="002061D0" w:rsidP="002061D0">
      <w:pPr>
        <w:rPr>
          <w:rFonts w:eastAsiaTheme="minorEastAsia"/>
          <w:sz w:val="16"/>
          <w:szCs w:val="16"/>
        </w:rPr>
      </w:pPr>
      <w:r w:rsidRPr="00277FC2">
        <w:rPr>
          <w:rFonts w:eastAsiaTheme="minorEastAsia"/>
          <w:sz w:val="16"/>
          <w:szCs w:val="16"/>
        </w:rPr>
        <w:t xml:space="preserve">Für die Pose-Schätzung wird zusätzlich der </w:t>
      </w:r>
      <w:proofErr w:type="spellStart"/>
      <w:r w:rsidRPr="005A76D5">
        <w:rPr>
          <w:rFonts w:eastAsiaTheme="minorEastAsia"/>
          <w:i/>
          <w:iCs/>
          <w:sz w:val="16"/>
          <w:szCs w:val="16"/>
        </w:rPr>
        <w:t>Keypoint</w:t>
      </w:r>
      <w:proofErr w:type="spellEnd"/>
      <w:r w:rsidRPr="00277FC2">
        <w:rPr>
          <w:rFonts w:eastAsiaTheme="minorEastAsia"/>
          <w:sz w:val="16"/>
          <w:szCs w:val="16"/>
        </w:rPr>
        <w:t>-Lokalisierungs-</w:t>
      </w:r>
      <w:r w:rsidRPr="005A76D5">
        <w:rPr>
          <w:rFonts w:eastAsiaTheme="minorEastAsia"/>
          <w:i/>
          <w:iCs/>
          <w:sz w:val="16"/>
          <w:szCs w:val="16"/>
        </w:rPr>
        <w:t>Loss</w:t>
      </w:r>
      <m:oMath>
        <m:r>
          <w:rPr>
            <w:rFonts w:ascii="Cambria Math" w:hAnsi="Cambria Math"/>
            <w:sz w:val="16"/>
            <w:szCs w:val="16"/>
          </w:rPr>
          <m:t xml:space="preserve"> </m:t>
        </m:r>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oMath>
      <w:r>
        <w:rPr>
          <w:rFonts w:eastAsiaTheme="minorEastAsia"/>
          <w:sz w:val="16"/>
          <w:szCs w:val="16"/>
        </w:rPr>
        <w:t xml:space="preserve"> </w:t>
      </w:r>
      <w:r w:rsidRPr="00277FC2">
        <w:rPr>
          <w:rFonts w:eastAsiaTheme="minorEastAsia"/>
          <w:sz w:val="16"/>
          <w:szCs w:val="16"/>
        </w:rPr>
        <w:t xml:space="preserve">berechnet. Dieser bewertet die räumliche Abweichung zwischen vorhergesagten und annotierten Körperpunkten. </w:t>
      </w:r>
      <w:r w:rsidRPr="007545DA">
        <w:rPr>
          <w:rFonts w:eastAsiaTheme="minorEastAsia"/>
          <w:sz w:val="16"/>
          <w:szCs w:val="16"/>
        </w:rPr>
        <w:t xml:space="preserve">Im </w:t>
      </w:r>
      <w:proofErr w:type="spellStart"/>
      <w:r w:rsidRPr="007545DA">
        <w:rPr>
          <w:rFonts w:eastAsiaTheme="minorEastAsia"/>
          <w:sz w:val="16"/>
          <w:szCs w:val="16"/>
        </w:rPr>
        <w:t>Ultralytics</w:t>
      </w:r>
      <w:proofErr w:type="spellEnd"/>
      <w:r w:rsidRPr="007545DA">
        <w:rPr>
          <w:rFonts w:eastAsiaTheme="minorEastAsia"/>
          <w:sz w:val="16"/>
          <w:szCs w:val="16"/>
        </w:rPr>
        <w:t xml:space="preserve">-Code wird dafür die quadratische Distanz der Koordinaten verwendet und abhängig von Objektgröße sowie </w:t>
      </w:r>
      <w:proofErr w:type="spellStart"/>
      <w:r w:rsidRPr="005A76D5">
        <w:rPr>
          <w:rFonts w:eastAsiaTheme="minorEastAsia"/>
          <w:i/>
          <w:iCs/>
          <w:sz w:val="16"/>
          <w:szCs w:val="16"/>
        </w:rPr>
        <w:t>Keypoint</w:t>
      </w:r>
      <w:proofErr w:type="spellEnd"/>
      <w:r w:rsidRPr="007545DA">
        <w:rPr>
          <w:rFonts w:eastAsiaTheme="minorEastAsia"/>
          <w:sz w:val="16"/>
          <w:szCs w:val="16"/>
        </w:rPr>
        <w:t>-spezifischen Gewichtungen skaliert. Dadurch werden Abweichungen bei unterschiedlich großen Personen angemessen bewertet</w:t>
      </w:r>
      <w:r>
        <w:rPr>
          <w:rFonts w:eastAsiaTheme="minorEastAsia"/>
          <w:sz w:val="16"/>
          <w:szCs w:val="16"/>
        </w:rPr>
        <w:t xml:space="preserve">. </w:t>
      </w:r>
      <w:r w:rsidRPr="00277FC2">
        <w:rPr>
          <w:rFonts w:eastAsiaTheme="minorEastAsia"/>
          <w:sz w:val="16"/>
          <w:szCs w:val="16"/>
        </w:rPr>
        <w:t xml:space="preserve">Falls der Datensatz einen Sichtbarkeitswert enthält, wird ergänzend der </w:t>
      </w:r>
      <w:proofErr w:type="spellStart"/>
      <w:r w:rsidRPr="005A76D5">
        <w:rPr>
          <w:rFonts w:eastAsiaTheme="minorEastAsia"/>
          <w:i/>
          <w:iCs/>
          <w:sz w:val="16"/>
          <w:szCs w:val="16"/>
        </w:rPr>
        <w:t>Keypoint</w:t>
      </w:r>
      <w:proofErr w:type="spellEnd"/>
      <w:r w:rsidRPr="00277FC2">
        <w:rPr>
          <w:rFonts w:eastAsiaTheme="minorEastAsia"/>
          <w:sz w:val="16"/>
          <w:szCs w:val="16"/>
        </w:rPr>
        <w:t xml:space="preserve">-Sichtbarkeits-Loss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m:rPr>
            <m:sty m:val="p"/>
          </m:rPr>
          <w:rPr>
            <w:rFonts w:ascii="Cambria Math" w:hAnsi="Cambria Math"/>
            <w:sz w:val="16"/>
            <w:szCs w:val="16"/>
          </w:rPr>
          <m:t xml:space="preserve"> </m:t>
        </m:r>
      </m:oMath>
      <w:r w:rsidRPr="00277FC2">
        <w:rPr>
          <w:rFonts w:eastAsiaTheme="minorEastAsia"/>
          <w:sz w:val="16"/>
          <w:szCs w:val="16"/>
        </w:rPr>
        <w:t>verwendet. Dieser bewertet, ob ein Körperpunkt sichtbar beziehungsweise gültig annotiert ist.</w:t>
      </w:r>
      <w:r>
        <w:rPr>
          <w:rFonts w:eastAsiaTheme="minorEastAsia"/>
          <w:sz w:val="16"/>
          <w:szCs w:val="16"/>
        </w:rPr>
        <w:t xml:space="preserve"> </w:t>
      </w:r>
      <w:r w:rsidRPr="00277FC2">
        <w:rPr>
          <w:rFonts w:eastAsiaTheme="minorEastAsia"/>
          <w:sz w:val="16"/>
          <w:szCs w:val="16"/>
        </w:rPr>
        <w:t>Eine Besonderheit von YOLO26-Pose ist der zusätzliche RLE-Loss</w:t>
      </w:r>
      <w:r>
        <w:rPr>
          <w:rFonts w:eastAsiaTheme="minorEastAsia"/>
          <w:sz w:val="16"/>
          <w:szCs w:val="16"/>
        </w:rPr>
        <w:t xml:space="preserve">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w:r w:rsidRPr="00277FC2">
        <w:rPr>
          <w:rFonts w:eastAsiaTheme="minorEastAsia"/>
          <w:sz w:val="16"/>
          <w:szCs w:val="16"/>
        </w:rPr>
        <w:t xml:space="preserve"> (</w:t>
      </w:r>
      <w:r w:rsidRPr="00277FC2">
        <w:rPr>
          <w:rFonts w:eastAsiaTheme="minorEastAsia"/>
          <w:i/>
          <w:iCs/>
          <w:sz w:val="16"/>
          <w:szCs w:val="16"/>
        </w:rPr>
        <w:t>Residual Log-</w:t>
      </w:r>
      <w:proofErr w:type="spellStart"/>
      <w:r w:rsidRPr="00277FC2">
        <w:rPr>
          <w:rFonts w:eastAsiaTheme="minorEastAsia"/>
          <w:i/>
          <w:iCs/>
          <w:sz w:val="16"/>
          <w:szCs w:val="16"/>
        </w:rPr>
        <w:t>Likelihood</w:t>
      </w:r>
      <w:proofErr w:type="spellEnd"/>
      <w:r w:rsidRPr="00277FC2">
        <w:rPr>
          <w:rFonts w:eastAsiaTheme="minorEastAsia"/>
          <w:i/>
          <w:iCs/>
          <w:sz w:val="16"/>
          <w:szCs w:val="16"/>
        </w:rPr>
        <w:t xml:space="preserve"> </w:t>
      </w:r>
      <w:proofErr w:type="spellStart"/>
      <w:r w:rsidRPr="00277FC2">
        <w:rPr>
          <w:rFonts w:eastAsiaTheme="minorEastAsia"/>
          <w:i/>
          <w:iCs/>
          <w:sz w:val="16"/>
          <w:szCs w:val="16"/>
        </w:rPr>
        <w:t>Estimation</w:t>
      </w:r>
      <w:proofErr w:type="spellEnd"/>
      <w:r w:rsidRPr="00277FC2">
        <w:rPr>
          <w:rFonts w:eastAsiaTheme="minorEastAsia"/>
          <w:sz w:val="16"/>
          <w:szCs w:val="16"/>
        </w:rPr>
        <w:t>)</w:t>
      </w:r>
      <w:r>
        <w:rPr>
          <w:rFonts w:eastAsiaTheme="minorEastAsia"/>
          <w:sz w:val="16"/>
          <w:szCs w:val="16"/>
        </w:rPr>
        <w:t xml:space="preserve"> [4]</w:t>
      </w:r>
      <w:r w:rsidRPr="00277FC2">
        <w:rPr>
          <w:rFonts w:eastAsiaTheme="minorEastAsia"/>
          <w:sz w:val="16"/>
          <w:szCs w:val="16"/>
        </w:rPr>
        <w:t xml:space="preserve">. Dieser berücksichtigt Unsicherheiten bei der </w:t>
      </w:r>
      <w:proofErr w:type="spellStart"/>
      <w:r w:rsidRPr="00277FC2">
        <w:rPr>
          <w:rFonts w:eastAsiaTheme="minorEastAsia"/>
          <w:sz w:val="16"/>
          <w:szCs w:val="16"/>
        </w:rPr>
        <w:t>Keypoint</w:t>
      </w:r>
      <w:proofErr w:type="spellEnd"/>
      <w:r w:rsidRPr="00277FC2">
        <w:rPr>
          <w:rFonts w:eastAsiaTheme="minorEastAsia"/>
          <w:sz w:val="16"/>
          <w:szCs w:val="16"/>
        </w:rPr>
        <w:t>-Lokalisierung und unterstützt dadurch eine präzisere Schätzung der Körperpunkte.</w:t>
      </w:r>
    </w:p>
    <w:p w14:paraId="56CDD988" w14:textId="2D91D9A7" w:rsidR="00277FC2" w:rsidRPr="00277FC2" w:rsidRDefault="002061D0" w:rsidP="00BE7C6B">
      <w:pPr>
        <w:rPr>
          <w:rFonts w:eastAsiaTheme="minorEastAsia"/>
          <w:sz w:val="16"/>
          <w:szCs w:val="16"/>
        </w:rPr>
      </w:pPr>
      <w:r w:rsidRPr="00277FC2">
        <w:rPr>
          <w:rFonts w:eastAsiaTheme="minorEastAsia"/>
          <w:sz w:val="16"/>
          <w:szCs w:val="16"/>
        </w:rPr>
        <w:t xml:space="preserve">Im Unterschied zu früheren YOLO-Versionen verzichtet YOLO26 außerdem auf die </w:t>
      </w:r>
      <w:r w:rsidRPr="00277FC2">
        <w:rPr>
          <w:rFonts w:eastAsiaTheme="minorEastAsia"/>
          <w:i/>
          <w:iCs/>
          <w:sz w:val="16"/>
          <w:szCs w:val="16"/>
        </w:rPr>
        <w:t xml:space="preserve">Distribution </w:t>
      </w:r>
      <w:proofErr w:type="spellStart"/>
      <w:r w:rsidRPr="00277FC2">
        <w:rPr>
          <w:rFonts w:eastAsiaTheme="minorEastAsia"/>
          <w:i/>
          <w:iCs/>
          <w:sz w:val="16"/>
          <w:szCs w:val="16"/>
        </w:rPr>
        <w:t>Focal</w:t>
      </w:r>
      <w:proofErr w:type="spellEnd"/>
      <w:r w:rsidRPr="00277FC2">
        <w:rPr>
          <w:rFonts w:eastAsiaTheme="minorEastAsia"/>
          <w:i/>
          <w:iCs/>
          <w:sz w:val="16"/>
          <w:szCs w:val="16"/>
        </w:rPr>
        <w:t xml:space="preserve"> Loss</w:t>
      </w:r>
      <w:r w:rsidRPr="00277FC2">
        <w:rPr>
          <w:rFonts w:eastAsiaTheme="minorEastAsia"/>
          <w:sz w:val="16"/>
          <w:szCs w:val="16"/>
        </w:rPr>
        <w:t xml:space="preserve"> (DFL), wodurch die </w:t>
      </w:r>
      <w:proofErr w:type="spellStart"/>
      <w:r w:rsidRPr="00277FC2">
        <w:rPr>
          <w:rFonts w:eastAsiaTheme="minorEastAsia"/>
          <w:sz w:val="16"/>
          <w:szCs w:val="16"/>
        </w:rPr>
        <w:t>Bounding</w:t>
      </w:r>
      <w:proofErr w:type="spellEnd"/>
      <w:r w:rsidRPr="00277FC2">
        <w:rPr>
          <w:rFonts w:eastAsiaTheme="minorEastAsia"/>
          <w:sz w:val="16"/>
          <w:szCs w:val="16"/>
        </w:rPr>
        <w:t>-Box-Regression vereinfacht wird</w:t>
      </w:r>
      <w:r>
        <w:rPr>
          <w:rFonts w:eastAsiaTheme="minorEastAsia"/>
          <w:sz w:val="16"/>
          <w:szCs w:val="16"/>
        </w:rPr>
        <w:t xml:space="preserve"> [1], [5]. </w:t>
      </w:r>
      <w:r w:rsidRPr="00277FC2">
        <w:rPr>
          <w:rFonts w:eastAsiaTheme="minorEastAsia"/>
          <w:sz w:val="16"/>
          <w:szCs w:val="16"/>
        </w:rPr>
        <w:t xml:space="preserve">Zusätzlich verwendet YOLO26 eine angepasste Trainingsstrategie mit </w:t>
      </w:r>
      <w:proofErr w:type="spellStart"/>
      <w:r w:rsidR="00355873">
        <w:rPr>
          <w:rFonts w:eastAsiaTheme="minorEastAsia"/>
          <w:sz w:val="16"/>
          <w:szCs w:val="16"/>
        </w:rPr>
        <w:t>ProgLoss</w:t>
      </w:r>
      <w:proofErr w:type="spellEnd"/>
      <w:r w:rsidR="00355873">
        <w:rPr>
          <w:rFonts w:eastAsiaTheme="minorEastAsia"/>
          <w:sz w:val="16"/>
          <w:szCs w:val="16"/>
        </w:rPr>
        <w:t xml:space="preserve"> (</w:t>
      </w:r>
      <w:r w:rsidRPr="00277FC2">
        <w:rPr>
          <w:rFonts w:eastAsiaTheme="minorEastAsia"/>
          <w:sz w:val="16"/>
          <w:szCs w:val="16"/>
        </w:rPr>
        <w:t>Progressive Loss</w:t>
      </w:r>
      <w:r w:rsidR="00355873">
        <w:rPr>
          <w:rFonts w:eastAsiaTheme="minorEastAsia"/>
          <w:sz w:val="16"/>
          <w:szCs w:val="16"/>
        </w:rPr>
        <w:t>)</w:t>
      </w:r>
      <w:r w:rsidRPr="00277FC2">
        <w:rPr>
          <w:rFonts w:eastAsiaTheme="minorEastAsia"/>
          <w:sz w:val="16"/>
          <w:szCs w:val="16"/>
        </w:rPr>
        <w:t xml:space="preserve"> und STAL. </w:t>
      </w:r>
      <w:proofErr w:type="spellStart"/>
      <w:r w:rsidRPr="00277FC2">
        <w:rPr>
          <w:rFonts w:eastAsiaTheme="minorEastAsia"/>
          <w:sz w:val="16"/>
          <w:szCs w:val="16"/>
        </w:rPr>
        <w:t>ProgLoss</w:t>
      </w:r>
      <w:proofErr w:type="spellEnd"/>
      <w:r w:rsidRPr="00277FC2">
        <w:rPr>
          <w:rFonts w:eastAsiaTheme="minorEastAsia"/>
          <w:sz w:val="16"/>
          <w:szCs w:val="16"/>
        </w:rPr>
        <w:t xml:space="preserve"> verschiebt die Gewichtung während des Trainings </w:t>
      </w:r>
      <w:r w:rsidRPr="00277FC2">
        <w:rPr>
          <w:rFonts w:eastAsiaTheme="minorEastAsia"/>
          <w:sz w:val="16"/>
          <w:szCs w:val="16"/>
        </w:rPr>
        <w:lastRenderedPageBreak/>
        <w:t xml:space="preserve">zunehmend auf den für die Inferenz verwendeten Vorhersagepfad. STAL verbessert die Zuordnung positiver Trainingsbeispiele und unterstützt insbesondere die Erkennung kleiner Objekte. Als Optimierer wird </w:t>
      </w:r>
      <w:proofErr w:type="spellStart"/>
      <w:r w:rsidRPr="00277FC2">
        <w:rPr>
          <w:rFonts w:eastAsiaTheme="minorEastAsia"/>
          <w:sz w:val="16"/>
          <w:szCs w:val="16"/>
        </w:rPr>
        <w:t>MuSGD</w:t>
      </w:r>
      <w:proofErr w:type="spellEnd"/>
      <w:r w:rsidRPr="00277FC2">
        <w:rPr>
          <w:rFonts w:eastAsiaTheme="minorEastAsia"/>
          <w:sz w:val="16"/>
          <w:szCs w:val="16"/>
        </w:rPr>
        <w:t xml:space="preserve"> eingesetzt, eine Kombination aus SGD und Muon</w:t>
      </w:r>
      <w:r w:rsidR="00AA065C">
        <w:rPr>
          <w:rFonts w:eastAsiaTheme="minorEastAsia"/>
          <w:sz w:val="16"/>
          <w:szCs w:val="16"/>
        </w:rPr>
        <w:t xml:space="preserve"> </w:t>
      </w:r>
      <w:r w:rsidR="00355873">
        <w:rPr>
          <w:rFonts w:eastAsiaTheme="minorEastAsia"/>
          <w:sz w:val="16"/>
          <w:szCs w:val="16"/>
        </w:rPr>
        <w:t>[5]</w:t>
      </w:r>
      <w:r w:rsidR="00355873" w:rsidRPr="00277FC2">
        <w:rPr>
          <w:rFonts w:eastAsiaTheme="minorEastAsia"/>
          <w:sz w:val="16"/>
          <w:szCs w:val="16"/>
        </w:rPr>
        <w:t>.</w:t>
      </w:r>
    </w:p>
    <w:p w14:paraId="1B64F4CA" w14:textId="0A729669" w:rsidR="007561CD" w:rsidRPr="00F74C49" w:rsidRDefault="007561CD" w:rsidP="00C745FA">
      <w:pPr>
        <w:pStyle w:val="Heading3"/>
        <w:numPr>
          <w:ilvl w:val="0"/>
          <w:numId w:val="15"/>
        </w:numPr>
        <w:jc w:val="center"/>
      </w:pPr>
      <w:r w:rsidRPr="00F74C49">
        <w:t>TEST UND ERGEBNISSE</w:t>
      </w:r>
    </w:p>
    <w:p w14:paraId="4D102EA3" w14:textId="2CC54F33" w:rsidR="00445AA7" w:rsidRDefault="005E3814" w:rsidP="00445AA7">
      <w:pPr>
        <w:keepNext/>
        <w:rPr>
          <w:sz w:val="16"/>
          <w:szCs w:val="16"/>
        </w:rPr>
      </w:pPr>
      <w:proofErr w:type="spellStart"/>
      <w:r w:rsidRPr="005E3814">
        <w:rPr>
          <w:sz w:val="16"/>
          <w:szCs w:val="16"/>
        </w:rPr>
        <w:t>Ultralytics</w:t>
      </w:r>
      <w:proofErr w:type="spellEnd"/>
      <w:r w:rsidRPr="005E3814">
        <w:rPr>
          <w:sz w:val="16"/>
          <w:szCs w:val="16"/>
        </w:rPr>
        <w:t xml:space="preserve"> beschreibt YOLO26 als eine für den Einsatz auf </w:t>
      </w:r>
      <w:r w:rsidRPr="00DE6668">
        <w:rPr>
          <w:i/>
          <w:iCs/>
          <w:sz w:val="16"/>
          <w:szCs w:val="16"/>
        </w:rPr>
        <w:t>Edge</w:t>
      </w:r>
      <w:r w:rsidRPr="005E3814">
        <w:rPr>
          <w:sz w:val="16"/>
          <w:szCs w:val="16"/>
        </w:rPr>
        <w:t xml:space="preserve">- und </w:t>
      </w:r>
      <w:r w:rsidRPr="00DE6668">
        <w:rPr>
          <w:i/>
          <w:iCs/>
          <w:sz w:val="16"/>
          <w:szCs w:val="16"/>
        </w:rPr>
        <w:t>Low-Power-</w:t>
      </w:r>
      <w:r w:rsidRPr="005E3814">
        <w:rPr>
          <w:sz w:val="16"/>
          <w:szCs w:val="16"/>
        </w:rPr>
        <w:t>Geräten optimierte Modellfamilie. Durch die native End-</w:t>
      </w:r>
      <w:proofErr w:type="spellStart"/>
      <w:r w:rsidRPr="005E3814">
        <w:rPr>
          <w:sz w:val="16"/>
          <w:szCs w:val="16"/>
        </w:rPr>
        <w:t>to</w:t>
      </w:r>
      <w:proofErr w:type="spellEnd"/>
      <w:r w:rsidRPr="005E3814">
        <w:rPr>
          <w:sz w:val="16"/>
          <w:szCs w:val="16"/>
        </w:rPr>
        <w:t>-End-Inferenz ohne separate NMS soll insbesondere der Nachbearbeitungsaufwand reduziert werden</w:t>
      </w:r>
      <w:r w:rsidR="00583B2B">
        <w:rPr>
          <w:sz w:val="16"/>
          <w:szCs w:val="16"/>
        </w:rPr>
        <w:t xml:space="preserve"> [6]</w:t>
      </w:r>
      <w:r w:rsidRPr="005E3814">
        <w:rPr>
          <w:sz w:val="16"/>
          <w:szCs w:val="16"/>
        </w:rPr>
        <w:t xml:space="preserve">. Vor diesem Hintergrund </w:t>
      </w:r>
      <w:r w:rsidR="00462136" w:rsidRPr="005E3814">
        <w:rPr>
          <w:sz w:val="16"/>
          <w:szCs w:val="16"/>
        </w:rPr>
        <w:t>w</w:t>
      </w:r>
      <w:r w:rsidR="00DE6668">
        <w:rPr>
          <w:sz w:val="16"/>
          <w:szCs w:val="16"/>
        </w:rPr>
        <w:t>erden</w:t>
      </w:r>
      <w:r w:rsidRPr="005E3814">
        <w:rPr>
          <w:sz w:val="16"/>
          <w:szCs w:val="16"/>
        </w:rPr>
        <w:t xml:space="preserve"> die Laufzeit</w:t>
      </w:r>
      <w:r w:rsidR="00DE6668">
        <w:rPr>
          <w:sz w:val="16"/>
          <w:szCs w:val="16"/>
        </w:rPr>
        <w:t>en</w:t>
      </w:r>
      <w:r w:rsidRPr="005E3814">
        <w:rPr>
          <w:sz w:val="16"/>
          <w:szCs w:val="16"/>
        </w:rPr>
        <w:t xml:space="preserve"> der Pose-Modelle quantitativ verglichen und die Qualität der Pose-Schätzung ergänzend qualitativ betrachtet</w:t>
      </w:r>
      <w:r w:rsidR="00445AA7" w:rsidRPr="00445AA7">
        <w:rPr>
          <w:sz w:val="16"/>
          <w:szCs w:val="16"/>
        </w:rPr>
        <w:t>. Hierfür wurden YOLO11n-Pose, YOLO26n-Pose, YOLO11l-Pose und YOLO26l-Pose unter identischen Bedingungen verglichen. Die Messung erfolgte ausschließlich auf der CPU eines Rechners mit einem 13th Gen Intel(R) Core</w:t>
      </w:r>
      <w:r w:rsidR="002F4C42">
        <w:rPr>
          <w:sz w:val="16"/>
          <w:szCs w:val="16"/>
        </w:rPr>
        <w:t xml:space="preserve"> </w:t>
      </w:r>
      <w:r w:rsidR="00445AA7" w:rsidRPr="00445AA7">
        <w:rPr>
          <w:sz w:val="16"/>
          <w:szCs w:val="16"/>
        </w:rPr>
        <w:t xml:space="preserve">(TM) i5-1335U und 15,6 GB Arbeitsspeicher. </w:t>
      </w:r>
    </w:p>
    <w:p w14:paraId="26592C3F" w14:textId="1E1CAC71" w:rsidR="00445AA7" w:rsidRDefault="00445AA7" w:rsidP="00445AA7">
      <w:pPr>
        <w:keepNext/>
      </w:pPr>
      <w:bookmarkStart w:id="10" w:name="Qualitativer_Vergleich"/>
      <w:r>
        <w:rPr>
          <w:noProof/>
          <w:sz w:val="16"/>
          <w:szCs w:val="16"/>
        </w:rPr>
        <w:drawing>
          <wp:inline distT="0" distB="0" distL="0" distR="0" wp14:anchorId="0855345C" wp14:editId="285B8A6B">
            <wp:extent cx="3118926" cy="1127573"/>
            <wp:effectExtent l="0" t="0" r="5715" b="0"/>
            <wp:docPr id="128892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7009"/>
                    <a:stretch>
                      <a:fillRect/>
                    </a:stretch>
                  </pic:blipFill>
                  <pic:spPr bwMode="auto">
                    <a:xfrm>
                      <a:off x="0" y="0"/>
                      <a:ext cx="3161241" cy="1142871"/>
                    </a:xfrm>
                    <a:prstGeom prst="rect">
                      <a:avLst/>
                    </a:prstGeom>
                    <a:noFill/>
                    <a:ln>
                      <a:noFill/>
                    </a:ln>
                    <a:extLst>
                      <a:ext uri="{53640926-AAD7-44D8-BBD7-CCE9431645EC}">
                        <a14:shadowObscured xmlns:a14="http://schemas.microsoft.com/office/drawing/2010/main"/>
                      </a:ext>
                    </a:extLst>
                  </pic:spPr>
                </pic:pic>
              </a:graphicData>
            </a:graphic>
          </wp:inline>
        </w:drawing>
      </w:r>
      <w:bookmarkEnd w:id="10"/>
    </w:p>
    <w:p w14:paraId="2E70D138" w14:textId="1D7EE367" w:rsidR="00445AA7" w:rsidRPr="00445AA7" w:rsidRDefault="00445AA7" w:rsidP="00445AA7">
      <w:pPr>
        <w:pStyle w:val="Caption"/>
        <w:jc w:val="center"/>
        <w:rPr>
          <w:sz w:val="16"/>
          <w:szCs w:val="16"/>
        </w:rPr>
      </w:pPr>
      <w:bookmarkStart w:id="11" w:name="_Ref231841569"/>
      <w:bookmarkStart w:id="12" w:name="_Ref234669632"/>
      <w:r w:rsidRPr="00445AA7">
        <w:rPr>
          <w:sz w:val="16"/>
          <w:szCs w:val="16"/>
        </w:rPr>
        <w:t xml:space="preserve">Abbildung </w:t>
      </w:r>
      <w:r w:rsidR="00EA5781">
        <w:rPr>
          <w:sz w:val="16"/>
          <w:szCs w:val="16"/>
        </w:rPr>
        <w:fldChar w:fldCharType="begin"/>
      </w:r>
      <w:r w:rsidR="00EA5781">
        <w:rPr>
          <w:sz w:val="16"/>
          <w:szCs w:val="16"/>
        </w:rPr>
        <w:instrText xml:space="preserve"> SEQ Abbildung \* ARABIC </w:instrText>
      </w:r>
      <w:r w:rsidR="00EA5781">
        <w:rPr>
          <w:sz w:val="16"/>
          <w:szCs w:val="16"/>
        </w:rPr>
        <w:fldChar w:fldCharType="separate"/>
      </w:r>
      <w:r w:rsidR="00873C91">
        <w:rPr>
          <w:noProof/>
          <w:sz w:val="16"/>
          <w:szCs w:val="16"/>
        </w:rPr>
        <w:t>4</w:t>
      </w:r>
      <w:r w:rsidR="00EA5781">
        <w:rPr>
          <w:sz w:val="16"/>
          <w:szCs w:val="16"/>
        </w:rPr>
        <w:fldChar w:fldCharType="end"/>
      </w:r>
      <w:bookmarkEnd w:id="11"/>
      <w:r w:rsidRPr="00445AA7">
        <w:rPr>
          <w:sz w:val="16"/>
          <w:szCs w:val="16"/>
        </w:rPr>
        <w:t>: Qualitativer Vergleich der Nano-Varianten von YOLO11-Pose und YOLO26-Pose</w:t>
      </w:r>
      <w:bookmarkEnd w:id="12"/>
    </w:p>
    <w:p w14:paraId="3917124F" w14:textId="737B6F42" w:rsidR="00445AA7" w:rsidRPr="00445AA7" w:rsidRDefault="00445AA7" w:rsidP="00445AA7">
      <w:pPr>
        <w:rPr>
          <w:sz w:val="16"/>
          <w:szCs w:val="16"/>
        </w:rPr>
      </w:pPr>
      <w:r w:rsidRPr="00445AA7">
        <w:rPr>
          <w:sz w:val="16"/>
          <w:szCs w:val="16"/>
        </w:rPr>
        <w:t>Als Eingabe dienten 20 frei verfügbare JPG-Bilder mit unterschiedlichen Auflösungen, mehreren Personen und teilweise starken Verdeckungen einzelner Körperbereiche (vgl.</w:t>
      </w:r>
      <w:r w:rsidR="004C605C">
        <w:rPr>
          <w:sz w:val="16"/>
          <w:szCs w:val="16"/>
        </w:rPr>
        <w:t xml:space="preserve"> </w:t>
      </w:r>
      <w:r w:rsidR="009631AD" w:rsidRPr="009631AD">
        <w:rPr>
          <w:color w:val="004485" w:themeColor="accent1" w:themeTint="E6"/>
        </w:rPr>
        <w:fldChar w:fldCharType="begin"/>
      </w:r>
      <w:r w:rsidR="009631AD" w:rsidRPr="009631AD">
        <w:rPr>
          <w:color w:val="004485" w:themeColor="accent1" w:themeTint="E6"/>
        </w:rPr>
        <w:instrText xml:space="preserve"> REF _Ref231841569 \h </w:instrText>
      </w:r>
      <w:r w:rsidR="009631AD" w:rsidRPr="009631AD">
        <w:rPr>
          <w:color w:val="004485" w:themeColor="accent1" w:themeTint="E6"/>
        </w:rPr>
      </w:r>
      <w:r w:rsidR="009631AD" w:rsidRPr="009631AD">
        <w:rPr>
          <w:color w:val="004485" w:themeColor="accent1" w:themeTint="E6"/>
        </w:rPr>
        <w:fldChar w:fldCharType="separate"/>
      </w:r>
      <w:r w:rsidR="009631AD" w:rsidRPr="009631AD">
        <w:rPr>
          <w:color w:val="004485" w:themeColor="accent1" w:themeTint="E6"/>
          <w:sz w:val="16"/>
          <w:szCs w:val="16"/>
        </w:rPr>
        <w:t xml:space="preserve">Abbildung </w:t>
      </w:r>
      <w:r w:rsidR="009631AD" w:rsidRPr="009631AD">
        <w:rPr>
          <w:noProof/>
          <w:color w:val="004485" w:themeColor="accent1" w:themeTint="E6"/>
          <w:sz w:val="16"/>
          <w:szCs w:val="16"/>
        </w:rPr>
        <w:t>4</w:t>
      </w:r>
      <w:r w:rsidR="009631AD" w:rsidRPr="009631AD">
        <w:rPr>
          <w:color w:val="004485" w:themeColor="accent1" w:themeTint="E6"/>
        </w:rPr>
        <w:fldChar w:fldCharType="end"/>
      </w:r>
      <w:r w:rsidRPr="00445AA7">
        <w:rPr>
          <w:sz w:val="16"/>
          <w:szCs w:val="16"/>
        </w:rPr>
        <w:t>). Die Bilder wurden auf 640 × 640 Pixel skaliert. Ziel war es, die Laufzeit der Modelle zu vergleichen und die Plausibilität der Pose-Schätzung qualitativ zu bewerten. Vor der Messung wurden drei Aufwärmdurchläufe durchgeführt.</w:t>
      </w:r>
    </w:p>
    <w:p w14:paraId="044D8DF5" w14:textId="678FD336" w:rsidR="0069536D" w:rsidRDefault="00873C91" w:rsidP="00B24027">
      <w:pPr>
        <w:rPr>
          <w:sz w:val="16"/>
          <w:szCs w:val="16"/>
        </w:rPr>
      </w:pPr>
      <w:r w:rsidRPr="00873C91">
        <w:rPr>
          <w:color w:val="004485" w:themeColor="accent1" w:themeTint="E6"/>
        </w:rPr>
        <w:fldChar w:fldCharType="begin"/>
      </w:r>
      <w:r w:rsidRPr="00873C91">
        <w:rPr>
          <w:color w:val="004485" w:themeColor="accent1" w:themeTint="E6"/>
          <w:sz w:val="16"/>
          <w:szCs w:val="16"/>
        </w:rPr>
        <w:instrText xml:space="preserve"> REF _Ref234669779 \h </w:instrText>
      </w:r>
      <w:r w:rsidRPr="00873C91">
        <w:rPr>
          <w:color w:val="004485" w:themeColor="accent1" w:themeTint="E6"/>
        </w:rPr>
      </w:r>
      <w:r w:rsidRPr="00873C91">
        <w:rPr>
          <w:color w:val="004485" w:themeColor="accent1" w:themeTint="E6"/>
        </w:rPr>
        <w:fldChar w:fldCharType="separate"/>
      </w:r>
      <w:r w:rsidRPr="00873C91">
        <w:rPr>
          <w:color w:val="004485" w:themeColor="accent1" w:themeTint="E6"/>
          <w:sz w:val="16"/>
          <w:szCs w:val="16"/>
        </w:rPr>
        <w:t xml:space="preserve">Abbildung </w:t>
      </w:r>
      <w:r w:rsidRPr="00873C91">
        <w:rPr>
          <w:noProof/>
          <w:color w:val="004485" w:themeColor="accent1" w:themeTint="E6"/>
          <w:sz w:val="16"/>
          <w:szCs w:val="16"/>
        </w:rPr>
        <w:t>5</w:t>
      </w:r>
      <w:r w:rsidRPr="00873C91">
        <w:rPr>
          <w:color w:val="004485" w:themeColor="accent1" w:themeTint="E6"/>
        </w:rPr>
        <w:fldChar w:fldCharType="end"/>
      </w:r>
      <w:r w:rsidR="004C605C" w:rsidRPr="00873C91">
        <w:rPr>
          <w:color w:val="004485" w:themeColor="accent1" w:themeTint="E6"/>
          <w:sz w:val="16"/>
          <w:szCs w:val="16"/>
        </w:rPr>
        <w:t xml:space="preserve"> </w:t>
      </w:r>
      <w:r w:rsidR="00EA5781" w:rsidRPr="00EA5781">
        <w:rPr>
          <w:sz w:val="16"/>
          <w:szCs w:val="16"/>
        </w:rPr>
        <w:t xml:space="preserve">zeigt die durchschnittliche Verarbeitungszeit pro Bild, aufgeteilt in Vorverarbeitung, Inferenz und Nachbearbeitung. Die Nano-Modelle weisen mit insgesamt 139,50 </w:t>
      </w:r>
      <w:proofErr w:type="spellStart"/>
      <w:r w:rsidR="00EA5781" w:rsidRPr="00EA5781">
        <w:rPr>
          <w:sz w:val="16"/>
          <w:szCs w:val="16"/>
        </w:rPr>
        <w:t>ms</w:t>
      </w:r>
      <w:proofErr w:type="spellEnd"/>
      <w:r w:rsidR="00EA5781" w:rsidRPr="00EA5781">
        <w:rPr>
          <w:sz w:val="16"/>
          <w:szCs w:val="16"/>
        </w:rPr>
        <w:t xml:space="preserve"> pro Bild für YOLO11n-Pose und 139,60 </w:t>
      </w:r>
      <w:proofErr w:type="spellStart"/>
      <w:r w:rsidR="00EA5781" w:rsidRPr="00EA5781">
        <w:rPr>
          <w:sz w:val="16"/>
          <w:szCs w:val="16"/>
        </w:rPr>
        <w:t>ms</w:t>
      </w:r>
      <w:proofErr w:type="spellEnd"/>
      <w:r w:rsidR="00EA5781" w:rsidRPr="00EA5781">
        <w:rPr>
          <w:sz w:val="16"/>
          <w:szCs w:val="16"/>
        </w:rPr>
        <w:t xml:space="preserve"> für YOLO26n-Pose nahezu identische Laufzeiten auf. </w:t>
      </w:r>
      <w:bookmarkStart w:id="13" w:name="Verarbeitungszeit_Vergleich"/>
      <w:r w:rsidR="00B24027" w:rsidRPr="00B24027">
        <w:rPr>
          <w:sz w:val="16"/>
          <w:szCs w:val="16"/>
        </w:rPr>
        <w:t xml:space="preserve">Die Large-Modelle benötigen mit 1212,22 </w:t>
      </w:r>
      <w:proofErr w:type="spellStart"/>
      <w:r w:rsidR="00B24027" w:rsidRPr="00B24027">
        <w:rPr>
          <w:sz w:val="16"/>
          <w:szCs w:val="16"/>
        </w:rPr>
        <w:t>ms</w:t>
      </w:r>
      <w:proofErr w:type="spellEnd"/>
      <w:r w:rsidR="00B24027" w:rsidRPr="00B24027">
        <w:rPr>
          <w:sz w:val="16"/>
          <w:szCs w:val="16"/>
        </w:rPr>
        <w:t xml:space="preserve"> beziehungsweise 1285,68 </w:t>
      </w:r>
      <w:proofErr w:type="spellStart"/>
      <w:r w:rsidR="00B24027" w:rsidRPr="00B24027">
        <w:rPr>
          <w:sz w:val="16"/>
          <w:szCs w:val="16"/>
        </w:rPr>
        <w:t>ms</w:t>
      </w:r>
      <w:proofErr w:type="spellEnd"/>
      <w:r w:rsidR="00B24027" w:rsidRPr="00B24027">
        <w:rPr>
          <w:sz w:val="16"/>
          <w:szCs w:val="16"/>
        </w:rPr>
        <w:t xml:space="preserve"> deutlich mehr Zeit. Die Fehlerbalken zeigen die Standardabweichung der gesamten Verarbeitungszeit. Insbesondere bei YOLO11l-Pose ist mit 509,33 </w:t>
      </w:r>
      <w:proofErr w:type="spellStart"/>
      <w:r w:rsidR="00B24027" w:rsidRPr="00B24027">
        <w:rPr>
          <w:sz w:val="16"/>
          <w:szCs w:val="16"/>
        </w:rPr>
        <w:t>ms</w:t>
      </w:r>
      <w:proofErr w:type="spellEnd"/>
      <w:r w:rsidR="00B24027" w:rsidRPr="00B24027">
        <w:rPr>
          <w:sz w:val="16"/>
          <w:szCs w:val="16"/>
        </w:rPr>
        <w:t xml:space="preserve"> eine deutlich höhere Streuung als bei YOLO26l-Pose mit 157,25 </w:t>
      </w:r>
      <w:proofErr w:type="spellStart"/>
      <w:r w:rsidR="00B24027" w:rsidRPr="00B24027">
        <w:rPr>
          <w:sz w:val="16"/>
          <w:szCs w:val="16"/>
        </w:rPr>
        <w:t>ms</w:t>
      </w:r>
      <w:proofErr w:type="spellEnd"/>
      <w:r w:rsidR="00B24027" w:rsidRPr="00B24027">
        <w:rPr>
          <w:sz w:val="16"/>
          <w:szCs w:val="16"/>
        </w:rPr>
        <w:t xml:space="preserve"> erkennbar. Auffällig ist zudem die geringere Nachbearbeitungszeit von YOLO26-Pose. Diese sinkt bei der Nano-Variante von 2,59 </w:t>
      </w:r>
      <w:proofErr w:type="spellStart"/>
      <w:r w:rsidR="00B24027" w:rsidRPr="00B24027">
        <w:rPr>
          <w:sz w:val="16"/>
          <w:szCs w:val="16"/>
        </w:rPr>
        <w:t>ms</w:t>
      </w:r>
      <w:proofErr w:type="spellEnd"/>
      <w:r w:rsidR="00B24027" w:rsidRPr="00B24027">
        <w:rPr>
          <w:sz w:val="16"/>
          <w:szCs w:val="16"/>
        </w:rPr>
        <w:t xml:space="preserve"> auf 1,07 </w:t>
      </w:r>
      <w:proofErr w:type="spellStart"/>
      <w:r w:rsidR="00B24027" w:rsidRPr="00B24027">
        <w:rPr>
          <w:sz w:val="16"/>
          <w:szCs w:val="16"/>
        </w:rPr>
        <w:t>ms</w:t>
      </w:r>
      <w:proofErr w:type="spellEnd"/>
      <w:r w:rsidR="00B24027" w:rsidRPr="00B24027">
        <w:rPr>
          <w:sz w:val="16"/>
          <w:szCs w:val="16"/>
        </w:rPr>
        <w:t xml:space="preserve"> und bei der Large-Variante von 3,89 </w:t>
      </w:r>
      <w:proofErr w:type="spellStart"/>
      <w:r w:rsidR="00B24027" w:rsidRPr="00B24027">
        <w:rPr>
          <w:sz w:val="16"/>
          <w:szCs w:val="16"/>
        </w:rPr>
        <w:t>ms</w:t>
      </w:r>
      <w:proofErr w:type="spellEnd"/>
      <w:r w:rsidR="00B24027" w:rsidRPr="00B24027">
        <w:rPr>
          <w:sz w:val="16"/>
          <w:szCs w:val="16"/>
        </w:rPr>
        <w:t xml:space="preserve"> auf 1,76 </w:t>
      </w:r>
      <w:proofErr w:type="spellStart"/>
      <w:r w:rsidR="00B24027" w:rsidRPr="00B24027">
        <w:rPr>
          <w:sz w:val="16"/>
          <w:szCs w:val="16"/>
        </w:rPr>
        <w:t>ms.</w:t>
      </w:r>
      <w:proofErr w:type="spellEnd"/>
      <w:r w:rsidR="00B24027">
        <w:rPr>
          <w:sz w:val="16"/>
          <w:szCs w:val="16"/>
        </w:rPr>
        <w:t xml:space="preserve"> </w:t>
      </w:r>
      <w:r w:rsidR="00B24027" w:rsidRPr="00B24027">
        <w:rPr>
          <w:sz w:val="16"/>
          <w:szCs w:val="16"/>
        </w:rPr>
        <w:t xml:space="preserve">Die Inferenzzeit von YOLO26l-Pose fällt im vorliegenden Test dennoch höher aus als bei YOLO11l-Pose. Der qualitative Vergleich deutet jedoch darauf hin, dass YOLO26-Pose insbesondere weiter entfernte und teilweise verdeckte Personen häufiger erkennt und für diese zusätzliche </w:t>
      </w:r>
      <w:proofErr w:type="spellStart"/>
      <w:r w:rsidR="00B24027" w:rsidRPr="00B24027">
        <w:rPr>
          <w:sz w:val="16"/>
          <w:szCs w:val="16"/>
        </w:rPr>
        <w:t>Keypoints</w:t>
      </w:r>
      <w:proofErr w:type="spellEnd"/>
      <w:r w:rsidR="00B24027" w:rsidRPr="00B24027">
        <w:rPr>
          <w:sz w:val="16"/>
          <w:szCs w:val="16"/>
        </w:rPr>
        <w:t xml:space="preserve"> schätzt (vgl. </w:t>
      </w:r>
      <w:r w:rsidR="009631AD" w:rsidRPr="009631AD">
        <w:rPr>
          <w:color w:val="004485" w:themeColor="accent1" w:themeTint="E6"/>
        </w:rPr>
        <w:fldChar w:fldCharType="begin"/>
      </w:r>
      <w:r w:rsidR="009631AD" w:rsidRPr="009631AD">
        <w:rPr>
          <w:color w:val="004485" w:themeColor="accent1" w:themeTint="E6"/>
        </w:rPr>
        <w:instrText xml:space="preserve"> REF _Ref231841569 \h </w:instrText>
      </w:r>
      <w:r w:rsidR="009631AD" w:rsidRPr="009631AD">
        <w:rPr>
          <w:color w:val="004485" w:themeColor="accent1" w:themeTint="E6"/>
        </w:rPr>
      </w:r>
      <w:r w:rsidR="009631AD" w:rsidRPr="009631AD">
        <w:rPr>
          <w:color w:val="004485" w:themeColor="accent1" w:themeTint="E6"/>
        </w:rPr>
        <w:fldChar w:fldCharType="separate"/>
      </w:r>
      <w:r w:rsidR="009631AD" w:rsidRPr="009631AD">
        <w:rPr>
          <w:color w:val="004485" w:themeColor="accent1" w:themeTint="E6"/>
          <w:sz w:val="16"/>
          <w:szCs w:val="16"/>
        </w:rPr>
        <w:t xml:space="preserve">Abbildung </w:t>
      </w:r>
      <w:r w:rsidR="009631AD" w:rsidRPr="009631AD">
        <w:rPr>
          <w:noProof/>
          <w:color w:val="004485" w:themeColor="accent1" w:themeTint="E6"/>
          <w:sz w:val="16"/>
          <w:szCs w:val="16"/>
        </w:rPr>
        <w:t>4</w:t>
      </w:r>
      <w:r w:rsidR="009631AD" w:rsidRPr="009631AD">
        <w:rPr>
          <w:color w:val="004485" w:themeColor="accent1" w:themeTint="E6"/>
        </w:rPr>
        <w:fldChar w:fldCharType="end"/>
      </w:r>
      <w:r w:rsidR="00B24027" w:rsidRPr="00B24027">
        <w:rPr>
          <w:sz w:val="16"/>
          <w:szCs w:val="16"/>
        </w:rPr>
        <w:t>). Dies weist auf eine verbesserte Erkennung kleiner und schwer erkennbarer Personen hin, die mit den in der neuen Modellversion eingeführten Trainings- und Architekturverbesserungen zusammenhängen kann [1].</w:t>
      </w:r>
      <w:r w:rsidR="004A05AE">
        <w:rPr>
          <w:sz w:val="16"/>
          <w:szCs w:val="16"/>
        </w:rPr>
        <w:t xml:space="preserve"> </w:t>
      </w:r>
      <w:r w:rsidR="004A05AE" w:rsidRPr="004A05AE">
        <w:rPr>
          <w:sz w:val="16"/>
          <w:szCs w:val="16"/>
        </w:rPr>
        <w:t xml:space="preserve">Darüber hinaus wirken die geschätzten Körperposen bei YOLO26-Pose im qualitativen Vergleich insgesamt plausibler. Dies zeigt sich insbesondere an der Positionierung der </w:t>
      </w:r>
      <w:proofErr w:type="spellStart"/>
      <w:r w:rsidR="004A05AE" w:rsidRPr="004A05AE">
        <w:rPr>
          <w:sz w:val="16"/>
          <w:szCs w:val="16"/>
        </w:rPr>
        <w:t>Keypoints</w:t>
      </w:r>
      <w:proofErr w:type="spellEnd"/>
      <w:r w:rsidR="004A05AE" w:rsidRPr="004A05AE">
        <w:rPr>
          <w:sz w:val="16"/>
          <w:szCs w:val="16"/>
        </w:rPr>
        <w:t xml:space="preserve"> sowie an den daraus abgeleiteten Verbindungen für Arme und Beine, deren Lage und Länge bei mehreren Personen konsistenter erscheinen (vgl.</w:t>
      </w:r>
      <w:r w:rsidR="004A05AE" w:rsidRPr="009631AD">
        <w:rPr>
          <w:color w:val="004485" w:themeColor="accent1" w:themeTint="E6"/>
          <w:sz w:val="16"/>
          <w:szCs w:val="16"/>
        </w:rPr>
        <w:t xml:space="preserve"> </w:t>
      </w:r>
      <w:r w:rsidR="009631AD" w:rsidRPr="009631AD">
        <w:rPr>
          <w:color w:val="004485" w:themeColor="accent1" w:themeTint="E6"/>
        </w:rPr>
        <w:fldChar w:fldCharType="begin"/>
      </w:r>
      <w:r w:rsidR="009631AD" w:rsidRPr="009631AD">
        <w:rPr>
          <w:color w:val="004485" w:themeColor="accent1" w:themeTint="E6"/>
        </w:rPr>
        <w:instrText xml:space="preserve"> REF _Ref231841569 \h </w:instrText>
      </w:r>
      <w:r w:rsidR="009631AD" w:rsidRPr="009631AD">
        <w:rPr>
          <w:color w:val="004485" w:themeColor="accent1" w:themeTint="E6"/>
        </w:rPr>
      </w:r>
      <w:r w:rsidR="009631AD" w:rsidRPr="009631AD">
        <w:rPr>
          <w:color w:val="004485" w:themeColor="accent1" w:themeTint="E6"/>
        </w:rPr>
        <w:fldChar w:fldCharType="separate"/>
      </w:r>
      <w:r w:rsidR="009631AD" w:rsidRPr="009631AD">
        <w:rPr>
          <w:color w:val="004485" w:themeColor="accent1" w:themeTint="E6"/>
          <w:sz w:val="16"/>
          <w:szCs w:val="16"/>
        </w:rPr>
        <w:t xml:space="preserve">Abbildung </w:t>
      </w:r>
      <w:r w:rsidR="009631AD" w:rsidRPr="009631AD">
        <w:rPr>
          <w:noProof/>
          <w:color w:val="004485" w:themeColor="accent1" w:themeTint="E6"/>
          <w:sz w:val="16"/>
          <w:szCs w:val="16"/>
        </w:rPr>
        <w:t>4</w:t>
      </w:r>
      <w:r w:rsidR="009631AD" w:rsidRPr="009631AD">
        <w:rPr>
          <w:color w:val="004485" w:themeColor="accent1" w:themeTint="E6"/>
        </w:rPr>
        <w:fldChar w:fldCharType="end"/>
      </w:r>
      <w:r w:rsidR="004A05AE" w:rsidRPr="004A05AE">
        <w:rPr>
          <w:sz w:val="16"/>
          <w:szCs w:val="16"/>
        </w:rPr>
        <w:t>).</w:t>
      </w:r>
    </w:p>
    <w:p w14:paraId="3461DD88" w14:textId="77777777" w:rsidR="00873C91" w:rsidRDefault="00EA5781" w:rsidP="00873C91">
      <w:pPr>
        <w:keepNext/>
      </w:pPr>
      <w:r>
        <w:rPr>
          <w:noProof/>
        </w:rPr>
        <w:drawing>
          <wp:inline distT="0" distB="0" distL="0" distR="0" wp14:anchorId="5E6D5115" wp14:editId="5941D433">
            <wp:extent cx="2962304" cy="1335921"/>
            <wp:effectExtent l="0" t="0" r="0" b="0"/>
            <wp:docPr id="18207896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4180" b="23235"/>
                    <a:stretch>
                      <a:fillRect/>
                    </a:stretch>
                  </pic:blipFill>
                  <pic:spPr bwMode="auto">
                    <a:xfrm>
                      <a:off x="0" y="0"/>
                      <a:ext cx="2962910" cy="1336194"/>
                    </a:xfrm>
                    <a:prstGeom prst="rect">
                      <a:avLst/>
                    </a:prstGeom>
                    <a:noFill/>
                    <a:ln>
                      <a:noFill/>
                    </a:ln>
                    <a:extLst>
                      <a:ext uri="{53640926-AAD7-44D8-BBD7-CCE9431645EC}">
                        <a14:shadowObscured xmlns:a14="http://schemas.microsoft.com/office/drawing/2010/main"/>
                      </a:ext>
                    </a:extLst>
                  </pic:spPr>
                </pic:pic>
              </a:graphicData>
            </a:graphic>
          </wp:inline>
        </w:drawing>
      </w:r>
      <w:bookmarkEnd w:id="13"/>
    </w:p>
    <w:p w14:paraId="1C963BA5" w14:textId="4A8A5EAA" w:rsidR="00D1713A" w:rsidRPr="00873C91" w:rsidRDefault="00873C91" w:rsidP="00873C91">
      <w:pPr>
        <w:pStyle w:val="Caption"/>
        <w:rPr>
          <w:sz w:val="16"/>
          <w:szCs w:val="16"/>
        </w:rPr>
      </w:pPr>
      <w:bookmarkStart w:id="14" w:name="_Ref234669779"/>
      <w:r w:rsidRPr="00873C91">
        <w:rPr>
          <w:sz w:val="16"/>
          <w:szCs w:val="16"/>
        </w:rPr>
        <w:t xml:space="preserve">Abbildung </w:t>
      </w:r>
      <w:r w:rsidRPr="00873C91">
        <w:rPr>
          <w:sz w:val="16"/>
          <w:szCs w:val="16"/>
        </w:rPr>
        <w:fldChar w:fldCharType="begin"/>
      </w:r>
      <w:r w:rsidRPr="00873C91">
        <w:rPr>
          <w:sz w:val="16"/>
          <w:szCs w:val="16"/>
        </w:rPr>
        <w:instrText xml:space="preserve"> SEQ Abbildung \* ARABIC </w:instrText>
      </w:r>
      <w:r w:rsidRPr="00873C91">
        <w:rPr>
          <w:sz w:val="16"/>
          <w:szCs w:val="16"/>
        </w:rPr>
        <w:fldChar w:fldCharType="separate"/>
      </w:r>
      <w:r w:rsidRPr="00873C91">
        <w:rPr>
          <w:noProof/>
          <w:sz w:val="16"/>
          <w:szCs w:val="16"/>
        </w:rPr>
        <w:t>5</w:t>
      </w:r>
      <w:r w:rsidRPr="00873C91">
        <w:rPr>
          <w:sz w:val="16"/>
          <w:szCs w:val="16"/>
        </w:rPr>
        <w:fldChar w:fldCharType="end"/>
      </w:r>
      <w:bookmarkEnd w:id="14"/>
      <w:r w:rsidRPr="00873C91">
        <w:rPr>
          <w:sz w:val="16"/>
          <w:szCs w:val="16"/>
        </w:rPr>
        <w:t>: Vergleich der Verarbeitungszeit der Nano-</w:t>
      </w:r>
      <w:r w:rsidR="008B3F6A">
        <w:rPr>
          <w:sz w:val="16"/>
          <w:szCs w:val="16"/>
        </w:rPr>
        <w:t xml:space="preserve"> und Large-</w:t>
      </w:r>
      <w:r w:rsidRPr="00873C91">
        <w:rPr>
          <w:sz w:val="16"/>
          <w:szCs w:val="16"/>
        </w:rPr>
        <w:t>Varianten von YOLO11-Pose und YOLO26-Pose auf Intel CPU mit 16GB-RAM</w:t>
      </w:r>
    </w:p>
    <w:p w14:paraId="23D1B9A1" w14:textId="5B4AE768" w:rsidR="0069536D" w:rsidRPr="0069536D" w:rsidRDefault="0069536D" w:rsidP="0069536D">
      <w:pPr>
        <w:rPr>
          <w:sz w:val="16"/>
          <w:szCs w:val="16"/>
        </w:rPr>
      </w:pPr>
      <w:r w:rsidRPr="0069536D">
        <w:rPr>
          <w:sz w:val="16"/>
          <w:szCs w:val="16"/>
        </w:rPr>
        <w:t>Insgesamt zeigt der exemplarische Vergleich, dass YOLO26-Pose den Nachbearbeitungsaufwand deutlich reduziert. Unter den gewählten Testbedingungen führt dies jedoch nicht zu einer geringeren Gesamtverarbeitungszeit. Der ergänzende qualitative Vergleich deutet darauf hin, dass YOLO26-Pose insbesondere bei weiter entfernten und teilweise verdeckten Personen zusätzliche plausible Posen erkennt. Für eine quantitative Bewertung der Erkennungsgenauigkeit wären jedoch annotierte Referenzdaten erforderlich.</w:t>
      </w:r>
    </w:p>
    <w:p w14:paraId="76AFA271" w14:textId="32578C33" w:rsidR="00C67965" w:rsidRPr="00F74C49" w:rsidRDefault="00C67965" w:rsidP="00C745FA">
      <w:pPr>
        <w:pStyle w:val="Heading3"/>
        <w:numPr>
          <w:ilvl w:val="0"/>
          <w:numId w:val="15"/>
        </w:numPr>
        <w:jc w:val="center"/>
      </w:pPr>
      <w:r w:rsidRPr="00F74C49">
        <w:t>ZUSAMMENFASSUNG</w:t>
      </w:r>
    </w:p>
    <w:p w14:paraId="34CEBDA0" w14:textId="77777777" w:rsidR="004A05AE" w:rsidRDefault="004A05AE" w:rsidP="004A05AE">
      <w:pPr>
        <w:rPr>
          <w:sz w:val="16"/>
          <w:szCs w:val="16"/>
        </w:rPr>
      </w:pPr>
      <w:r w:rsidRPr="004A05AE">
        <w:rPr>
          <w:sz w:val="16"/>
          <w:szCs w:val="16"/>
        </w:rPr>
        <w:t xml:space="preserve">In dieser Arbeit wurde YOLO26-Pose als Grundlage für die bildbasierte Wahrnehmung von Personen in mobilen Robotersystemen betrachtet. Hierfür wurden die wesentlichen Verarbeitungsschritte von der Merkmalsextraktion über die Pose-Schätzung bis zur Ausgabe von </w:t>
      </w:r>
      <w:proofErr w:type="spellStart"/>
      <w:r w:rsidRPr="00873C91">
        <w:rPr>
          <w:i/>
          <w:iCs/>
          <w:sz w:val="16"/>
          <w:szCs w:val="16"/>
        </w:rPr>
        <w:t>Bounding</w:t>
      </w:r>
      <w:proofErr w:type="spellEnd"/>
      <w:r w:rsidRPr="00873C91">
        <w:rPr>
          <w:i/>
          <w:iCs/>
          <w:sz w:val="16"/>
          <w:szCs w:val="16"/>
        </w:rPr>
        <w:t xml:space="preserve"> Boxes</w:t>
      </w:r>
      <w:r w:rsidRPr="004A05AE">
        <w:rPr>
          <w:sz w:val="16"/>
          <w:szCs w:val="16"/>
        </w:rPr>
        <w:t xml:space="preserve"> und zweidimensionalen </w:t>
      </w:r>
      <w:proofErr w:type="spellStart"/>
      <w:r w:rsidRPr="00873C91">
        <w:rPr>
          <w:i/>
          <w:iCs/>
          <w:sz w:val="16"/>
          <w:szCs w:val="16"/>
        </w:rPr>
        <w:t>Keypoints</w:t>
      </w:r>
      <w:proofErr w:type="spellEnd"/>
      <w:r w:rsidRPr="004A05AE">
        <w:rPr>
          <w:sz w:val="16"/>
          <w:szCs w:val="16"/>
        </w:rPr>
        <w:t xml:space="preserve"> erläutert. Ein besonderer Fokus lag auf den Architekturbausteinen </w:t>
      </w:r>
      <w:proofErr w:type="spellStart"/>
      <w:r w:rsidRPr="004A05AE">
        <w:rPr>
          <w:sz w:val="16"/>
          <w:szCs w:val="16"/>
        </w:rPr>
        <w:t>Conv</w:t>
      </w:r>
      <w:proofErr w:type="spellEnd"/>
      <w:r w:rsidRPr="004A05AE">
        <w:rPr>
          <w:sz w:val="16"/>
          <w:szCs w:val="16"/>
        </w:rPr>
        <w:t>, C3k2, SPPF und C2PSA sowie auf der nativen End-</w:t>
      </w:r>
      <w:proofErr w:type="spellStart"/>
      <w:r w:rsidRPr="004A05AE">
        <w:rPr>
          <w:sz w:val="16"/>
          <w:szCs w:val="16"/>
        </w:rPr>
        <w:t>to</w:t>
      </w:r>
      <w:proofErr w:type="spellEnd"/>
      <w:r w:rsidRPr="004A05AE">
        <w:rPr>
          <w:sz w:val="16"/>
          <w:szCs w:val="16"/>
        </w:rPr>
        <w:t>-End-Inferenz von YOLO26-Pose.</w:t>
      </w:r>
    </w:p>
    <w:p w14:paraId="08F2BD54" w14:textId="77777777" w:rsidR="004A05AE" w:rsidRPr="004A05AE" w:rsidRDefault="004A05AE" w:rsidP="004A05AE">
      <w:pPr>
        <w:rPr>
          <w:bCs/>
          <w:sz w:val="16"/>
          <w:szCs w:val="16"/>
        </w:rPr>
      </w:pPr>
      <w:r w:rsidRPr="004A05AE">
        <w:rPr>
          <w:bCs/>
          <w:sz w:val="16"/>
          <w:szCs w:val="16"/>
        </w:rPr>
        <w:t>Der exemplarische CPU-Vergleich zeigt, dass YOLO26-Pose die Nachbearbeitungszeit deutlich reduziert. Die Gesamtverarbeitungszeit fällt unter den gewählten Bedingungen jedoch nicht geringer aus, da insbesondere YOLO26l-Pose eine höhere Inferenzzeit aufweist. Die Nano-Varianten erreichen mit rund 140 ms pro Bild nahezu identische Laufzeiten und eignen sich daher besser für ressourcenbegrenzte Anwendungen.</w:t>
      </w:r>
    </w:p>
    <w:p w14:paraId="03C95E35" w14:textId="13877806" w:rsidR="004A05AE" w:rsidRPr="004A05AE" w:rsidRDefault="004A05AE" w:rsidP="004A05AE">
      <w:pPr>
        <w:rPr>
          <w:bCs/>
          <w:sz w:val="16"/>
          <w:szCs w:val="16"/>
        </w:rPr>
      </w:pPr>
      <w:r w:rsidRPr="004A05AE">
        <w:rPr>
          <w:bCs/>
          <w:sz w:val="16"/>
          <w:szCs w:val="16"/>
        </w:rPr>
        <w:t>Der qualitative Vergleich deutet darauf hin, dass YOLO26-Pose weiter entfernte und teilweise verdeckte Personen häufiger erkennt und deren Körperposen plausibler schätzt. Für eine quantitative Bewertung sind weitere Tests mit annotierten Referenzdaten, Edge-Geräten und Videosequenzen erforderlich.</w:t>
      </w:r>
    </w:p>
    <w:p w14:paraId="3C03249C" w14:textId="2B2775D7" w:rsidR="00C67965" w:rsidRPr="00E915F9" w:rsidRDefault="00E915F9" w:rsidP="00930E83">
      <w:pPr>
        <w:pStyle w:val="Heading3"/>
        <w:jc w:val="center"/>
        <w:rPr>
          <w:lang w:val="en-US"/>
        </w:rPr>
      </w:pPr>
      <w:r w:rsidRPr="00E915F9">
        <w:rPr>
          <w:lang w:val="en-US"/>
        </w:rPr>
        <w:t>REFE</w:t>
      </w:r>
      <w:r>
        <w:rPr>
          <w:lang w:val="en-US"/>
        </w:rPr>
        <w:t>RENZEN</w:t>
      </w:r>
    </w:p>
    <w:p w14:paraId="72833A04" w14:textId="37E9AF5A" w:rsidR="00F42B4D" w:rsidRPr="0034421D" w:rsidRDefault="00F42B4D" w:rsidP="00F01C57">
      <w:pPr>
        <w:pStyle w:val="ListParagraph"/>
        <w:numPr>
          <w:ilvl w:val="0"/>
          <w:numId w:val="12"/>
        </w:numPr>
        <w:tabs>
          <w:tab w:val="left" w:pos="284"/>
        </w:tabs>
        <w:jc w:val="both"/>
        <w:rPr>
          <w:sz w:val="16"/>
          <w:szCs w:val="16"/>
          <w:lang w:val="en-US"/>
        </w:rPr>
      </w:pPr>
      <w:r w:rsidRPr="0034421D">
        <w:rPr>
          <w:sz w:val="16"/>
          <w:szCs w:val="16"/>
          <w:lang w:val="en-US"/>
        </w:rPr>
        <w:t xml:space="preserve">R. Sapkota, R.H. </w:t>
      </w:r>
      <w:proofErr w:type="spellStart"/>
      <w:r w:rsidRPr="0034421D">
        <w:rPr>
          <w:sz w:val="16"/>
          <w:szCs w:val="16"/>
          <w:lang w:val="en-US"/>
        </w:rPr>
        <w:t>Cheppally</w:t>
      </w:r>
      <w:proofErr w:type="spellEnd"/>
      <w:r w:rsidRPr="0034421D">
        <w:rPr>
          <w:sz w:val="16"/>
          <w:szCs w:val="16"/>
          <w:lang w:val="en-US"/>
        </w:rPr>
        <w:t xml:space="preserve">, A. Sharda, M. </w:t>
      </w:r>
      <w:proofErr w:type="spellStart"/>
      <w:r w:rsidRPr="0034421D">
        <w:rPr>
          <w:sz w:val="16"/>
          <w:szCs w:val="16"/>
          <w:lang w:val="en-US"/>
        </w:rPr>
        <w:t>Karkee</w:t>
      </w:r>
      <w:proofErr w:type="spellEnd"/>
      <w:r w:rsidRPr="0034421D">
        <w:rPr>
          <w:sz w:val="16"/>
          <w:szCs w:val="16"/>
          <w:lang w:val="en-US"/>
        </w:rPr>
        <w:t>: “YOLO26:</w:t>
      </w:r>
      <w:r w:rsidR="00F01C57">
        <w:rPr>
          <w:sz w:val="16"/>
          <w:szCs w:val="16"/>
          <w:lang w:val="en-US"/>
        </w:rPr>
        <w:t xml:space="preserve"> </w:t>
      </w:r>
      <w:r w:rsidRPr="0034421D">
        <w:rPr>
          <w:sz w:val="16"/>
          <w:szCs w:val="16"/>
          <w:lang w:val="en-US"/>
        </w:rPr>
        <w:t xml:space="preserve">Key Architectural Enhancements and Performance Benchmarking for Real-Time Object Detection”. </w:t>
      </w:r>
      <w:proofErr w:type="spellStart"/>
      <w:r w:rsidRPr="0034421D">
        <w:rPr>
          <w:sz w:val="16"/>
          <w:szCs w:val="16"/>
          <w:lang w:val="en-US"/>
        </w:rPr>
        <w:t>arXiv</w:t>
      </w:r>
      <w:proofErr w:type="spellEnd"/>
      <w:r w:rsidRPr="0034421D">
        <w:rPr>
          <w:sz w:val="16"/>
          <w:szCs w:val="16"/>
          <w:lang w:val="en-US"/>
        </w:rPr>
        <w:t xml:space="preserve"> preprint arXiv:2509.25164v5 [cs.CV], March 2026 (Internet source </w:t>
      </w:r>
      <w:hyperlink r:id="rId17" w:history="1">
        <w:r w:rsidRPr="0034421D">
          <w:rPr>
            <w:rStyle w:val="Hyperlink"/>
            <w:sz w:val="16"/>
            <w:szCs w:val="16"/>
            <w:lang w:val="en-US"/>
          </w:rPr>
          <w:t>https://arxiv.org/pdf/2509.25164</w:t>
        </w:r>
      </w:hyperlink>
      <w:r w:rsidRPr="0034421D">
        <w:rPr>
          <w:sz w:val="16"/>
          <w:szCs w:val="16"/>
          <w:lang w:val="en-US"/>
        </w:rPr>
        <w:t>, accessed on 05.06.2026)</w:t>
      </w:r>
      <w:r w:rsidR="00C67965" w:rsidRPr="0034421D">
        <w:rPr>
          <w:sz w:val="16"/>
          <w:szCs w:val="16"/>
          <w:lang w:val="en-US"/>
        </w:rPr>
        <w:t xml:space="preserve"> </w:t>
      </w:r>
    </w:p>
    <w:p w14:paraId="5FA03F99" w14:textId="15E3941C" w:rsidR="00C67965" w:rsidRPr="0034421D" w:rsidRDefault="00D13641" w:rsidP="00F01C57">
      <w:pPr>
        <w:pStyle w:val="ListParagraph"/>
        <w:numPr>
          <w:ilvl w:val="0"/>
          <w:numId w:val="12"/>
        </w:numPr>
        <w:tabs>
          <w:tab w:val="left" w:pos="284"/>
        </w:tabs>
        <w:rPr>
          <w:sz w:val="16"/>
          <w:szCs w:val="16"/>
          <w:lang w:val="en-US"/>
        </w:rPr>
      </w:pPr>
      <w:proofErr w:type="spellStart"/>
      <w:r w:rsidRPr="0034421D">
        <w:rPr>
          <w:sz w:val="16"/>
          <w:szCs w:val="16"/>
          <w:lang w:val="en-US"/>
        </w:rPr>
        <w:t>Ultralytics</w:t>
      </w:r>
      <w:proofErr w:type="spellEnd"/>
      <w:r w:rsidRPr="0034421D">
        <w:rPr>
          <w:sz w:val="16"/>
          <w:szCs w:val="16"/>
          <w:lang w:val="en-US"/>
        </w:rPr>
        <w:t>: “</w:t>
      </w:r>
      <w:proofErr w:type="spellStart"/>
      <w:r w:rsidRPr="0034421D">
        <w:rPr>
          <w:sz w:val="16"/>
          <w:szCs w:val="16"/>
          <w:lang w:val="en-US"/>
        </w:rPr>
        <w:t>Ultralytics</w:t>
      </w:r>
      <w:proofErr w:type="spellEnd"/>
      <w:r w:rsidRPr="0034421D">
        <w:rPr>
          <w:sz w:val="16"/>
          <w:szCs w:val="16"/>
          <w:lang w:val="en-US"/>
        </w:rPr>
        <w:t xml:space="preserve"> YOLO26-Pose Model Configuration”,</w:t>
      </w:r>
      <w:r w:rsidR="0034421D" w:rsidRPr="0034421D">
        <w:rPr>
          <w:sz w:val="16"/>
          <w:szCs w:val="16"/>
          <w:lang w:val="en-US"/>
        </w:rPr>
        <w:t xml:space="preserve"> </w:t>
      </w:r>
      <w:proofErr w:type="spellStart"/>
      <w:r w:rsidRPr="0034421D">
        <w:rPr>
          <w:sz w:val="16"/>
          <w:szCs w:val="16"/>
          <w:lang w:val="en-US"/>
        </w:rPr>
        <w:t>ultralytics</w:t>
      </w:r>
      <w:proofErr w:type="spellEnd"/>
      <w:r w:rsidRPr="0034421D">
        <w:rPr>
          <w:sz w:val="16"/>
          <w:szCs w:val="16"/>
          <w:lang w:val="en-US"/>
        </w:rPr>
        <w:t>/</w:t>
      </w:r>
      <w:proofErr w:type="spellStart"/>
      <w:r w:rsidRPr="0034421D">
        <w:rPr>
          <w:sz w:val="16"/>
          <w:szCs w:val="16"/>
          <w:lang w:val="en-US"/>
        </w:rPr>
        <w:t>cfg</w:t>
      </w:r>
      <w:proofErr w:type="spellEnd"/>
      <w:r w:rsidRPr="0034421D">
        <w:rPr>
          <w:sz w:val="16"/>
          <w:szCs w:val="16"/>
          <w:lang w:val="en-US"/>
        </w:rPr>
        <w:t>/models/26/yolo26-pose.yaml.</w:t>
      </w:r>
      <w:r w:rsidR="00602A18" w:rsidRPr="0034421D">
        <w:rPr>
          <w:sz w:val="16"/>
          <w:szCs w:val="16"/>
          <w:lang w:val="en-US"/>
        </w:rPr>
        <w:t xml:space="preserve"> </w:t>
      </w:r>
      <w:r w:rsidRPr="0034421D">
        <w:rPr>
          <w:sz w:val="16"/>
          <w:szCs w:val="16"/>
          <w:lang w:val="en-US"/>
        </w:rPr>
        <w:t>Internet source:</w:t>
      </w:r>
      <w:r w:rsidR="00602A18" w:rsidRPr="0034421D">
        <w:rPr>
          <w:sz w:val="16"/>
          <w:szCs w:val="16"/>
          <w:lang w:val="en-US"/>
        </w:rPr>
        <w:t xml:space="preserve"> </w:t>
      </w:r>
      <w:hyperlink r:id="rId18" w:history="1">
        <w:r w:rsidR="000A009E" w:rsidRPr="0034421D">
          <w:rPr>
            <w:rStyle w:val="Hyperlink"/>
            <w:sz w:val="16"/>
            <w:szCs w:val="16"/>
            <w:lang w:val="en-US"/>
          </w:rPr>
          <w:t>https://github.com/ultralytics/ultralytics/blob/main/ultralytics/cfg/models/26/yolo26-pose.yaml</w:t>
        </w:r>
      </w:hyperlink>
      <w:r w:rsidR="00602A18" w:rsidRPr="0034421D">
        <w:rPr>
          <w:sz w:val="16"/>
          <w:szCs w:val="16"/>
          <w:lang w:val="en-US"/>
        </w:rPr>
        <w:t xml:space="preserve">. </w:t>
      </w:r>
      <w:r w:rsidRPr="0034421D">
        <w:rPr>
          <w:sz w:val="16"/>
          <w:szCs w:val="16"/>
          <w:lang w:val="en-US"/>
        </w:rPr>
        <w:t>Accessed on: 05.06.2026.</w:t>
      </w:r>
    </w:p>
    <w:p w14:paraId="125DB6C6" w14:textId="2B53FD33" w:rsidR="00823BBB" w:rsidRPr="0034421D" w:rsidRDefault="00AE4DF2" w:rsidP="00F01C57">
      <w:pPr>
        <w:pStyle w:val="ListParagraph"/>
        <w:numPr>
          <w:ilvl w:val="0"/>
          <w:numId w:val="12"/>
        </w:numPr>
        <w:tabs>
          <w:tab w:val="left" w:pos="284"/>
        </w:tabs>
        <w:rPr>
          <w:sz w:val="16"/>
          <w:szCs w:val="16"/>
          <w:lang w:val="en-US"/>
        </w:rPr>
      </w:pPr>
      <w:r w:rsidRPr="0034421D">
        <w:rPr>
          <w:sz w:val="16"/>
          <w:szCs w:val="16"/>
          <w:lang w:val="en-US"/>
        </w:rPr>
        <w:t xml:space="preserve">G. Jocher, R. Munawar, R. </w:t>
      </w:r>
      <w:proofErr w:type="spellStart"/>
      <w:r w:rsidRPr="0034421D">
        <w:rPr>
          <w:sz w:val="16"/>
          <w:szCs w:val="16"/>
          <w:lang w:val="en-US"/>
        </w:rPr>
        <w:t>Bekovm</w:t>
      </w:r>
      <w:proofErr w:type="spellEnd"/>
      <w:r w:rsidR="00823BBB" w:rsidRPr="0034421D">
        <w:rPr>
          <w:sz w:val="16"/>
          <w:szCs w:val="16"/>
          <w:lang w:val="en-US"/>
        </w:rPr>
        <w:t xml:space="preserve">: “Pose Estimation Datasets Overview – Dataset YAML Format”, </w:t>
      </w:r>
      <w:proofErr w:type="spellStart"/>
      <w:r w:rsidR="00823BBB" w:rsidRPr="0034421D">
        <w:rPr>
          <w:sz w:val="16"/>
          <w:szCs w:val="16"/>
          <w:lang w:val="en-US"/>
        </w:rPr>
        <w:t>Ultralytics</w:t>
      </w:r>
      <w:proofErr w:type="spellEnd"/>
      <w:r w:rsidR="00823BBB" w:rsidRPr="0034421D">
        <w:rPr>
          <w:sz w:val="16"/>
          <w:szCs w:val="16"/>
          <w:lang w:val="en-US"/>
        </w:rPr>
        <w:t xml:space="preserve"> Documentation. Internet source </w:t>
      </w:r>
      <w:hyperlink r:id="rId19" w:anchor="dataset-yaml-format" w:history="1">
        <w:r w:rsidR="00823BBB" w:rsidRPr="0034421D">
          <w:rPr>
            <w:rStyle w:val="Hyperlink"/>
            <w:sz w:val="16"/>
            <w:szCs w:val="16"/>
            <w:lang w:val="en-US"/>
          </w:rPr>
          <w:t>https://docs.ultralytics.com/datasets/pose/#dataset-yaml-format</w:t>
        </w:r>
      </w:hyperlink>
      <w:r w:rsidR="00823BBB" w:rsidRPr="0034421D">
        <w:rPr>
          <w:sz w:val="16"/>
          <w:szCs w:val="16"/>
          <w:lang w:val="en-US"/>
        </w:rPr>
        <w:t>. Accessed on: 07.06.2026.</w:t>
      </w:r>
    </w:p>
    <w:p w14:paraId="65B2AEB9" w14:textId="100F0E60" w:rsidR="00F84B1D" w:rsidRPr="0034421D" w:rsidRDefault="00F84B1D" w:rsidP="00F01C57">
      <w:pPr>
        <w:pStyle w:val="ListParagraph"/>
        <w:numPr>
          <w:ilvl w:val="0"/>
          <w:numId w:val="12"/>
        </w:numPr>
        <w:tabs>
          <w:tab w:val="left" w:pos="284"/>
        </w:tabs>
        <w:rPr>
          <w:sz w:val="16"/>
          <w:szCs w:val="16"/>
          <w:lang w:val="en-US"/>
        </w:rPr>
      </w:pPr>
      <w:proofErr w:type="spellStart"/>
      <w:r w:rsidRPr="0034421D">
        <w:rPr>
          <w:sz w:val="16"/>
          <w:szCs w:val="16"/>
          <w:lang w:val="en-US"/>
        </w:rPr>
        <w:t>Ultralytics</w:t>
      </w:r>
      <w:proofErr w:type="spellEnd"/>
      <w:r w:rsidRPr="0034421D">
        <w:rPr>
          <w:sz w:val="16"/>
          <w:szCs w:val="16"/>
          <w:lang w:val="en-US"/>
        </w:rPr>
        <w:t xml:space="preserve">: “Loss Functions Implementation”, </w:t>
      </w:r>
      <w:proofErr w:type="spellStart"/>
      <w:r w:rsidRPr="0034421D">
        <w:rPr>
          <w:sz w:val="16"/>
          <w:szCs w:val="16"/>
          <w:lang w:val="en-US"/>
        </w:rPr>
        <w:t>ultralytics</w:t>
      </w:r>
      <w:proofErr w:type="spellEnd"/>
      <w:r w:rsidRPr="0034421D">
        <w:rPr>
          <w:sz w:val="16"/>
          <w:szCs w:val="16"/>
          <w:lang w:val="en-US"/>
        </w:rPr>
        <w:t xml:space="preserve">/utils/loss.py. Internet source: </w:t>
      </w:r>
      <w:hyperlink r:id="rId20" w:history="1">
        <w:r w:rsidRPr="0034421D">
          <w:rPr>
            <w:rStyle w:val="Hyperlink"/>
            <w:sz w:val="16"/>
            <w:szCs w:val="16"/>
            <w:lang w:val="en-US"/>
          </w:rPr>
          <w:t>https://github.com/ultralytics/ultralytics/blob/main/ultralytics/utils/loss.py</w:t>
        </w:r>
      </w:hyperlink>
      <w:r w:rsidRPr="0034421D">
        <w:rPr>
          <w:sz w:val="16"/>
          <w:szCs w:val="16"/>
          <w:lang w:val="en-US"/>
        </w:rPr>
        <w:t>. Accessed on: 07.06.2026.</w:t>
      </w:r>
    </w:p>
    <w:p w14:paraId="2387A4CD" w14:textId="729E2F08" w:rsidR="00823BBB" w:rsidRPr="0034421D" w:rsidRDefault="007545DA" w:rsidP="00F01C57">
      <w:pPr>
        <w:pStyle w:val="ListParagraph"/>
        <w:numPr>
          <w:ilvl w:val="0"/>
          <w:numId w:val="12"/>
        </w:numPr>
        <w:tabs>
          <w:tab w:val="left" w:pos="284"/>
        </w:tabs>
        <w:rPr>
          <w:sz w:val="16"/>
          <w:szCs w:val="16"/>
          <w:lang w:val="en-US"/>
        </w:rPr>
      </w:pPr>
      <w:bookmarkStart w:id="15" w:name="_Ref234663833"/>
      <w:r w:rsidRPr="0034421D">
        <w:rPr>
          <w:sz w:val="16"/>
          <w:szCs w:val="16"/>
          <w:lang w:val="en-US"/>
        </w:rPr>
        <w:t xml:space="preserve">S. Chakrabarty: “YOLO26: An Analysis of NMS-Free End to End Framework for Real-Time Object Detection”. </w:t>
      </w:r>
      <w:proofErr w:type="spellStart"/>
      <w:r w:rsidRPr="0034421D">
        <w:rPr>
          <w:sz w:val="16"/>
          <w:szCs w:val="16"/>
          <w:lang w:val="en-US"/>
        </w:rPr>
        <w:t>arXiv</w:t>
      </w:r>
      <w:proofErr w:type="spellEnd"/>
      <w:r w:rsidRPr="0034421D">
        <w:rPr>
          <w:sz w:val="16"/>
          <w:szCs w:val="16"/>
          <w:lang w:val="en-US"/>
        </w:rPr>
        <w:t xml:space="preserve"> preprint arXiv:2601.12882v2 [cs.CV], March 2026 (Internet source </w:t>
      </w:r>
      <w:hyperlink r:id="rId21" w:history="1">
        <w:r w:rsidRPr="0034421D">
          <w:rPr>
            <w:rStyle w:val="Hyperlink"/>
            <w:sz w:val="16"/>
            <w:szCs w:val="16"/>
            <w:lang w:val="en-US"/>
          </w:rPr>
          <w:t>https://arxiv.org/pdf/2601.12882</w:t>
        </w:r>
      </w:hyperlink>
      <w:r w:rsidRPr="0034421D">
        <w:rPr>
          <w:sz w:val="16"/>
          <w:szCs w:val="16"/>
          <w:lang w:val="en-US"/>
        </w:rPr>
        <w:t>, accessed on 07.06.2026).</w:t>
      </w:r>
      <w:bookmarkEnd w:id="15"/>
    </w:p>
    <w:p w14:paraId="35C9DF86" w14:textId="5553EA86" w:rsidR="00583B2B" w:rsidRDefault="0069536D" w:rsidP="00F01C57">
      <w:pPr>
        <w:pStyle w:val="ListParagraph"/>
        <w:numPr>
          <w:ilvl w:val="0"/>
          <w:numId w:val="12"/>
        </w:numPr>
        <w:tabs>
          <w:tab w:val="left" w:pos="284"/>
        </w:tabs>
        <w:rPr>
          <w:sz w:val="16"/>
          <w:szCs w:val="16"/>
          <w:lang w:val="en-US"/>
        </w:rPr>
      </w:pPr>
      <w:r w:rsidRPr="0034421D">
        <w:rPr>
          <w:sz w:val="16"/>
          <w:szCs w:val="16"/>
          <w:lang w:val="en-US"/>
        </w:rPr>
        <w:t xml:space="preserve">G. Jocher, J. Qiu, M. Liu, S. Lyu, F.C. </w:t>
      </w:r>
      <w:proofErr w:type="spellStart"/>
      <w:r w:rsidRPr="0034421D">
        <w:rPr>
          <w:sz w:val="16"/>
          <w:szCs w:val="16"/>
          <w:lang w:val="en-US"/>
        </w:rPr>
        <w:t>Akyon</w:t>
      </w:r>
      <w:proofErr w:type="spellEnd"/>
      <w:r w:rsidRPr="0034421D">
        <w:rPr>
          <w:sz w:val="16"/>
          <w:szCs w:val="16"/>
          <w:lang w:val="en-US"/>
        </w:rPr>
        <w:t xml:space="preserve">, M.E. </w:t>
      </w:r>
      <w:proofErr w:type="spellStart"/>
      <w:r w:rsidRPr="0034421D">
        <w:rPr>
          <w:sz w:val="16"/>
          <w:szCs w:val="16"/>
          <w:lang w:val="en-US"/>
        </w:rPr>
        <w:t>Kalfaoglu</w:t>
      </w:r>
      <w:proofErr w:type="spellEnd"/>
      <w:r w:rsidRPr="0034421D">
        <w:rPr>
          <w:sz w:val="16"/>
          <w:szCs w:val="16"/>
          <w:lang w:val="en-US"/>
        </w:rPr>
        <w:t>: “</w:t>
      </w:r>
      <w:proofErr w:type="spellStart"/>
      <w:r w:rsidRPr="0034421D">
        <w:rPr>
          <w:sz w:val="16"/>
          <w:szCs w:val="16"/>
          <w:lang w:val="en-US"/>
        </w:rPr>
        <w:t>Ultralytics</w:t>
      </w:r>
      <w:proofErr w:type="spellEnd"/>
      <w:r w:rsidRPr="0034421D">
        <w:rPr>
          <w:sz w:val="16"/>
          <w:szCs w:val="16"/>
          <w:lang w:val="en-US"/>
        </w:rPr>
        <w:t xml:space="preserve"> YOLO26: Unified Real-Time End-to-End Vision Models”. </w:t>
      </w:r>
      <w:proofErr w:type="spellStart"/>
      <w:r w:rsidRPr="0034421D">
        <w:rPr>
          <w:sz w:val="16"/>
          <w:szCs w:val="16"/>
          <w:lang w:val="en-US"/>
        </w:rPr>
        <w:t>arXiv</w:t>
      </w:r>
      <w:proofErr w:type="spellEnd"/>
      <w:r w:rsidRPr="0034421D">
        <w:rPr>
          <w:sz w:val="16"/>
          <w:szCs w:val="16"/>
          <w:lang w:val="en-US"/>
        </w:rPr>
        <w:t xml:space="preserve"> preprint arXiv:2606.03748v1 [cs.CV], June 2026 (Internet source </w:t>
      </w:r>
      <w:hyperlink r:id="rId22" w:history="1">
        <w:r w:rsidRPr="0034421D">
          <w:rPr>
            <w:rStyle w:val="Hyperlink"/>
            <w:sz w:val="16"/>
            <w:szCs w:val="16"/>
            <w:lang w:val="en-US"/>
          </w:rPr>
          <w:t>https://arxiv.org/pdf/2606.03748</w:t>
        </w:r>
      </w:hyperlink>
      <w:r w:rsidRPr="0034421D">
        <w:rPr>
          <w:sz w:val="16"/>
          <w:szCs w:val="16"/>
          <w:lang w:val="en-US"/>
        </w:rPr>
        <w:t>, accessed on 08.06.2026).</w:t>
      </w:r>
    </w:p>
    <w:p w14:paraId="11FD30D5" w14:textId="525B7B4F" w:rsidR="00EE1360" w:rsidRPr="008B3F6A" w:rsidRDefault="00467BF4" w:rsidP="008B3F6A">
      <w:pPr>
        <w:pStyle w:val="ListParagraph"/>
        <w:numPr>
          <w:ilvl w:val="0"/>
          <w:numId w:val="12"/>
        </w:numPr>
        <w:tabs>
          <w:tab w:val="left" w:pos="284"/>
        </w:tabs>
        <w:rPr>
          <w:sz w:val="16"/>
          <w:szCs w:val="16"/>
          <w:lang w:val="en-US"/>
        </w:rPr>
      </w:pPr>
      <w:bookmarkStart w:id="16" w:name="_Ref234664957"/>
      <w:r w:rsidRPr="00467BF4">
        <w:rPr>
          <w:sz w:val="16"/>
          <w:szCs w:val="16"/>
          <w:lang w:val="en-US"/>
        </w:rPr>
        <w:t xml:space="preserve">R. Sapkota et al., “YOLO advances to its genesis: a decadal and comprehensive review of the You Only Look Once (YOLO) series,” </w:t>
      </w:r>
      <w:r w:rsidRPr="00467BF4">
        <w:rPr>
          <w:i/>
          <w:iCs/>
          <w:sz w:val="16"/>
          <w:szCs w:val="16"/>
          <w:lang w:val="en-US"/>
        </w:rPr>
        <w:t>Artificial Intelligence Review</w:t>
      </w:r>
      <w:r w:rsidRPr="00467BF4">
        <w:rPr>
          <w:sz w:val="16"/>
          <w:szCs w:val="16"/>
          <w:lang w:val="en-US"/>
        </w:rPr>
        <w:t xml:space="preserve">, vol. 58, Art. no. 274, 2025, </w:t>
      </w:r>
      <w:proofErr w:type="spellStart"/>
      <w:r w:rsidRPr="00467BF4">
        <w:rPr>
          <w:sz w:val="16"/>
          <w:szCs w:val="16"/>
          <w:lang w:val="en-US"/>
        </w:rPr>
        <w:t>doi</w:t>
      </w:r>
      <w:proofErr w:type="spellEnd"/>
      <w:r w:rsidRPr="00467BF4">
        <w:rPr>
          <w:sz w:val="16"/>
          <w:szCs w:val="16"/>
          <w:lang w:val="en-US"/>
        </w:rPr>
        <w:t>: 10.1007/s10462-025-11253-3.</w:t>
      </w:r>
      <w:bookmarkEnd w:id="16"/>
    </w:p>
    <w:sectPr w:rsidR="00EE1360" w:rsidRPr="008B3F6A" w:rsidSect="00CF1816">
      <w:type w:val="continuous"/>
      <w:pgSz w:w="11906" w:h="16838" w:code="9"/>
      <w:pgMar w:top="993" w:right="567" w:bottom="709" w:left="1418" w:header="284" w:footer="567" w:gutter="0"/>
      <w:cols w:num="2" w:space="56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B9EFD" w14:textId="77777777" w:rsidR="00F33F39" w:rsidRDefault="00F33F39" w:rsidP="005C5990">
      <w:r>
        <w:separator/>
      </w:r>
    </w:p>
  </w:endnote>
  <w:endnote w:type="continuationSeparator" w:id="0">
    <w:p w14:paraId="0AF053E8" w14:textId="77777777" w:rsidR="00F33F39" w:rsidRDefault="00F33F39" w:rsidP="005C5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UD Iconset Light BLO">
    <w:panose1 w:val="00000000000000000000"/>
    <w:charset w:val="00"/>
    <w:family w:val="modern"/>
    <w:notTrueType/>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embedRegular r:id="rId1" w:fontKey="{6759319D-ADEB-47B2-B0E9-AD3B99C24B60}"/>
    <w:embedBold r:id="rId2" w:fontKey="{997A9208-347E-46AF-AEB4-A3D99C01E9E4}"/>
    <w:embedBoldItalic r:id="rId3" w:fontKey="{CB13492A-1B30-4DB3-A181-32248DBFB380}"/>
  </w:font>
  <w:font w:name="Calibri">
    <w:panose1 w:val="020F0502020204030204"/>
    <w:charset w:val="00"/>
    <w:family w:val="swiss"/>
    <w:pitch w:val="variable"/>
    <w:sig w:usb0="E4002EFF" w:usb1="C200247B" w:usb2="00000009" w:usb3="00000000" w:csb0="000001FF" w:csb1="00000000"/>
    <w:embedRegular r:id="rId4" w:fontKey="{DE8E5841-50E1-4C13-A6F1-DA533949C175}"/>
    <w:embedBold r:id="rId5" w:fontKey="{84DEF475-28A3-4C54-8761-BC4A407B5D2B}"/>
    <w:embedItalic r:id="rId6" w:fontKey="{C922417E-5228-4437-8DDB-FDBCF1555DC6}"/>
    <w:embedBoldItalic r:id="rId7" w:fontKey="{A475C62A-5C00-4362-B308-6E9F77033924}"/>
  </w:font>
  <w:font w:name="Open Sans Condensed Light">
    <w:altName w:val="Segoe UI"/>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embedRegular r:id="rId8" w:fontKey="{E73ED8E0-7E0D-4739-98F5-39C57C6DC505}"/>
    <w:embedBold r:id="rId9" w:fontKey="{1AF10A17-469B-40EA-A72B-4E96CECFC31E}"/>
    <w:embedItalic r:id="rId10" w:fontKey="{249B3CA4-3C02-4A95-B6D3-9DF886B410E9}"/>
    <w:embedBoldItalic r:id="rId11" w:fontKey="{2A0707C4-22B7-42A2-863C-4F12B16B34AA}"/>
  </w:font>
  <w:font w:name="Open Sans SemiBold">
    <w:charset w:val="00"/>
    <w:family w:val="swiss"/>
    <w:pitch w:val="variable"/>
    <w:sig w:usb0="E00002EF" w:usb1="4000205B" w:usb2="00000028" w:usb3="00000000" w:csb0="0000019F" w:csb1="00000000"/>
    <w:embedRegular r:id="rId12" w:fontKey="{F5565C70-0C2C-4F30-94DB-03D8D2EB2EE2}"/>
  </w:font>
  <w:font w:name="Segoe UI">
    <w:panose1 w:val="020B0502040204020203"/>
    <w:charset w:val="00"/>
    <w:family w:val="swiss"/>
    <w:pitch w:val="variable"/>
    <w:sig w:usb0="E4002EFF" w:usb1="C000E47F" w:usb2="00000009" w:usb3="00000000" w:csb0="000001FF" w:csb1="00000000"/>
    <w:embedRegular r:id="rId13" w:fontKey="{8C95C139-EE70-4B2B-A1AC-3757BD254EE2}"/>
  </w:font>
  <w:font w:name="Noto Sans Medium">
    <w:charset w:val="00"/>
    <w:family w:val="swiss"/>
    <w:pitch w:val="variable"/>
    <w:sig w:usb0="E00002FF" w:usb1="4000201F" w:usb2="08000029" w:usb3="00000000" w:csb0="0000019F" w:csb1="00000000"/>
  </w:font>
  <w:font w:name="Consolas">
    <w:panose1 w:val="020B0609020204030204"/>
    <w:charset w:val="00"/>
    <w:family w:val="modern"/>
    <w:pitch w:val="fixed"/>
    <w:sig w:usb0="E00006FF" w:usb1="0000FCFF" w:usb2="00000001" w:usb3="00000000" w:csb0="0000019F" w:csb1="00000000"/>
    <w:embedRegular r:id="rId14" w:fontKey="{23308605-49E6-41B0-94C6-379FD27DCD0F}"/>
  </w:font>
  <w:font w:name="Cambria Math">
    <w:panose1 w:val="02040503050406030204"/>
    <w:charset w:val="00"/>
    <w:family w:val="roman"/>
    <w:pitch w:val="variable"/>
    <w:sig w:usb0="E00006FF" w:usb1="420024FF" w:usb2="02000000" w:usb3="00000000" w:csb0="0000019F" w:csb1="00000000"/>
    <w:embedRegular r:id="rId15" w:fontKey="{003FB288-92BD-4B79-9810-8E44292E101D}"/>
    <w:embedBold r:id="rId16" w:fontKey="{D3B25CC7-89C6-4B05-ACD0-32C8E79790A2}"/>
    <w:embedItalic r:id="rId17" w:fontKey="{57131487-2D3D-47BB-BBAD-F6AD0D0D5A0F}"/>
  </w:font>
  <w:font w:name="Calibri Light">
    <w:panose1 w:val="020F0302020204030204"/>
    <w:charset w:val="00"/>
    <w:family w:val="swiss"/>
    <w:pitch w:val="variable"/>
    <w:sig w:usb0="E4002EFF" w:usb1="C200247B" w:usb2="00000009" w:usb3="00000000" w:csb0="000001FF" w:csb1="00000000"/>
    <w:embedRegular r:id="rId18" w:fontKey="{11343BB1-7175-4751-A189-326419DBAF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698340"/>
      <w:docPartObj>
        <w:docPartGallery w:val="Page Numbers (Bottom of Page)"/>
        <w:docPartUnique/>
      </w:docPartObj>
    </w:sdtPr>
    <w:sdtContent>
      <w:p w14:paraId="3F9876ED" w14:textId="7DAA4E01" w:rsidR="00CF1816" w:rsidRDefault="00CF1816">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24863"/>
      <w:docPartObj>
        <w:docPartGallery w:val="Page Numbers (Bottom of Page)"/>
        <w:docPartUnique/>
      </w:docPartObj>
    </w:sdtPr>
    <w:sdtContent>
      <w:p w14:paraId="40A12FEC" w14:textId="5564D894" w:rsidR="007760FF" w:rsidRDefault="007760FF" w:rsidP="007760FF">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03379" w14:textId="77777777" w:rsidR="00F33F39" w:rsidRDefault="00F33F39" w:rsidP="005C5990">
      <w:r>
        <w:separator/>
      </w:r>
    </w:p>
  </w:footnote>
  <w:footnote w:type="continuationSeparator" w:id="0">
    <w:p w14:paraId="208EE329" w14:textId="77777777" w:rsidR="00F33F39" w:rsidRDefault="00F33F39" w:rsidP="005C5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5021A" w14:textId="2C8AAE80" w:rsidR="00817784" w:rsidRPr="00817784" w:rsidRDefault="00817784" w:rsidP="00817784">
    <w:pPr>
      <w:spacing w:after="0"/>
      <w:rPr>
        <w:rFonts w:cs="Noto Sans"/>
        <w:sz w:val="16"/>
      </w:rPr>
    </w:pPr>
    <w:r w:rsidRPr="00817784">
      <w:rPr>
        <w:rFonts w:cs="Noto Sans"/>
        <w:b/>
        <w:sz w:val="16"/>
      </w:rPr>
      <w:t xml:space="preserve">Oberseminar Automatisierungstechnik – </w:t>
    </w:r>
    <w:r w:rsidR="004E77C8">
      <w:rPr>
        <w:rFonts w:cs="Noto Sans"/>
        <w:b/>
        <w:sz w:val="16"/>
      </w:rPr>
      <w:t>S</w:t>
    </w:r>
    <w:r w:rsidRPr="00817784">
      <w:rPr>
        <w:rFonts w:cs="Noto Sans"/>
        <w:b/>
        <w:sz w:val="16"/>
      </w:rPr>
      <w:t>S2026</w:t>
    </w:r>
  </w:p>
  <w:p w14:paraId="2C0E7A1C" w14:textId="77777777" w:rsidR="00817784" w:rsidRPr="00817784" w:rsidRDefault="00817784" w:rsidP="00817784">
    <w:pPr>
      <w:spacing w:after="0"/>
      <w:rPr>
        <w:rFonts w:cs="Noto Sans"/>
        <w:sz w:val="12"/>
        <w:szCs w:val="16"/>
      </w:rPr>
    </w:pPr>
    <w:r w:rsidRPr="00817784">
      <w:rPr>
        <w:rFonts w:cs="Noto Sans"/>
        <w:sz w:val="12"/>
        <w:szCs w:val="16"/>
      </w:rPr>
      <w:t>Technische Universität Dresden</w:t>
    </w:r>
  </w:p>
  <w:p w14:paraId="426F55C5" w14:textId="77777777" w:rsidR="00817784" w:rsidRPr="00817784" w:rsidRDefault="00817784" w:rsidP="00817784">
    <w:pPr>
      <w:pBdr>
        <w:bottom w:val="single" w:sz="6" w:space="1" w:color="auto"/>
      </w:pBdr>
      <w:spacing w:after="0"/>
      <w:rPr>
        <w:rFonts w:cs="Noto Sans"/>
        <w:sz w:val="12"/>
        <w:szCs w:val="16"/>
      </w:rPr>
    </w:pPr>
    <w:r w:rsidRPr="00817784">
      <w:rPr>
        <w:rFonts w:cs="Noto Sans"/>
        <w:sz w:val="12"/>
        <w:szCs w:val="16"/>
      </w:rPr>
      <w:t>Fakultät für Elektrotechnik und Informationstechnik – Professur für Automatisierungstechnik – Prof. Klaus Janschek</w:t>
    </w:r>
  </w:p>
  <w:p w14:paraId="7F869F2F" w14:textId="77777777" w:rsidR="00817784" w:rsidRDefault="00817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059"/>
    <w:multiLevelType w:val="multilevel"/>
    <w:tmpl w:val="EC9A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751F4"/>
    <w:multiLevelType w:val="multilevel"/>
    <w:tmpl w:val="784C93E4"/>
    <w:lvl w:ilvl="0">
      <w:start w:val="1"/>
      <w:numFmt w:val="none"/>
      <w:pStyle w:val="Bild"/>
      <w:lvlText w:val="%1"/>
      <w:lvlJc w:val="left"/>
      <w:pPr>
        <w:ind w:left="0" w:firstLine="0"/>
      </w:pPr>
      <w:rPr>
        <w:rFonts w:hint="default"/>
      </w:rPr>
    </w:lvl>
    <w:lvl w:ilvl="1">
      <w:start w:val="1"/>
      <w:numFmt w:val="none"/>
      <w:lvlText w:val="%2"/>
      <w:lvlJc w:val="left"/>
      <w:pPr>
        <w:ind w:left="227" w:firstLine="0"/>
      </w:pPr>
      <w:rPr>
        <w:rFonts w:hint="default"/>
      </w:rPr>
    </w:lvl>
    <w:lvl w:ilvl="2">
      <w:start w:val="1"/>
      <w:numFmt w:val="none"/>
      <w:lvlText w:val="%3"/>
      <w:lvlJc w:val="left"/>
      <w:pPr>
        <w:ind w:left="454" w:firstLine="0"/>
      </w:pPr>
      <w:rPr>
        <w:rFonts w:hint="default"/>
      </w:rPr>
    </w:lvl>
    <w:lvl w:ilvl="3">
      <w:start w:val="1"/>
      <w:numFmt w:val="none"/>
      <w:lvlText w:val=""/>
      <w:lvlJc w:val="left"/>
      <w:pPr>
        <w:ind w:left="681" w:firstLine="0"/>
      </w:pPr>
      <w:rPr>
        <w:rFonts w:hint="default"/>
      </w:rPr>
    </w:lvl>
    <w:lvl w:ilvl="4">
      <w:start w:val="1"/>
      <w:numFmt w:val="none"/>
      <w:lvlText w:val=""/>
      <w:lvlJc w:val="left"/>
      <w:pPr>
        <w:ind w:left="908" w:firstLine="0"/>
      </w:pPr>
      <w:rPr>
        <w:rFonts w:hint="default"/>
      </w:rPr>
    </w:lvl>
    <w:lvl w:ilvl="5">
      <w:start w:val="1"/>
      <w:numFmt w:val="none"/>
      <w:lvlText w:val=""/>
      <w:lvlJc w:val="left"/>
      <w:pPr>
        <w:ind w:left="1135" w:firstLine="0"/>
      </w:pPr>
      <w:rPr>
        <w:rFonts w:hint="default"/>
      </w:rPr>
    </w:lvl>
    <w:lvl w:ilvl="6">
      <w:start w:val="1"/>
      <w:numFmt w:val="none"/>
      <w:lvlText w:val="%7"/>
      <w:lvlJc w:val="left"/>
      <w:pPr>
        <w:ind w:left="1362" w:firstLine="0"/>
      </w:pPr>
      <w:rPr>
        <w:rFonts w:hint="default"/>
      </w:rPr>
    </w:lvl>
    <w:lvl w:ilvl="7">
      <w:start w:val="1"/>
      <w:numFmt w:val="none"/>
      <w:lvlText w:val="%8"/>
      <w:lvlJc w:val="left"/>
      <w:pPr>
        <w:ind w:left="1589" w:firstLine="0"/>
      </w:pPr>
      <w:rPr>
        <w:rFonts w:hint="default"/>
      </w:rPr>
    </w:lvl>
    <w:lvl w:ilvl="8">
      <w:start w:val="1"/>
      <w:numFmt w:val="none"/>
      <w:lvlText w:val="%9"/>
      <w:lvlJc w:val="left"/>
      <w:pPr>
        <w:ind w:left="1816" w:firstLine="0"/>
      </w:pPr>
      <w:rPr>
        <w:rFonts w:hint="default"/>
      </w:rPr>
    </w:lvl>
  </w:abstractNum>
  <w:abstractNum w:abstractNumId="2" w15:restartNumberingAfterBreak="0">
    <w:nsid w:val="0DCF6B2D"/>
    <w:multiLevelType w:val="hybridMultilevel"/>
    <w:tmpl w:val="A7143FF6"/>
    <w:lvl w:ilvl="0" w:tplc="2000000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F35779"/>
    <w:multiLevelType w:val="multilevel"/>
    <w:tmpl w:val="E4F6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41A32"/>
    <w:multiLevelType w:val="hybridMultilevel"/>
    <w:tmpl w:val="5F409C78"/>
    <w:lvl w:ilvl="0" w:tplc="02ACBA18">
      <w:start w:val="1"/>
      <w:numFmt w:val="bullet"/>
      <w:lvlText w:val="›"/>
      <w:lvlJc w:val="left"/>
      <w:pPr>
        <w:ind w:left="720" w:hanging="360"/>
      </w:pPr>
      <w:rPr>
        <w:rFonts w:ascii="TUD Iconset Light BLO" w:hAnsi="TUD Iconset Light BLO"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6184D91"/>
    <w:multiLevelType w:val="hybridMultilevel"/>
    <w:tmpl w:val="EEB8CBAA"/>
    <w:lvl w:ilvl="0" w:tplc="207EFCA6">
      <w:numFmt w:val="bullet"/>
      <w:lvlText w:val="—"/>
      <w:lvlJc w:val="left"/>
      <w:pPr>
        <w:ind w:left="5235" w:hanging="4875"/>
      </w:pPr>
      <w:rPr>
        <w:rFonts w:ascii="Open Sans" w:eastAsiaTheme="minorHAnsi"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C5E085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65E5658"/>
    <w:multiLevelType w:val="multilevel"/>
    <w:tmpl w:val="5F90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1E485E"/>
    <w:multiLevelType w:val="hybridMultilevel"/>
    <w:tmpl w:val="F76468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9FC586D"/>
    <w:multiLevelType w:val="hybridMultilevel"/>
    <w:tmpl w:val="1C9857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CEC0299"/>
    <w:multiLevelType w:val="hybridMultilevel"/>
    <w:tmpl w:val="893A0A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626E573B"/>
    <w:multiLevelType w:val="hybridMultilevel"/>
    <w:tmpl w:val="09F42C9A"/>
    <w:lvl w:ilvl="0" w:tplc="7A28AF3C">
      <w:start w:val="1"/>
      <w:numFmt w:val="bullet"/>
      <w:pStyle w:val="ListParagraph"/>
      <w:lvlText w:val="—"/>
      <w:lvlJc w:val="left"/>
      <w:pPr>
        <w:ind w:left="720" w:hanging="360"/>
      </w:pPr>
      <w:rPr>
        <w:rFonts w:ascii="Open Sans Condensed Light" w:hAnsi="Open Sans Condensed Light"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73224D9"/>
    <w:multiLevelType w:val="hybridMultilevel"/>
    <w:tmpl w:val="C7EC5A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67D35754"/>
    <w:multiLevelType w:val="hybridMultilevel"/>
    <w:tmpl w:val="FAA2C392"/>
    <w:lvl w:ilvl="0" w:tplc="5B24DE78">
      <w:start w:val="1"/>
      <w:numFmt w:val="decimal"/>
      <w:lvlText w:val="[%1]."/>
      <w:lvlJc w:val="left"/>
      <w:pPr>
        <w:ind w:left="36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798A67EE"/>
    <w:multiLevelType w:val="hybridMultilevel"/>
    <w:tmpl w:val="1B66594E"/>
    <w:lvl w:ilvl="0" w:tplc="5B24DE78">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227032464">
    <w:abstractNumId w:val="8"/>
  </w:num>
  <w:num w:numId="2" w16cid:durableId="2823053">
    <w:abstractNumId w:val="6"/>
  </w:num>
  <w:num w:numId="3" w16cid:durableId="1021853511">
    <w:abstractNumId w:val="1"/>
  </w:num>
  <w:num w:numId="4" w16cid:durableId="1747265991">
    <w:abstractNumId w:val="4"/>
  </w:num>
  <w:num w:numId="5" w16cid:durableId="1750880274">
    <w:abstractNumId w:val="5"/>
  </w:num>
  <w:num w:numId="6" w16cid:durableId="1997411632">
    <w:abstractNumId w:val="11"/>
  </w:num>
  <w:num w:numId="7" w16cid:durableId="128516299">
    <w:abstractNumId w:val="9"/>
  </w:num>
  <w:num w:numId="8" w16cid:durableId="14116169">
    <w:abstractNumId w:val="12"/>
  </w:num>
  <w:num w:numId="9" w16cid:durableId="772746434">
    <w:abstractNumId w:val="0"/>
  </w:num>
  <w:num w:numId="10" w16cid:durableId="698437598">
    <w:abstractNumId w:val="7"/>
  </w:num>
  <w:num w:numId="11" w16cid:durableId="329067537">
    <w:abstractNumId w:val="3"/>
  </w:num>
  <w:num w:numId="12" w16cid:durableId="655035872">
    <w:abstractNumId w:val="14"/>
  </w:num>
  <w:num w:numId="13" w16cid:durableId="1071462619">
    <w:abstractNumId w:val="10"/>
  </w:num>
  <w:num w:numId="14" w16cid:durableId="1469274156">
    <w:abstractNumId w:val="13"/>
  </w:num>
  <w:num w:numId="15" w16cid:durableId="1638535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A88"/>
    <w:rsid w:val="00002782"/>
    <w:rsid w:val="0000297B"/>
    <w:rsid w:val="00004E20"/>
    <w:rsid w:val="000114CD"/>
    <w:rsid w:val="0001206D"/>
    <w:rsid w:val="00012EF6"/>
    <w:rsid w:val="00014FEB"/>
    <w:rsid w:val="00021711"/>
    <w:rsid w:val="000227C0"/>
    <w:rsid w:val="00024C57"/>
    <w:rsid w:val="00036447"/>
    <w:rsid w:val="0003762A"/>
    <w:rsid w:val="00040036"/>
    <w:rsid w:val="00040A19"/>
    <w:rsid w:val="00041669"/>
    <w:rsid w:val="00061AC9"/>
    <w:rsid w:val="000643B9"/>
    <w:rsid w:val="00074C22"/>
    <w:rsid w:val="000840F4"/>
    <w:rsid w:val="00086C13"/>
    <w:rsid w:val="000A000E"/>
    <w:rsid w:val="000A009E"/>
    <w:rsid w:val="000A1E9D"/>
    <w:rsid w:val="000B0B77"/>
    <w:rsid w:val="000B2C73"/>
    <w:rsid w:val="000B4BF9"/>
    <w:rsid w:val="000C63CD"/>
    <w:rsid w:val="000C763A"/>
    <w:rsid w:val="000C7CDD"/>
    <w:rsid w:val="000E1E69"/>
    <w:rsid w:val="000F36EE"/>
    <w:rsid w:val="0010026E"/>
    <w:rsid w:val="001024E0"/>
    <w:rsid w:val="00102C1A"/>
    <w:rsid w:val="001162B9"/>
    <w:rsid w:val="0012055D"/>
    <w:rsid w:val="00124585"/>
    <w:rsid w:val="001248B5"/>
    <w:rsid w:val="0012515B"/>
    <w:rsid w:val="00131BA9"/>
    <w:rsid w:val="0013600F"/>
    <w:rsid w:val="00142152"/>
    <w:rsid w:val="00143CF8"/>
    <w:rsid w:val="00162FB2"/>
    <w:rsid w:val="001632A4"/>
    <w:rsid w:val="00190983"/>
    <w:rsid w:val="00190AD7"/>
    <w:rsid w:val="001A08FB"/>
    <w:rsid w:val="001A676C"/>
    <w:rsid w:val="001A70AD"/>
    <w:rsid w:val="001A738C"/>
    <w:rsid w:val="001A73E7"/>
    <w:rsid w:val="001B2C70"/>
    <w:rsid w:val="001B70AC"/>
    <w:rsid w:val="001C2D95"/>
    <w:rsid w:val="001C6AF9"/>
    <w:rsid w:val="001C7952"/>
    <w:rsid w:val="001D4600"/>
    <w:rsid w:val="001E2FAF"/>
    <w:rsid w:val="001E781D"/>
    <w:rsid w:val="00204B4C"/>
    <w:rsid w:val="002061D0"/>
    <w:rsid w:val="00207DC8"/>
    <w:rsid w:val="002103E6"/>
    <w:rsid w:val="00211E4B"/>
    <w:rsid w:val="002131FC"/>
    <w:rsid w:val="002259AC"/>
    <w:rsid w:val="00227573"/>
    <w:rsid w:val="0023483A"/>
    <w:rsid w:val="002434E0"/>
    <w:rsid w:val="00244D87"/>
    <w:rsid w:val="00261365"/>
    <w:rsid w:val="002621D7"/>
    <w:rsid w:val="0026606E"/>
    <w:rsid w:val="00266BB8"/>
    <w:rsid w:val="002672FF"/>
    <w:rsid w:val="00273B03"/>
    <w:rsid w:val="00277FC2"/>
    <w:rsid w:val="00280ABB"/>
    <w:rsid w:val="00280F90"/>
    <w:rsid w:val="00287C4E"/>
    <w:rsid w:val="00290EC8"/>
    <w:rsid w:val="002912D4"/>
    <w:rsid w:val="002A124E"/>
    <w:rsid w:val="002A3443"/>
    <w:rsid w:val="002A62F6"/>
    <w:rsid w:val="002A799B"/>
    <w:rsid w:val="002B564D"/>
    <w:rsid w:val="002C0A6E"/>
    <w:rsid w:val="002C79F8"/>
    <w:rsid w:val="002C7B60"/>
    <w:rsid w:val="002D4123"/>
    <w:rsid w:val="002E7CAC"/>
    <w:rsid w:val="002F4C42"/>
    <w:rsid w:val="00302A82"/>
    <w:rsid w:val="00302EE4"/>
    <w:rsid w:val="00307A97"/>
    <w:rsid w:val="0031725B"/>
    <w:rsid w:val="003174C5"/>
    <w:rsid w:val="00317F6A"/>
    <w:rsid w:val="00334923"/>
    <w:rsid w:val="0034315E"/>
    <w:rsid w:val="0034421D"/>
    <w:rsid w:val="003462C8"/>
    <w:rsid w:val="00347CE5"/>
    <w:rsid w:val="0035061C"/>
    <w:rsid w:val="003526F0"/>
    <w:rsid w:val="00353141"/>
    <w:rsid w:val="00355873"/>
    <w:rsid w:val="0035674F"/>
    <w:rsid w:val="00356F27"/>
    <w:rsid w:val="003623B5"/>
    <w:rsid w:val="00365243"/>
    <w:rsid w:val="003662D4"/>
    <w:rsid w:val="00367A88"/>
    <w:rsid w:val="003703A7"/>
    <w:rsid w:val="003705A4"/>
    <w:rsid w:val="00380FF1"/>
    <w:rsid w:val="00384AE7"/>
    <w:rsid w:val="00393952"/>
    <w:rsid w:val="00397DD4"/>
    <w:rsid w:val="003B0A91"/>
    <w:rsid w:val="003B6D92"/>
    <w:rsid w:val="003C417C"/>
    <w:rsid w:val="003C7E44"/>
    <w:rsid w:val="003D1C5E"/>
    <w:rsid w:val="003D5C0B"/>
    <w:rsid w:val="003D7E5C"/>
    <w:rsid w:val="003E5300"/>
    <w:rsid w:val="003E5E24"/>
    <w:rsid w:val="003F60FA"/>
    <w:rsid w:val="003F6723"/>
    <w:rsid w:val="00420EC4"/>
    <w:rsid w:val="00427445"/>
    <w:rsid w:val="00443B86"/>
    <w:rsid w:val="00445AA7"/>
    <w:rsid w:val="004465B9"/>
    <w:rsid w:val="00456CF9"/>
    <w:rsid w:val="0045717E"/>
    <w:rsid w:val="00461032"/>
    <w:rsid w:val="00462136"/>
    <w:rsid w:val="0046417E"/>
    <w:rsid w:val="0046616A"/>
    <w:rsid w:val="00467BF4"/>
    <w:rsid w:val="00481371"/>
    <w:rsid w:val="00482875"/>
    <w:rsid w:val="00484A22"/>
    <w:rsid w:val="00497988"/>
    <w:rsid w:val="004A05AE"/>
    <w:rsid w:val="004A276A"/>
    <w:rsid w:val="004B56BF"/>
    <w:rsid w:val="004B6661"/>
    <w:rsid w:val="004C605C"/>
    <w:rsid w:val="004D4803"/>
    <w:rsid w:val="004E28F0"/>
    <w:rsid w:val="004E2CF4"/>
    <w:rsid w:val="004E300C"/>
    <w:rsid w:val="004E77C8"/>
    <w:rsid w:val="004E7D3D"/>
    <w:rsid w:val="004F5DEA"/>
    <w:rsid w:val="005012DE"/>
    <w:rsid w:val="00506086"/>
    <w:rsid w:val="0050727A"/>
    <w:rsid w:val="00510A9F"/>
    <w:rsid w:val="00512155"/>
    <w:rsid w:val="005125B2"/>
    <w:rsid w:val="0053112C"/>
    <w:rsid w:val="00537F39"/>
    <w:rsid w:val="00540546"/>
    <w:rsid w:val="005439D9"/>
    <w:rsid w:val="00544E98"/>
    <w:rsid w:val="00545576"/>
    <w:rsid w:val="00546599"/>
    <w:rsid w:val="00546EEA"/>
    <w:rsid w:val="0055007A"/>
    <w:rsid w:val="005517C0"/>
    <w:rsid w:val="00555816"/>
    <w:rsid w:val="00560FBA"/>
    <w:rsid w:val="005620AA"/>
    <w:rsid w:val="00563855"/>
    <w:rsid w:val="00564B83"/>
    <w:rsid w:val="00570876"/>
    <w:rsid w:val="00573DC4"/>
    <w:rsid w:val="00577C66"/>
    <w:rsid w:val="00583B2B"/>
    <w:rsid w:val="00590F42"/>
    <w:rsid w:val="00591FE8"/>
    <w:rsid w:val="00594465"/>
    <w:rsid w:val="005A6C94"/>
    <w:rsid w:val="005A76D5"/>
    <w:rsid w:val="005B174D"/>
    <w:rsid w:val="005B4D21"/>
    <w:rsid w:val="005B5445"/>
    <w:rsid w:val="005B7016"/>
    <w:rsid w:val="005C29F8"/>
    <w:rsid w:val="005C538B"/>
    <w:rsid w:val="005C5990"/>
    <w:rsid w:val="005D5726"/>
    <w:rsid w:val="005D5E63"/>
    <w:rsid w:val="005D6DCF"/>
    <w:rsid w:val="005E367A"/>
    <w:rsid w:val="005E3814"/>
    <w:rsid w:val="005E49BA"/>
    <w:rsid w:val="005E6EAF"/>
    <w:rsid w:val="005F03BE"/>
    <w:rsid w:val="005F1280"/>
    <w:rsid w:val="005F30C0"/>
    <w:rsid w:val="005F4F6F"/>
    <w:rsid w:val="005F77CA"/>
    <w:rsid w:val="0060012C"/>
    <w:rsid w:val="00602A18"/>
    <w:rsid w:val="00613375"/>
    <w:rsid w:val="00617EE3"/>
    <w:rsid w:val="006255EA"/>
    <w:rsid w:val="0062588D"/>
    <w:rsid w:val="00630F76"/>
    <w:rsid w:val="00633090"/>
    <w:rsid w:val="00640415"/>
    <w:rsid w:val="00647898"/>
    <w:rsid w:val="00652B77"/>
    <w:rsid w:val="00657215"/>
    <w:rsid w:val="00670891"/>
    <w:rsid w:val="00673ABA"/>
    <w:rsid w:val="00675D81"/>
    <w:rsid w:val="0067736C"/>
    <w:rsid w:val="00680450"/>
    <w:rsid w:val="00684AEF"/>
    <w:rsid w:val="006860E2"/>
    <w:rsid w:val="00692740"/>
    <w:rsid w:val="0069536D"/>
    <w:rsid w:val="00695B15"/>
    <w:rsid w:val="00697B5D"/>
    <w:rsid w:val="006A0D45"/>
    <w:rsid w:val="006A3F2E"/>
    <w:rsid w:val="006A7949"/>
    <w:rsid w:val="006B229D"/>
    <w:rsid w:val="006B2D79"/>
    <w:rsid w:val="006B4F10"/>
    <w:rsid w:val="006C31FC"/>
    <w:rsid w:val="006C4317"/>
    <w:rsid w:val="006D1E0C"/>
    <w:rsid w:val="006E0547"/>
    <w:rsid w:val="006E4761"/>
    <w:rsid w:val="006E7141"/>
    <w:rsid w:val="006F057E"/>
    <w:rsid w:val="006F212B"/>
    <w:rsid w:val="006F50E0"/>
    <w:rsid w:val="006F69B0"/>
    <w:rsid w:val="00702BA8"/>
    <w:rsid w:val="007066F4"/>
    <w:rsid w:val="00707A33"/>
    <w:rsid w:val="00717FCE"/>
    <w:rsid w:val="00723105"/>
    <w:rsid w:val="007265D0"/>
    <w:rsid w:val="007315A6"/>
    <w:rsid w:val="00736DD1"/>
    <w:rsid w:val="00745BC5"/>
    <w:rsid w:val="00751598"/>
    <w:rsid w:val="007519F2"/>
    <w:rsid w:val="00752856"/>
    <w:rsid w:val="007545DA"/>
    <w:rsid w:val="0075547D"/>
    <w:rsid w:val="00755780"/>
    <w:rsid w:val="007561CD"/>
    <w:rsid w:val="00764253"/>
    <w:rsid w:val="00765589"/>
    <w:rsid w:val="00766463"/>
    <w:rsid w:val="00771C86"/>
    <w:rsid w:val="00772FCE"/>
    <w:rsid w:val="00774F2B"/>
    <w:rsid w:val="007760FF"/>
    <w:rsid w:val="007808AF"/>
    <w:rsid w:val="00782FBE"/>
    <w:rsid w:val="00791475"/>
    <w:rsid w:val="0079764E"/>
    <w:rsid w:val="007A1276"/>
    <w:rsid w:val="007A12DE"/>
    <w:rsid w:val="007A7045"/>
    <w:rsid w:val="007A711F"/>
    <w:rsid w:val="007B5C6E"/>
    <w:rsid w:val="007B5DEB"/>
    <w:rsid w:val="007C12BA"/>
    <w:rsid w:val="007C4488"/>
    <w:rsid w:val="007D2BE7"/>
    <w:rsid w:val="007E42C9"/>
    <w:rsid w:val="007E75C8"/>
    <w:rsid w:val="007F30AC"/>
    <w:rsid w:val="00806205"/>
    <w:rsid w:val="00811731"/>
    <w:rsid w:val="00813AC4"/>
    <w:rsid w:val="00817784"/>
    <w:rsid w:val="00817829"/>
    <w:rsid w:val="00817D3A"/>
    <w:rsid w:val="00823BBB"/>
    <w:rsid w:val="008275E3"/>
    <w:rsid w:val="00827BE2"/>
    <w:rsid w:val="00845A28"/>
    <w:rsid w:val="008461BA"/>
    <w:rsid w:val="00855095"/>
    <w:rsid w:val="00861019"/>
    <w:rsid w:val="00865AAF"/>
    <w:rsid w:val="00873C91"/>
    <w:rsid w:val="008801C7"/>
    <w:rsid w:val="00894E51"/>
    <w:rsid w:val="00896238"/>
    <w:rsid w:val="008A07C6"/>
    <w:rsid w:val="008A1B87"/>
    <w:rsid w:val="008A4FE0"/>
    <w:rsid w:val="008A5E4A"/>
    <w:rsid w:val="008B2100"/>
    <w:rsid w:val="008B3F6A"/>
    <w:rsid w:val="008B5EE0"/>
    <w:rsid w:val="008C04E7"/>
    <w:rsid w:val="008C5DC6"/>
    <w:rsid w:val="008D0017"/>
    <w:rsid w:val="008D16E4"/>
    <w:rsid w:val="008D246E"/>
    <w:rsid w:val="008D7290"/>
    <w:rsid w:val="008E2975"/>
    <w:rsid w:val="008E30C6"/>
    <w:rsid w:val="008F12BF"/>
    <w:rsid w:val="008F7635"/>
    <w:rsid w:val="0090090A"/>
    <w:rsid w:val="00901050"/>
    <w:rsid w:val="009042D9"/>
    <w:rsid w:val="009046CF"/>
    <w:rsid w:val="0090526B"/>
    <w:rsid w:val="009055D4"/>
    <w:rsid w:val="009075A4"/>
    <w:rsid w:val="009108A5"/>
    <w:rsid w:val="0091772A"/>
    <w:rsid w:val="00920C5C"/>
    <w:rsid w:val="00930E83"/>
    <w:rsid w:val="0093653F"/>
    <w:rsid w:val="00937B10"/>
    <w:rsid w:val="00947FFA"/>
    <w:rsid w:val="00951737"/>
    <w:rsid w:val="00956AC3"/>
    <w:rsid w:val="00957D7C"/>
    <w:rsid w:val="00957E5A"/>
    <w:rsid w:val="0096165A"/>
    <w:rsid w:val="00962F53"/>
    <w:rsid w:val="009631AD"/>
    <w:rsid w:val="00966DCD"/>
    <w:rsid w:val="0097058E"/>
    <w:rsid w:val="00971D28"/>
    <w:rsid w:val="009745D7"/>
    <w:rsid w:val="00974CD4"/>
    <w:rsid w:val="00985898"/>
    <w:rsid w:val="009942DD"/>
    <w:rsid w:val="00997732"/>
    <w:rsid w:val="009A1F2E"/>
    <w:rsid w:val="009A245D"/>
    <w:rsid w:val="009A3115"/>
    <w:rsid w:val="009A3129"/>
    <w:rsid w:val="009A43EC"/>
    <w:rsid w:val="009A5CC3"/>
    <w:rsid w:val="009B2A86"/>
    <w:rsid w:val="009B33E4"/>
    <w:rsid w:val="009B47A1"/>
    <w:rsid w:val="009B4C8D"/>
    <w:rsid w:val="009C2F48"/>
    <w:rsid w:val="009D3134"/>
    <w:rsid w:val="009D3730"/>
    <w:rsid w:val="009D6115"/>
    <w:rsid w:val="009D7EF0"/>
    <w:rsid w:val="009E362B"/>
    <w:rsid w:val="009E41BB"/>
    <w:rsid w:val="009F4647"/>
    <w:rsid w:val="009F727A"/>
    <w:rsid w:val="009F7F1C"/>
    <w:rsid w:val="00A066F4"/>
    <w:rsid w:val="00A0689B"/>
    <w:rsid w:val="00A177BE"/>
    <w:rsid w:val="00A20D9E"/>
    <w:rsid w:val="00A21CE0"/>
    <w:rsid w:val="00A23C12"/>
    <w:rsid w:val="00A24DB3"/>
    <w:rsid w:val="00A3090E"/>
    <w:rsid w:val="00A326F2"/>
    <w:rsid w:val="00A33529"/>
    <w:rsid w:val="00A336F6"/>
    <w:rsid w:val="00A3532D"/>
    <w:rsid w:val="00A40E21"/>
    <w:rsid w:val="00A51E70"/>
    <w:rsid w:val="00A562D6"/>
    <w:rsid w:val="00A6088B"/>
    <w:rsid w:val="00A64390"/>
    <w:rsid w:val="00A675AF"/>
    <w:rsid w:val="00A73994"/>
    <w:rsid w:val="00A77480"/>
    <w:rsid w:val="00A77B7B"/>
    <w:rsid w:val="00A833D3"/>
    <w:rsid w:val="00A844AC"/>
    <w:rsid w:val="00A844C7"/>
    <w:rsid w:val="00A913D8"/>
    <w:rsid w:val="00A91563"/>
    <w:rsid w:val="00A974AF"/>
    <w:rsid w:val="00AA065C"/>
    <w:rsid w:val="00AA1040"/>
    <w:rsid w:val="00AA2674"/>
    <w:rsid w:val="00AB7889"/>
    <w:rsid w:val="00AC78CF"/>
    <w:rsid w:val="00AC79CD"/>
    <w:rsid w:val="00AD2D3C"/>
    <w:rsid w:val="00AD4BB5"/>
    <w:rsid w:val="00AD678A"/>
    <w:rsid w:val="00AE0B34"/>
    <w:rsid w:val="00AE4529"/>
    <w:rsid w:val="00AE4D3E"/>
    <w:rsid w:val="00AE4DF2"/>
    <w:rsid w:val="00AF02E1"/>
    <w:rsid w:val="00AF184C"/>
    <w:rsid w:val="00AF7A82"/>
    <w:rsid w:val="00B05F78"/>
    <w:rsid w:val="00B07081"/>
    <w:rsid w:val="00B14528"/>
    <w:rsid w:val="00B16333"/>
    <w:rsid w:val="00B1702F"/>
    <w:rsid w:val="00B21E61"/>
    <w:rsid w:val="00B24027"/>
    <w:rsid w:val="00B27BED"/>
    <w:rsid w:val="00B31494"/>
    <w:rsid w:val="00B373DE"/>
    <w:rsid w:val="00B46EF9"/>
    <w:rsid w:val="00B478F2"/>
    <w:rsid w:val="00B51AB4"/>
    <w:rsid w:val="00B52E14"/>
    <w:rsid w:val="00B5533B"/>
    <w:rsid w:val="00B6751D"/>
    <w:rsid w:val="00B85F8F"/>
    <w:rsid w:val="00B869B7"/>
    <w:rsid w:val="00B915DA"/>
    <w:rsid w:val="00B91AB7"/>
    <w:rsid w:val="00B932DD"/>
    <w:rsid w:val="00B95F0E"/>
    <w:rsid w:val="00BA06E5"/>
    <w:rsid w:val="00BA3EB4"/>
    <w:rsid w:val="00BA7529"/>
    <w:rsid w:val="00BB323A"/>
    <w:rsid w:val="00BB65E4"/>
    <w:rsid w:val="00BC51FE"/>
    <w:rsid w:val="00BC5553"/>
    <w:rsid w:val="00BD17DF"/>
    <w:rsid w:val="00BD25A5"/>
    <w:rsid w:val="00BE7C6B"/>
    <w:rsid w:val="00BF03E6"/>
    <w:rsid w:val="00BF30EE"/>
    <w:rsid w:val="00BF77E0"/>
    <w:rsid w:val="00C07DB0"/>
    <w:rsid w:val="00C10F25"/>
    <w:rsid w:val="00C11430"/>
    <w:rsid w:val="00C1222F"/>
    <w:rsid w:val="00C22B49"/>
    <w:rsid w:val="00C24354"/>
    <w:rsid w:val="00C26B8C"/>
    <w:rsid w:val="00C3629C"/>
    <w:rsid w:val="00C54B5D"/>
    <w:rsid w:val="00C62537"/>
    <w:rsid w:val="00C67965"/>
    <w:rsid w:val="00C67AFC"/>
    <w:rsid w:val="00C745FA"/>
    <w:rsid w:val="00C7603C"/>
    <w:rsid w:val="00C77373"/>
    <w:rsid w:val="00C801B5"/>
    <w:rsid w:val="00C8051C"/>
    <w:rsid w:val="00C80D07"/>
    <w:rsid w:val="00C8175E"/>
    <w:rsid w:val="00C83416"/>
    <w:rsid w:val="00C93ED1"/>
    <w:rsid w:val="00CA2610"/>
    <w:rsid w:val="00CA3E2C"/>
    <w:rsid w:val="00CB1849"/>
    <w:rsid w:val="00CB5C89"/>
    <w:rsid w:val="00CB5D69"/>
    <w:rsid w:val="00CC2C1F"/>
    <w:rsid w:val="00CC461A"/>
    <w:rsid w:val="00CC4FCA"/>
    <w:rsid w:val="00CD43FB"/>
    <w:rsid w:val="00CE31AC"/>
    <w:rsid w:val="00CE3DC1"/>
    <w:rsid w:val="00CF1816"/>
    <w:rsid w:val="00CF2297"/>
    <w:rsid w:val="00CF26A8"/>
    <w:rsid w:val="00CF3548"/>
    <w:rsid w:val="00D077E4"/>
    <w:rsid w:val="00D11DC3"/>
    <w:rsid w:val="00D13641"/>
    <w:rsid w:val="00D1713A"/>
    <w:rsid w:val="00D34F0E"/>
    <w:rsid w:val="00D406D9"/>
    <w:rsid w:val="00D40C3F"/>
    <w:rsid w:val="00D5166C"/>
    <w:rsid w:val="00D54A1A"/>
    <w:rsid w:val="00D56362"/>
    <w:rsid w:val="00D67182"/>
    <w:rsid w:val="00D72B75"/>
    <w:rsid w:val="00D7670C"/>
    <w:rsid w:val="00D95672"/>
    <w:rsid w:val="00D9607F"/>
    <w:rsid w:val="00DA6109"/>
    <w:rsid w:val="00DA7E33"/>
    <w:rsid w:val="00DB0F70"/>
    <w:rsid w:val="00DB1BFF"/>
    <w:rsid w:val="00DB3079"/>
    <w:rsid w:val="00DC569E"/>
    <w:rsid w:val="00DC65AB"/>
    <w:rsid w:val="00DC6C21"/>
    <w:rsid w:val="00DD2F56"/>
    <w:rsid w:val="00DD424A"/>
    <w:rsid w:val="00DD4DB6"/>
    <w:rsid w:val="00DD735E"/>
    <w:rsid w:val="00DE3B32"/>
    <w:rsid w:val="00DE3F43"/>
    <w:rsid w:val="00DE439B"/>
    <w:rsid w:val="00DE6668"/>
    <w:rsid w:val="00DE77AB"/>
    <w:rsid w:val="00DE7CF3"/>
    <w:rsid w:val="00DF061F"/>
    <w:rsid w:val="00DF16F1"/>
    <w:rsid w:val="00DF185C"/>
    <w:rsid w:val="00DF72FD"/>
    <w:rsid w:val="00E05726"/>
    <w:rsid w:val="00E11073"/>
    <w:rsid w:val="00E16262"/>
    <w:rsid w:val="00E262F1"/>
    <w:rsid w:val="00E26A4D"/>
    <w:rsid w:val="00E26C8D"/>
    <w:rsid w:val="00E27B43"/>
    <w:rsid w:val="00E33FDF"/>
    <w:rsid w:val="00E372DE"/>
    <w:rsid w:val="00E4300E"/>
    <w:rsid w:val="00E47558"/>
    <w:rsid w:val="00E55BC6"/>
    <w:rsid w:val="00E570CB"/>
    <w:rsid w:val="00E57828"/>
    <w:rsid w:val="00E64FF9"/>
    <w:rsid w:val="00E71C1B"/>
    <w:rsid w:val="00E811C1"/>
    <w:rsid w:val="00E87128"/>
    <w:rsid w:val="00E90C80"/>
    <w:rsid w:val="00E90F01"/>
    <w:rsid w:val="00E915F9"/>
    <w:rsid w:val="00EA43E4"/>
    <w:rsid w:val="00EA5781"/>
    <w:rsid w:val="00EA5D52"/>
    <w:rsid w:val="00EC0DB3"/>
    <w:rsid w:val="00EC1AA2"/>
    <w:rsid w:val="00EC20CA"/>
    <w:rsid w:val="00ED444E"/>
    <w:rsid w:val="00ED4DF1"/>
    <w:rsid w:val="00EE1360"/>
    <w:rsid w:val="00EE6838"/>
    <w:rsid w:val="00EE7AD0"/>
    <w:rsid w:val="00EF1456"/>
    <w:rsid w:val="00EF52A3"/>
    <w:rsid w:val="00F00187"/>
    <w:rsid w:val="00F01C57"/>
    <w:rsid w:val="00F03C37"/>
    <w:rsid w:val="00F11E34"/>
    <w:rsid w:val="00F15FF5"/>
    <w:rsid w:val="00F20E58"/>
    <w:rsid w:val="00F31949"/>
    <w:rsid w:val="00F33F39"/>
    <w:rsid w:val="00F36EEB"/>
    <w:rsid w:val="00F37A21"/>
    <w:rsid w:val="00F37A48"/>
    <w:rsid w:val="00F415C3"/>
    <w:rsid w:val="00F41B5F"/>
    <w:rsid w:val="00F42B4D"/>
    <w:rsid w:val="00F443D3"/>
    <w:rsid w:val="00F44652"/>
    <w:rsid w:val="00F52A39"/>
    <w:rsid w:val="00F608D9"/>
    <w:rsid w:val="00F72A43"/>
    <w:rsid w:val="00F74C49"/>
    <w:rsid w:val="00F84B1D"/>
    <w:rsid w:val="00F97216"/>
    <w:rsid w:val="00FC208F"/>
    <w:rsid w:val="00FD362B"/>
    <w:rsid w:val="00FE583B"/>
    <w:rsid w:val="00FE5DE5"/>
    <w:rsid w:val="00FF07B1"/>
    <w:rsid w:val="00FF443C"/>
    <w:rsid w:val="00FF49A4"/>
    <w:rsid w:val="00FF5D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C9E34C"/>
  <w15:chartTrackingRefBased/>
  <w15:docId w15:val="{C77CC88B-E994-4982-BDB2-6A4C2D7F5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heme="minorBidi"/>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qFormat="1"/>
    <w:lsdException w:name="heading 4" w:semiHidden="1" w:uiPriority="9" w:unhideWhenUsed="1" w:qFormat="1"/>
    <w:lsdException w:name="heading 5" w:semiHidden="1" w:uiPriority="3" w:unhideWhenUsed="1" w:qFormat="1"/>
    <w:lsdException w:name="heading 6" w:semiHidden="1" w:uiPriority="3" w:unhideWhenUsed="1" w:qFormat="1"/>
    <w:lsdException w:name="heading 7" w:semiHidden="1" w:uiPriority="3" w:unhideWhenUsed="1" w:qFormat="1"/>
    <w:lsdException w:name="heading 8" w:semiHidden="1" w:uiPriority="3" w:unhideWhenUsed="1" w:qFormat="1"/>
    <w:lsdException w:name="heading 9" w:semiHidden="1" w:uiPriority="3" w:unhideWhenUsed="1" w:qFormat="1"/>
    <w:lsdException w:name="index 1" w:semiHidden="1" w:uiPriority="11" w:unhideWhenUsed="1"/>
    <w:lsdException w:name="index 2" w:semiHidden="1" w:uiPriority="11" w:unhideWhenUsed="1"/>
    <w:lsdException w:name="index 3" w:semiHidden="1" w:uiPriority="11" w:unhideWhenUsed="1"/>
    <w:lsdException w:name="index 4" w:semiHidden="1" w:uiPriority="11" w:unhideWhenUsed="1"/>
    <w:lsdException w:name="index 5" w:semiHidden="1" w:uiPriority="11" w:unhideWhenUsed="1"/>
    <w:lsdException w:name="index 6" w:semiHidden="1" w:uiPriority="11" w:unhideWhenUsed="1"/>
    <w:lsdException w:name="index 7" w:semiHidden="1" w:uiPriority="11" w:unhideWhenUsed="1"/>
    <w:lsdException w:name="index 8" w:semiHidden="1" w:uiPriority="11" w:unhideWhenUsed="1"/>
    <w:lsdException w:name="index 9" w:semiHidden="1" w:uiPriority="11" w:unhideWhenUsed="1"/>
    <w:lsdException w:name="toc 1" w:semiHidden="1" w:uiPriority="39" w:unhideWhenUsed="1"/>
    <w:lsdException w:name="toc 2" w:semiHidden="1" w:uiPriority="39" w:unhideWhenUsed="1"/>
    <w:lsdException w:name="toc 3" w:semiHidden="1" w:uiPriority="39" w:unhideWhenUsed="1"/>
    <w:lsdException w:name="toc 4" w:semiHidden="1" w:uiPriority="10" w:unhideWhenUsed="1"/>
    <w:lsdException w:name="toc 5" w:semiHidden="1" w:uiPriority="10" w:unhideWhenUsed="1"/>
    <w:lsdException w:name="toc 6" w:semiHidden="1" w:uiPriority="10" w:unhideWhenUsed="1"/>
    <w:lsdException w:name="toc 7" w:semiHidden="1" w:uiPriority="10" w:unhideWhenUsed="1"/>
    <w:lsdException w:name="toc 8" w:semiHidden="1" w:uiPriority="10" w:unhideWhenUsed="1"/>
    <w:lsdException w:name="toc 9" w:semiHidden="1" w:uiPriority="10" w:unhideWhenUsed="1"/>
    <w:lsdException w:name="Normal Indent" w:semiHidden="1" w:unhideWhenUsed="1"/>
    <w:lsdException w:name="footnote text" w:semiHidden="1" w:uiPriority="11" w:unhideWhenUsed="1"/>
    <w:lsdException w:name="annotation text" w:semiHidden="1" w:unhideWhenUsed="1"/>
    <w:lsdException w:name="header" w:semiHidden="1" w:unhideWhenUsed="1"/>
    <w:lsdException w:name="footer" w:semiHidden="1" w:unhideWhenUsed="1"/>
    <w:lsdException w:name="index heading" w:semiHidden="1" w:uiPriority="11" w:unhideWhenUsed="1"/>
    <w:lsdException w:name="caption" w:uiPriority="5" w:qFormat="1"/>
    <w:lsdException w:name="table of figures" w:semiHidden="1" w:uiPriority="10" w:unhideWhenUsed="1"/>
    <w:lsdException w:name="envelope address" w:semiHidden="1" w:unhideWhenUsed="1"/>
    <w:lsdException w:name="envelope return" w:semiHidden="1" w:unhideWhenUsed="1"/>
    <w:lsdException w:name="footnote reference" w:semiHidden="1" w:uiPriority="1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7"/>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1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uiPriority="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8" w:qFormat="1"/>
    <w:lsdException w:name="Intense Emphasis" w:uiPriority="8" w:qFormat="1"/>
    <w:lsdException w:name="Subtle Reference" w:uiPriority="8" w:qFormat="1"/>
    <w:lsdException w:name="Intense Reference" w:uiPriority="8" w:qFormat="1"/>
    <w:lsdException w:name="Book Title" w:semiHidden="1" w:uiPriority="2" w:unhideWhenUsed="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BC6"/>
    <w:pPr>
      <w:spacing w:after="120" w:line="240" w:lineRule="auto"/>
    </w:pPr>
    <w:rPr>
      <w:rFonts w:ascii="Noto Sans" w:hAnsi="Noto Sans"/>
      <w:color w:val="000000" w:themeColor="text1"/>
    </w:rPr>
  </w:style>
  <w:style w:type="paragraph" w:styleId="Heading1">
    <w:name w:val="heading 1"/>
    <w:basedOn w:val="Normal"/>
    <w:next w:val="Normal"/>
    <w:link w:val="Heading1Char"/>
    <w:uiPriority w:val="3"/>
    <w:rsid w:val="000C7CDD"/>
    <w:pPr>
      <w:keepNext/>
      <w:keepLines/>
      <w:spacing w:before="480" w:after="240" w:line="288" w:lineRule="auto"/>
      <w:outlineLvl w:val="0"/>
    </w:pPr>
    <w:rPr>
      <w:rFonts w:eastAsiaTheme="majorEastAsia" w:cs="Open Sans"/>
      <w:b/>
      <w:sz w:val="28"/>
      <w:szCs w:val="32"/>
    </w:rPr>
  </w:style>
  <w:style w:type="paragraph" w:styleId="Heading2">
    <w:name w:val="heading 2"/>
    <w:next w:val="Normal"/>
    <w:link w:val="Heading2Char"/>
    <w:uiPriority w:val="3"/>
    <w:rsid w:val="00302A82"/>
    <w:pPr>
      <w:keepNext/>
      <w:spacing w:before="240" w:after="120"/>
      <w:outlineLvl w:val="1"/>
    </w:pPr>
    <w:rPr>
      <w:rFonts w:ascii="Noto Sans" w:eastAsiaTheme="majorEastAsia" w:hAnsi="Noto Sans" w:cs="Open Sans SemiBold"/>
      <w:b/>
      <w:color w:val="000000" w:themeColor="text1"/>
      <w:sz w:val="24"/>
      <w:szCs w:val="32"/>
    </w:rPr>
  </w:style>
  <w:style w:type="paragraph" w:styleId="Heading3">
    <w:name w:val="heading 3"/>
    <w:next w:val="Normal"/>
    <w:link w:val="Heading3Char"/>
    <w:uiPriority w:val="3"/>
    <w:qFormat/>
    <w:rsid w:val="00302A82"/>
    <w:pPr>
      <w:keepNext/>
      <w:spacing w:before="120" w:after="60"/>
      <w:outlineLvl w:val="2"/>
    </w:pPr>
    <w:rPr>
      <w:rFonts w:ascii="Noto Sans" w:eastAsiaTheme="majorEastAsia" w:hAnsi="Noto Sans" w:cs="Open Sans"/>
      <w:b/>
      <w:color w:val="000000" w:themeColor="text1"/>
      <w:szCs w:val="32"/>
    </w:rPr>
  </w:style>
  <w:style w:type="paragraph" w:styleId="Heading4">
    <w:name w:val="heading 4"/>
    <w:basedOn w:val="Heading1"/>
    <w:next w:val="Normal"/>
    <w:link w:val="Heading4Char"/>
    <w:uiPriority w:val="3"/>
    <w:unhideWhenUsed/>
    <w:qFormat/>
    <w:rsid w:val="008F12BF"/>
    <w:pPr>
      <w:outlineLvl w:val="3"/>
    </w:pPr>
    <w:rPr>
      <w:i/>
      <w:sz w:val="20"/>
      <w:szCs w:val="26"/>
    </w:rPr>
  </w:style>
  <w:style w:type="paragraph" w:styleId="Heading5">
    <w:name w:val="heading 5"/>
    <w:basedOn w:val="Heading4"/>
    <w:next w:val="Normal"/>
    <w:link w:val="Heading5Char"/>
    <w:uiPriority w:val="3"/>
    <w:unhideWhenUsed/>
    <w:qFormat/>
    <w:rsid w:val="009F7F1C"/>
    <w:pPr>
      <w:outlineLvl w:val="4"/>
    </w:pPr>
    <w:rPr>
      <w:rFonts w:cs="Open Sans SemiBold"/>
      <w:b w:val="0"/>
    </w:rPr>
  </w:style>
  <w:style w:type="paragraph" w:styleId="Heading6">
    <w:name w:val="heading 6"/>
    <w:basedOn w:val="Heading4"/>
    <w:next w:val="Normal"/>
    <w:link w:val="Heading6Char"/>
    <w:uiPriority w:val="3"/>
    <w:unhideWhenUsed/>
    <w:qFormat/>
    <w:rsid w:val="008F12BF"/>
    <w:pPr>
      <w:outlineLvl w:val="5"/>
    </w:pPr>
    <w:rPr>
      <w:b w:val="0"/>
      <w:szCs w:val="22"/>
    </w:rPr>
  </w:style>
  <w:style w:type="paragraph" w:styleId="Heading7">
    <w:name w:val="heading 7"/>
    <w:basedOn w:val="Heading6"/>
    <w:next w:val="Normal"/>
    <w:link w:val="Heading7Char"/>
    <w:uiPriority w:val="3"/>
    <w:unhideWhenUsed/>
    <w:qFormat/>
    <w:rsid w:val="008F12BF"/>
    <w:pPr>
      <w:outlineLvl w:val="6"/>
    </w:pPr>
    <w:rPr>
      <w:rFonts w:cs="Open Sans SemiBold"/>
    </w:rPr>
  </w:style>
  <w:style w:type="paragraph" w:styleId="Heading8">
    <w:name w:val="heading 8"/>
    <w:basedOn w:val="Heading7"/>
    <w:next w:val="Normal"/>
    <w:link w:val="Heading8Char"/>
    <w:uiPriority w:val="3"/>
    <w:unhideWhenUsed/>
    <w:qFormat/>
    <w:rsid w:val="008F12BF"/>
    <w:pPr>
      <w:outlineLvl w:val="7"/>
    </w:pPr>
    <w:rPr>
      <w:szCs w:val="18"/>
    </w:rPr>
  </w:style>
  <w:style w:type="paragraph" w:styleId="Heading9">
    <w:name w:val="heading 9"/>
    <w:basedOn w:val="Heading8"/>
    <w:next w:val="Normal"/>
    <w:link w:val="Heading9Char"/>
    <w:uiPriority w:val="3"/>
    <w:unhideWhenUsed/>
    <w:qFormat/>
    <w:rsid w:val="008F12BF"/>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B65E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1280"/>
    <w:rPr>
      <w:rFonts w:ascii="Segoe UI" w:hAnsi="Segoe UI" w:cs="Segoe UI"/>
      <w:color w:val="000000" w:themeColor="text1"/>
      <w:sz w:val="18"/>
      <w:szCs w:val="18"/>
    </w:rPr>
  </w:style>
  <w:style w:type="character" w:customStyle="1" w:styleId="Heading1Char">
    <w:name w:val="Heading 1 Char"/>
    <w:basedOn w:val="DefaultParagraphFont"/>
    <w:link w:val="Heading1"/>
    <w:uiPriority w:val="3"/>
    <w:rsid w:val="000C7CDD"/>
    <w:rPr>
      <w:rFonts w:eastAsiaTheme="majorEastAsia" w:cs="Open Sans"/>
      <w:b/>
      <w:color w:val="000000" w:themeColor="text1"/>
      <w:sz w:val="28"/>
      <w:szCs w:val="32"/>
    </w:rPr>
  </w:style>
  <w:style w:type="character" w:customStyle="1" w:styleId="Heading2Char">
    <w:name w:val="Heading 2 Char"/>
    <w:basedOn w:val="DefaultParagraphFont"/>
    <w:link w:val="Heading2"/>
    <w:uiPriority w:val="3"/>
    <w:rsid w:val="00302A82"/>
    <w:rPr>
      <w:rFonts w:ascii="Noto Sans" w:eastAsiaTheme="majorEastAsia" w:hAnsi="Noto Sans" w:cs="Open Sans SemiBold"/>
      <w:b/>
      <w:color w:val="000000" w:themeColor="text1"/>
      <w:sz w:val="24"/>
      <w:szCs w:val="32"/>
    </w:rPr>
  </w:style>
  <w:style w:type="character" w:customStyle="1" w:styleId="Kursiv">
    <w:name w:val="Kursiv"/>
    <w:basedOn w:val="DefaultParagraphFont"/>
    <w:uiPriority w:val="1"/>
    <w:qFormat/>
    <w:rsid w:val="00670891"/>
    <w:rPr>
      <w:i/>
    </w:rPr>
  </w:style>
  <w:style w:type="character" w:styleId="IntenseEmphasis">
    <w:name w:val="Intense Emphasis"/>
    <w:basedOn w:val="DefaultParagraphFont"/>
    <w:uiPriority w:val="8"/>
    <w:qFormat/>
    <w:rsid w:val="009F7F1C"/>
    <w:rPr>
      <w:i/>
      <w:iCs/>
      <w:color w:val="00305D" w:themeColor="accent1"/>
    </w:rPr>
  </w:style>
  <w:style w:type="table" w:styleId="TableGrid">
    <w:name w:val="Table Grid"/>
    <w:basedOn w:val="TableNormal"/>
    <w:uiPriority w:val="39"/>
    <w:rsid w:val="00DF72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6DCD"/>
    <w:pPr>
      <w:numPr>
        <w:numId w:val="6"/>
      </w:numPr>
      <w:ind w:left="426" w:hanging="284"/>
    </w:pPr>
  </w:style>
  <w:style w:type="paragraph" w:styleId="List">
    <w:name w:val="List"/>
    <w:basedOn w:val="Normal"/>
    <w:uiPriority w:val="7"/>
    <w:rsid w:val="00966DCD"/>
    <w:pPr>
      <w:ind w:left="283" w:hanging="283"/>
      <w:contextualSpacing/>
    </w:pPr>
  </w:style>
  <w:style w:type="character" w:styleId="Strong">
    <w:name w:val="Strong"/>
    <w:basedOn w:val="DefaultParagraphFont"/>
    <w:uiPriority w:val="1"/>
    <w:qFormat/>
    <w:rsid w:val="00D34F0E"/>
    <w:rPr>
      <w:b/>
      <w:bCs/>
    </w:rPr>
  </w:style>
  <w:style w:type="paragraph" w:styleId="Header">
    <w:name w:val="header"/>
    <w:basedOn w:val="Normal"/>
    <w:link w:val="HeaderChar"/>
    <w:uiPriority w:val="13"/>
    <w:semiHidden/>
    <w:rsid w:val="00702BA8"/>
    <w:pPr>
      <w:tabs>
        <w:tab w:val="center" w:pos="4536"/>
        <w:tab w:val="right" w:pos="9072"/>
      </w:tabs>
      <w:spacing w:after="0"/>
    </w:pPr>
  </w:style>
  <w:style w:type="character" w:customStyle="1" w:styleId="HeaderChar">
    <w:name w:val="Header Char"/>
    <w:basedOn w:val="DefaultParagraphFont"/>
    <w:link w:val="Header"/>
    <w:uiPriority w:val="13"/>
    <w:semiHidden/>
    <w:rsid w:val="005F1280"/>
    <w:rPr>
      <w:color w:val="000000" w:themeColor="text1"/>
    </w:rPr>
  </w:style>
  <w:style w:type="paragraph" w:styleId="Footer">
    <w:name w:val="footer"/>
    <w:basedOn w:val="Normal"/>
    <w:link w:val="FooterChar"/>
    <w:uiPriority w:val="99"/>
    <w:rsid w:val="008C5DC6"/>
    <w:pPr>
      <w:spacing w:after="60"/>
      <w:contextualSpacing/>
    </w:pPr>
    <w:rPr>
      <w:color w:val="727777"/>
      <w:sz w:val="14"/>
      <w:szCs w:val="14"/>
    </w:rPr>
  </w:style>
  <w:style w:type="character" w:customStyle="1" w:styleId="FooterChar">
    <w:name w:val="Footer Char"/>
    <w:basedOn w:val="DefaultParagraphFont"/>
    <w:link w:val="Footer"/>
    <w:uiPriority w:val="99"/>
    <w:rsid w:val="008C5DC6"/>
    <w:rPr>
      <w:color w:val="727777"/>
      <w:sz w:val="14"/>
      <w:szCs w:val="14"/>
    </w:rPr>
  </w:style>
  <w:style w:type="character" w:customStyle="1" w:styleId="Heading3Char">
    <w:name w:val="Heading 3 Char"/>
    <w:basedOn w:val="DefaultParagraphFont"/>
    <w:link w:val="Heading3"/>
    <w:uiPriority w:val="3"/>
    <w:rsid w:val="00302A82"/>
    <w:rPr>
      <w:rFonts w:ascii="Noto Sans" w:eastAsiaTheme="majorEastAsia" w:hAnsi="Noto Sans" w:cs="Open Sans"/>
      <w:b/>
      <w:color w:val="000000" w:themeColor="text1"/>
      <w:szCs w:val="32"/>
    </w:rPr>
  </w:style>
  <w:style w:type="character" w:customStyle="1" w:styleId="Heading4Char">
    <w:name w:val="Heading 4 Char"/>
    <w:basedOn w:val="DefaultParagraphFont"/>
    <w:link w:val="Heading4"/>
    <w:uiPriority w:val="3"/>
    <w:rsid w:val="008F12BF"/>
    <w:rPr>
      <w:rFonts w:eastAsiaTheme="majorEastAsia" w:cs="Open Sans"/>
      <w:b/>
      <w:i/>
      <w:color w:val="000000" w:themeColor="text1"/>
      <w:szCs w:val="26"/>
    </w:rPr>
  </w:style>
  <w:style w:type="table" w:styleId="PlainTable2">
    <w:name w:val="Plain Table 2"/>
    <w:basedOn w:val="TableNormal"/>
    <w:uiPriority w:val="42"/>
    <w:rsid w:val="00A21CE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3526F0"/>
    <w:rPr>
      <w:b w:val="0"/>
      <w:color w:val="0069B4" w:themeColor="accent2"/>
      <w:u w:val="none"/>
    </w:rPr>
  </w:style>
  <w:style w:type="paragraph" w:customStyle="1" w:styleId="Bild">
    <w:name w:val="Bild"/>
    <w:basedOn w:val="Normal"/>
    <w:uiPriority w:val="5"/>
    <w:qFormat/>
    <w:rsid w:val="008C5DC6"/>
    <w:pPr>
      <w:numPr>
        <w:numId w:val="3"/>
      </w:numPr>
      <w:tabs>
        <w:tab w:val="left" w:pos="0"/>
        <w:tab w:val="left" w:pos="1191"/>
      </w:tabs>
      <w:spacing w:before="360" w:line="220" w:lineRule="atLeast"/>
    </w:pPr>
    <w:rPr>
      <w:color w:val="727777"/>
      <w:spacing w:val="4"/>
      <w:sz w:val="18"/>
      <w:szCs w:val="14"/>
    </w:rPr>
  </w:style>
  <w:style w:type="character" w:styleId="FollowedHyperlink">
    <w:name w:val="FollowedHyperlink"/>
    <w:basedOn w:val="DefaultParagraphFont"/>
    <w:uiPriority w:val="4"/>
    <w:semiHidden/>
    <w:unhideWhenUsed/>
    <w:rsid w:val="002E7CAC"/>
    <w:rPr>
      <w:color w:val="009FE3" w:themeColor="followedHyperlink"/>
      <w:u w:val="single"/>
    </w:rPr>
  </w:style>
  <w:style w:type="character" w:customStyle="1" w:styleId="Heading5Char">
    <w:name w:val="Heading 5 Char"/>
    <w:basedOn w:val="DefaultParagraphFont"/>
    <w:link w:val="Heading5"/>
    <w:uiPriority w:val="3"/>
    <w:rsid w:val="009F7F1C"/>
    <w:rPr>
      <w:rFonts w:ascii="Noto Sans" w:eastAsiaTheme="majorEastAsia" w:hAnsi="Noto Sans" w:cs="Open Sans SemiBold"/>
      <w:i/>
      <w:color w:val="000000" w:themeColor="text1"/>
      <w:szCs w:val="26"/>
    </w:rPr>
  </w:style>
  <w:style w:type="character" w:customStyle="1" w:styleId="Heading6Char">
    <w:name w:val="Heading 6 Char"/>
    <w:basedOn w:val="DefaultParagraphFont"/>
    <w:link w:val="Heading6"/>
    <w:uiPriority w:val="3"/>
    <w:rsid w:val="008F12BF"/>
    <w:rPr>
      <w:rFonts w:eastAsiaTheme="majorEastAsia" w:cs="Open Sans"/>
      <w:i/>
      <w:color w:val="000000" w:themeColor="text1"/>
      <w:szCs w:val="22"/>
    </w:rPr>
  </w:style>
  <w:style w:type="character" w:customStyle="1" w:styleId="Heading7Char">
    <w:name w:val="Heading 7 Char"/>
    <w:basedOn w:val="DefaultParagraphFont"/>
    <w:link w:val="Heading7"/>
    <w:uiPriority w:val="3"/>
    <w:rsid w:val="008F12BF"/>
    <w:rPr>
      <w:rFonts w:eastAsiaTheme="majorEastAsia" w:cs="Open Sans SemiBold"/>
      <w:i/>
      <w:color w:val="000000" w:themeColor="text1"/>
      <w:szCs w:val="22"/>
    </w:rPr>
  </w:style>
  <w:style w:type="character" w:customStyle="1" w:styleId="Heading8Char">
    <w:name w:val="Heading 8 Char"/>
    <w:basedOn w:val="DefaultParagraphFont"/>
    <w:link w:val="Heading8"/>
    <w:uiPriority w:val="3"/>
    <w:rsid w:val="008F12BF"/>
    <w:rPr>
      <w:rFonts w:eastAsiaTheme="majorEastAsia" w:cs="Open Sans SemiBold"/>
      <w:i/>
      <w:color w:val="000000" w:themeColor="text1"/>
      <w:szCs w:val="18"/>
    </w:rPr>
  </w:style>
  <w:style w:type="character" w:customStyle="1" w:styleId="Heading9Char">
    <w:name w:val="Heading 9 Char"/>
    <w:basedOn w:val="DefaultParagraphFont"/>
    <w:link w:val="Heading9"/>
    <w:uiPriority w:val="3"/>
    <w:rsid w:val="008F12BF"/>
    <w:rPr>
      <w:rFonts w:eastAsiaTheme="majorEastAsia" w:cs="Open Sans SemiBold"/>
      <w:i/>
      <w:color w:val="000000" w:themeColor="text1"/>
      <w:sz w:val="18"/>
      <w:szCs w:val="18"/>
    </w:rPr>
  </w:style>
  <w:style w:type="paragraph" w:customStyle="1" w:styleId="FubereichStandard">
    <w:name w:val="Fußbereich Standard"/>
    <w:basedOn w:val="Normal"/>
    <w:uiPriority w:val="4"/>
    <w:qFormat/>
    <w:rsid w:val="008C5DC6"/>
    <w:pPr>
      <w:framePr w:hSpace="142" w:wrap="around" w:vAnchor="page" w:hAnchor="margin" w:y="14176"/>
      <w:spacing w:after="0" w:line="160" w:lineRule="exact"/>
      <w:suppressOverlap/>
    </w:pPr>
    <w:rPr>
      <w:color w:val="727777"/>
      <w:spacing w:val="4"/>
      <w:sz w:val="12"/>
    </w:rPr>
  </w:style>
  <w:style w:type="table" w:styleId="PlainTable4">
    <w:name w:val="Plain Table 4"/>
    <w:basedOn w:val="TableNormal"/>
    <w:uiPriority w:val="44"/>
    <w:rsid w:val="00DC65A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5"/>
    <w:qFormat/>
    <w:rsid w:val="008C5DC6"/>
    <w:pPr>
      <w:spacing w:after="200"/>
    </w:pPr>
    <w:rPr>
      <w:i/>
      <w:iCs/>
      <w:color w:val="727777"/>
      <w:sz w:val="18"/>
      <w:szCs w:val="18"/>
    </w:rPr>
  </w:style>
  <w:style w:type="paragraph" w:styleId="TOCHeading">
    <w:name w:val="TOC Heading"/>
    <w:basedOn w:val="Normal"/>
    <w:next w:val="Normal"/>
    <w:uiPriority w:val="39"/>
    <w:unhideWhenUsed/>
    <w:qFormat/>
    <w:rsid w:val="00302A82"/>
    <w:pPr>
      <w:spacing w:before="1600"/>
    </w:pPr>
    <w:rPr>
      <w:b/>
      <w:sz w:val="24"/>
    </w:rPr>
  </w:style>
  <w:style w:type="paragraph" w:styleId="TOC1">
    <w:name w:val="toc 1"/>
    <w:basedOn w:val="Normal"/>
    <w:next w:val="Normal"/>
    <w:autoRedefine/>
    <w:uiPriority w:val="39"/>
    <w:unhideWhenUsed/>
    <w:rsid w:val="003526F0"/>
    <w:pPr>
      <w:spacing w:after="100"/>
    </w:pPr>
  </w:style>
  <w:style w:type="paragraph" w:styleId="TOC2">
    <w:name w:val="toc 2"/>
    <w:basedOn w:val="Normal"/>
    <w:next w:val="Normal"/>
    <w:autoRedefine/>
    <w:uiPriority w:val="39"/>
    <w:unhideWhenUsed/>
    <w:rsid w:val="003526F0"/>
    <w:pPr>
      <w:spacing w:after="100"/>
      <w:ind w:left="200"/>
    </w:pPr>
  </w:style>
  <w:style w:type="paragraph" w:styleId="TOC3">
    <w:name w:val="toc 3"/>
    <w:basedOn w:val="Normal"/>
    <w:next w:val="Normal"/>
    <w:autoRedefine/>
    <w:uiPriority w:val="39"/>
    <w:unhideWhenUsed/>
    <w:rsid w:val="003526F0"/>
    <w:pPr>
      <w:spacing w:after="100"/>
      <w:ind w:left="400"/>
    </w:pPr>
  </w:style>
  <w:style w:type="paragraph" w:styleId="Title">
    <w:name w:val="Title"/>
    <w:basedOn w:val="Normal"/>
    <w:next w:val="Normal"/>
    <w:link w:val="TitleChar"/>
    <w:uiPriority w:val="2"/>
    <w:qFormat/>
    <w:rsid w:val="000C7CDD"/>
    <w:pPr>
      <w:spacing w:after="0"/>
      <w:contextualSpacing/>
    </w:pPr>
    <w:rPr>
      <w:rFonts w:eastAsiaTheme="majorEastAsia" w:cstheme="majorBidi"/>
      <w:color w:val="auto"/>
      <w:spacing w:val="-10"/>
      <w:kern w:val="28"/>
      <w:sz w:val="56"/>
      <w:szCs w:val="56"/>
    </w:rPr>
  </w:style>
  <w:style w:type="character" w:customStyle="1" w:styleId="TitleChar">
    <w:name w:val="Title Char"/>
    <w:basedOn w:val="DefaultParagraphFont"/>
    <w:link w:val="Title"/>
    <w:uiPriority w:val="2"/>
    <w:rsid w:val="000C7CDD"/>
    <w:rPr>
      <w:rFonts w:eastAsiaTheme="majorEastAsia" w:cstheme="majorBidi"/>
      <w:spacing w:val="-10"/>
      <w:kern w:val="28"/>
      <w:sz w:val="56"/>
      <w:szCs w:val="56"/>
    </w:rPr>
  </w:style>
  <w:style w:type="paragraph" w:styleId="Subtitle">
    <w:name w:val="Subtitle"/>
    <w:basedOn w:val="Normal"/>
    <w:next w:val="Normal"/>
    <w:link w:val="SubtitleChar"/>
    <w:uiPriority w:val="2"/>
    <w:rsid w:val="000C7CDD"/>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2"/>
    <w:rsid w:val="000C7CDD"/>
    <w:rPr>
      <w:rFonts w:eastAsiaTheme="minorEastAsia"/>
      <w:color w:val="5A5A5A" w:themeColor="text1" w:themeTint="A5"/>
      <w:spacing w:val="15"/>
      <w:sz w:val="22"/>
      <w:szCs w:val="22"/>
    </w:rPr>
  </w:style>
  <w:style w:type="character" w:styleId="UnresolvedMention">
    <w:name w:val="Unresolved Mention"/>
    <w:basedOn w:val="DefaultParagraphFont"/>
    <w:uiPriority w:val="99"/>
    <w:semiHidden/>
    <w:unhideWhenUsed/>
    <w:rsid w:val="00FC208F"/>
    <w:rPr>
      <w:color w:val="605E5C"/>
      <w:shd w:val="clear" w:color="auto" w:fill="E1DFDD"/>
    </w:rPr>
  </w:style>
  <w:style w:type="paragraph" w:customStyle="1" w:styleId="pFliesstextRaster9DE-master-DeutschText">
    <w:name w:val="p_Fliesstext_Raster_9_DE  -master- (Deutsch:Text)"/>
    <w:basedOn w:val="Normal"/>
    <w:uiPriority w:val="99"/>
    <w:rsid w:val="00F11E34"/>
    <w:pPr>
      <w:autoSpaceDE w:val="0"/>
      <w:autoSpaceDN w:val="0"/>
      <w:adjustRightInd w:val="0"/>
      <w:spacing w:before="240" w:after="0"/>
      <w:textAlignment w:val="center"/>
    </w:pPr>
    <w:rPr>
      <w:rFonts w:cs="Noto Sans"/>
      <w:color w:val="000000"/>
      <w:sz w:val="18"/>
      <w:szCs w:val="18"/>
    </w:rPr>
  </w:style>
  <w:style w:type="paragraph" w:customStyle="1" w:styleId="pFlietextListePunktDeutschTextListen">
    <w:name w:val="p_Fließtext_Liste_Punkt (Deutsch:Text:Listen)"/>
    <w:basedOn w:val="pFliesstextRaster9DE-master-DeutschText"/>
    <w:uiPriority w:val="99"/>
    <w:rsid w:val="00F11E34"/>
    <w:pPr>
      <w:tabs>
        <w:tab w:val="left" w:pos="227"/>
        <w:tab w:val="left" w:pos="283"/>
      </w:tabs>
      <w:spacing w:before="113"/>
      <w:ind w:left="227" w:hanging="227"/>
    </w:pPr>
  </w:style>
  <w:style w:type="paragraph" w:customStyle="1" w:styleId="H3InhaltRasterDeutschHeadlines">
    <w:name w:val="H3_Inhalt Raster (Deutsch:Headlines)"/>
    <w:basedOn w:val="pFliesstextRaster9DE-master-DeutschText"/>
    <w:uiPriority w:val="99"/>
    <w:rsid w:val="009F7F1C"/>
    <w:pPr>
      <w:suppressAutoHyphens/>
      <w:spacing w:before="283"/>
    </w:pPr>
    <w:rPr>
      <w:rFonts w:cs="Noto Sans Medium"/>
      <w:spacing w:val="-1"/>
      <w:sz w:val="24"/>
      <w:szCs w:val="24"/>
    </w:rPr>
  </w:style>
  <w:style w:type="paragraph" w:customStyle="1" w:styleId="AbsenderzeileunterLogo">
    <w:name w:val="Absenderzeile unter Logo"/>
    <w:basedOn w:val="Normal"/>
    <w:qFormat/>
    <w:rsid w:val="005D6DCF"/>
    <w:pPr>
      <w:spacing w:before="360"/>
    </w:pPr>
  </w:style>
  <w:style w:type="paragraph" w:styleId="NormalWeb">
    <w:name w:val="Normal (Web)"/>
    <w:basedOn w:val="Normal"/>
    <w:uiPriority w:val="99"/>
    <w:semiHidden/>
    <w:unhideWhenUsed/>
    <w:rsid w:val="005B174D"/>
    <w:rPr>
      <w:rFonts w:ascii="Times New Roman" w:hAnsi="Times New Roman" w:cs="Times New Roman"/>
      <w:sz w:val="24"/>
      <w:szCs w:val="24"/>
    </w:rPr>
  </w:style>
  <w:style w:type="character" w:styleId="PlaceholderText">
    <w:name w:val="Placeholder Text"/>
    <w:basedOn w:val="DefaultParagraphFont"/>
    <w:uiPriority w:val="99"/>
    <w:semiHidden/>
    <w:rsid w:val="00BC5553"/>
    <w:rPr>
      <w:color w:val="666666"/>
    </w:rPr>
  </w:style>
  <w:style w:type="character" w:styleId="CommentReference">
    <w:name w:val="annotation reference"/>
    <w:basedOn w:val="DefaultParagraphFont"/>
    <w:uiPriority w:val="99"/>
    <w:semiHidden/>
    <w:unhideWhenUsed/>
    <w:rsid w:val="00207DC8"/>
    <w:rPr>
      <w:sz w:val="16"/>
      <w:szCs w:val="16"/>
    </w:rPr>
  </w:style>
  <w:style w:type="paragraph" w:styleId="CommentText">
    <w:name w:val="annotation text"/>
    <w:basedOn w:val="Normal"/>
    <w:link w:val="CommentTextChar"/>
    <w:uiPriority w:val="99"/>
    <w:unhideWhenUsed/>
    <w:rsid w:val="00207DC8"/>
  </w:style>
  <w:style w:type="character" w:customStyle="1" w:styleId="CommentTextChar">
    <w:name w:val="Comment Text Char"/>
    <w:basedOn w:val="DefaultParagraphFont"/>
    <w:link w:val="CommentText"/>
    <w:uiPriority w:val="99"/>
    <w:rsid w:val="00207DC8"/>
    <w:rPr>
      <w:rFonts w:ascii="Noto Sans" w:hAnsi="Noto Sans"/>
      <w:color w:val="000000" w:themeColor="text1"/>
    </w:rPr>
  </w:style>
  <w:style w:type="paragraph" w:styleId="CommentSubject">
    <w:name w:val="annotation subject"/>
    <w:basedOn w:val="CommentText"/>
    <w:next w:val="CommentText"/>
    <w:link w:val="CommentSubjectChar"/>
    <w:uiPriority w:val="99"/>
    <w:semiHidden/>
    <w:unhideWhenUsed/>
    <w:rsid w:val="00207DC8"/>
    <w:rPr>
      <w:b/>
      <w:bCs/>
    </w:rPr>
  </w:style>
  <w:style w:type="character" w:customStyle="1" w:styleId="CommentSubjectChar">
    <w:name w:val="Comment Subject Char"/>
    <w:basedOn w:val="CommentTextChar"/>
    <w:link w:val="CommentSubject"/>
    <w:uiPriority w:val="99"/>
    <w:semiHidden/>
    <w:rsid w:val="00207DC8"/>
    <w:rPr>
      <w:rFonts w:ascii="Noto Sans" w:hAnsi="Noto Sans"/>
      <w:b/>
      <w:bCs/>
      <w:color w:val="000000" w:themeColor="text1"/>
    </w:rPr>
  </w:style>
  <w:style w:type="paragraph" w:styleId="HTMLPreformatted">
    <w:name w:val="HTML Preformatted"/>
    <w:basedOn w:val="Normal"/>
    <w:link w:val="HTMLPreformattedChar"/>
    <w:uiPriority w:val="99"/>
    <w:semiHidden/>
    <w:unhideWhenUsed/>
    <w:rsid w:val="00817D3A"/>
    <w:pPr>
      <w:spacing w:after="0"/>
    </w:pPr>
    <w:rPr>
      <w:rFonts w:ascii="Consolas" w:hAnsi="Consolas"/>
    </w:rPr>
  </w:style>
  <w:style w:type="character" w:customStyle="1" w:styleId="HTMLPreformattedChar">
    <w:name w:val="HTML Preformatted Char"/>
    <w:basedOn w:val="DefaultParagraphFont"/>
    <w:link w:val="HTMLPreformatted"/>
    <w:uiPriority w:val="99"/>
    <w:semiHidden/>
    <w:rsid w:val="00817D3A"/>
    <w:rPr>
      <w:rFonts w:ascii="Consolas" w:hAnsi="Consolas"/>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32084">
      <w:bodyDiv w:val="1"/>
      <w:marLeft w:val="0"/>
      <w:marRight w:val="0"/>
      <w:marTop w:val="0"/>
      <w:marBottom w:val="0"/>
      <w:divBdr>
        <w:top w:val="none" w:sz="0" w:space="0" w:color="auto"/>
        <w:left w:val="none" w:sz="0" w:space="0" w:color="auto"/>
        <w:bottom w:val="none" w:sz="0" w:space="0" w:color="auto"/>
        <w:right w:val="none" w:sz="0" w:space="0" w:color="auto"/>
      </w:divBdr>
    </w:div>
    <w:div w:id="290018247">
      <w:bodyDiv w:val="1"/>
      <w:marLeft w:val="0"/>
      <w:marRight w:val="0"/>
      <w:marTop w:val="0"/>
      <w:marBottom w:val="0"/>
      <w:divBdr>
        <w:top w:val="none" w:sz="0" w:space="0" w:color="auto"/>
        <w:left w:val="none" w:sz="0" w:space="0" w:color="auto"/>
        <w:bottom w:val="none" w:sz="0" w:space="0" w:color="auto"/>
        <w:right w:val="none" w:sz="0" w:space="0" w:color="auto"/>
      </w:divBdr>
    </w:div>
    <w:div w:id="666634242">
      <w:bodyDiv w:val="1"/>
      <w:marLeft w:val="0"/>
      <w:marRight w:val="0"/>
      <w:marTop w:val="0"/>
      <w:marBottom w:val="0"/>
      <w:divBdr>
        <w:top w:val="none" w:sz="0" w:space="0" w:color="auto"/>
        <w:left w:val="none" w:sz="0" w:space="0" w:color="auto"/>
        <w:bottom w:val="none" w:sz="0" w:space="0" w:color="auto"/>
        <w:right w:val="none" w:sz="0" w:space="0" w:color="auto"/>
      </w:divBdr>
    </w:div>
    <w:div w:id="753743232">
      <w:bodyDiv w:val="1"/>
      <w:marLeft w:val="0"/>
      <w:marRight w:val="0"/>
      <w:marTop w:val="0"/>
      <w:marBottom w:val="0"/>
      <w:divBdr>
        <w:top w:val="none" w:sz="0" w:space="0" w:color="auto"/>
        <w:left w:val="none" w:sz="0" w:space="0" w:color="auto"/>
        <w:bottom w:val="none" w:sz="0" w:space="0" w:color="auto"/>
        <w:right w:val="none" w:sz="0" w:space="0" w:color="auto"/>
      </w:divBdr>
    </w:div>
    <w:div w:id="1200048973">
      <w:bodyDiv w:val="1"/>
      <w:marLeft w:val="0"/>
      <w:marRight w:val="0"/>
      <w:marTop w:val="0"/>
      <w:marBottom w:val="0"/>
      <w:divBdr>
        <w:top w:val="none" w:sz="0" w:space="0" w:color="auto"/>
        <w:left w:val="none" w:sz="0" w:space="0" w:color="auto"/>
        <w:bottom w:val="none" w:sz="0" w:space="0" w:color="auto"/>
        <w:right w:val="none" w:sz="0" w:space="0" w:color="auto"/>
      </w:divBdr>
    </w:div>
    <w:div w:id="1529249079">
      <w:bodyDiv w:val="1"/>
      <w:marLeft w:val="0"/>
      <w:marRight w:val="0"/>
      <w:marTop w:val="0"/>
      <w:marBottom w:val="0"/>
      <w:divBdr>
        <w:top w:val="none" w:sz="0" w:space="0" w:color="auto"/>
        <w:left w:val="none" w:sz="0" w:space="0" w:color="auto"/>
        <w:bottom w:val="none" w:sz="0" w:space="0" w:color="auto"/>
        <w:right w:val="none" w:sz="0" w:space="0" w:color="auto"/>
      </w:divBdr>
    </w:div>
    <w:div w:id="1612933383">
      <w:bodyDiv w:val="1"/>
      <w:marLeft w:val="0"/>
      <w:marRight w:val="0"/>
      <w:marTop w:val="0"/>
      <w:marBottom w:val="0"/>
      <w:divBdr>
        <w:top w:val="none" w:sz="0" w:space="0" w:color="auto"/>
        <w:left w:val="none" w:sz="0" w:space="0" w:color="auto"/>
        <w:bottom w:val="none" w:sz="0" w:space="0" w:color="auto"/>
        <w:right w:val="none" w:sz="0" w:space="0" w:color="auto"/>
      </w:divBdr>
    </w:div>
    <w:div w:id="1998722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yperlink" Target="https://github.com/ultralytics/ultralytics/blob/main/ultralytics/cfg/models/26/yolo26-pose.yaml" TargetMode="External"/><Relationship Id="rId3" Type="http://schemas.openxmlformats.org/officeDocument/2006/relationships/numbering" Target="numbering.xml"/><Relationship Id="rId21" Type="http://schemas.openxmlformats.org/officeDocument/2006/relationships/hyperlink" Target="https://arxiv.org/pdf/2601.12882" TargetMode="Externa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arxiv.org/pdf/2509.25164"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github.com/ultralytics/ultralytics/blob/main/ultralytics/utils/loss.py"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docs.ultralytics.com/datasets/pose/"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arxiv.org/pdf/2606.03748"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Z:\SG%207.1%20Corporate%20Design\__CD-Elemente+Vorlagen\04_CD_Vorlagen_2022\2022_Gesch&#228;ftsaustattung\WORD\deutsch\2024-07_Allg_Dokumentvorlage_barrierearm.dotx" TargetMode="External"/></Relationships>
</file>

<file path=word/theme/theme1.xml><?xml version="1.0" encoding="utf-8"?>
<a:theme xmlns:a="http://schemas.openxmlformats.org/drawingml/2006/main" name="Office">
  <a:themeElements>
    <a:clrScheme name="TUD_2021-08_grün">
      <a:dk1>
        <a:srgbClr val="000000"/>
      </a:dk1>
      <a:lt1>
        <a:sysClr val="window" lastClr="FFFFFF"/>
      </a:lt1>
      <a:dk2>
        <a:srgbClr val="727277"/>
      </a:dk2>
      <a:lt2>
        <a:srgbClr val="FFFFFF"/>
      </a:lt2>
      <a:accent1>
        <a:srgbClr val="00305D"/>
      </a:accent1>
      <a:accent2>
        <a:srgbClr val="0069B4"/>
      </a:accent2>
      <a:accent3>
        <a:srgbClr val="009FE3"/>
      </a:accent3>
      <a:accent4>
        <a:srgbClr val="008244"/>
      </a:accent4>
      <a:accent5>
        <a:srgbClr val="65B32E"/>
      </a:accent5>
      <a:accent6>
        <a:srgbClr val="94C356"/>
      </a:accent6>
      <a:hlink>
        <a:srgbClr val="0069B4"/>
      </a:hlink>
      <a:folHlink>
        <a:srgbClr val="009FE3"/>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configuration xmlns:c="http://ns.axespdf.com/word/configuration">
  <c:group id="Styles"/>
  <c:group id="Content">
    <c:group id="1">
      <c:property id="RoleID" type="string">FigureArtifact</c:property>
    </c:group>
    <c:group id="4">
      <c:property id="RoleID" type="string">FigureArtifact</c:property>
    </c:group>
    <c:group id="3">
      <c:property id="RoleID" type="string">FigureArtifact</c:property>
    </c:group>
    <c:group id="2">
      <c:property id="RoleID" type="string">FigureArtifact</c:property>
    </c:group>
  </c:group>
</c:configuration>
</file>

<file path=customXml/itemProps1.xml><?xml version="1.0" encoding="utf-8"?>
<ds:datastoreItem xmlns:ds="http://schemas.openxmlformats.org/officeDocument/2006/customXml" ds:itemID="{4F27C97B-71EC-418A-8B64-8AF85662170B}">
  <ds:schemaRefs>
    <ds:schemaRef ds:uri="http://schemas.openxmlformats.org/officeDocument/2006/bibliography"/>
  </ds:schemaRefs>
</ds:datastoreItem>
</file>

<file path=customXml/itemProps2.xml><?xml version="1.0" encoding="utf-8"?>
<ds:datastoreItem xmlns:ds="http://schemas.openxmlformats.org/officeDocument/2006/customXml" ds:itemID="{49051153-C228-47C9-A217-6378CA2F56ED}">
  <ds:schemaRefs>
    <ds:schemaRef ds:uri="http://ns.axespdf.com/word/configuration"/>
  </ds:schemaRefs>
</ds:datastoreItem>
</file>

<file path=docProps/app.xml><?xml version="1.0" encoding="utf-8"?>
<Properties xmlns="http://schemas.openxmlformats.org/officeDocument/2006/extended-properties" xmlns:vt="http://schemas.openxmlformats.org/officeDocument/2006/docPropsVTypes">
  <Template>2024-07_Allg_Dokumentvorlage_barrierearm.dotx</Template>
  <TotalTime>0</TotalTime>
  <Pages>7</Pages>
  <Words>4967</Words>
  <Characters>28318</Characters>
  <Application>Microsoft Office Word</Application>
  <DocSecurity>0</DocSecurity>
  <Lines>235</Lines>
  <Paragraphs>66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Wordvorlage zur Erstellung barrierfreier Dokumente</vt:lpstr>
      <vt:lpstr>Wordvorlage zur Erstellung barrierfreier Dokumente</vt:lpstr>
    </vt:vector>
  </TitlesOfParts>
  <Company>TU Dresden</Company>
  <LinksUpToDate>false</LinksUpToDate>
  <CharactersWithSpaces>33219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Wordvorlage zur Erstellung barrierfreier Dokumente</dc:title>
  <dc:subject/>
  <dc:creator>Schletterer,Christoph</dc:creator>
  <cp:keywords/>
  <dc:description/>
  <cp:lastModifiedBy>Duc Hai Nguyen</cp:lastModifiedBy>
  <cp:revision>65</cp:revision>
  <cp:lastPrinted>2026-07-11T10:43:00Z</cp:lastPrinted>
  <dcterms:created xsi:type="dcterms:W3CDTF">2026-06-01T19:41:00Z</dcterms:created>
  <dcterms:modified xsi:type="dcterms:W3CDTF">2026-07-11T11:51:00Z</dcterms:modified>
</cp:coreProperties>
</file>