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38"/>
        <w:gridCol w:w="3400"/>
        <w:gridCol w:w="3384"/>
        <w:tblGridChange w:id="0">
          <w:tblGrid>
            <w:gridCol w:w="3838"/>
            <w:gridCol w:w="3400"/>
            <w:gridCol w:w="338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số: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bookmarkStart w:colFirst="0" w:colLast="0" w:name="_heading=h.tbac8fv692xb" w:id="0"/>
            <w:bookmarkEnd w:id="0"/>
            <w:r w:rsidDel="00000000" w:rsidR="00000000" w:rsidRPr="00000000">
              <w:rPr>
                <w:rtl w:val="0"/>
              </w:rPr>
              <w:t xml:space="preserve">UC1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Use-case: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Mua sản phẩm từ trang chi tiết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nhân chính: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Người mua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Mục tiêu: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Người mua chọn sản phẩm cụ thể từ trang chi tiết sản phẩm và thêm nó vào giỏ hàng để tiến hành mua sắm.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Tiền điều kiện: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Người mua đã đăng nhập vào hệ thống với vai trò Buyer.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Luồng chính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Hành động của tác nhân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Hệ thống phản hồi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Người mua đăng nhập vào hệ thống với vai trò buyer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Hệ thống xác thực thông tin đăng nhập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3. Hệ thống hiển thị trang chào mừng với các sản phẩm cho người mua lựa chọn</w:t>
              <w:br w:type="textWrapping"/>
              <w:t xml:space="preserve">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Người mua chọn xem chi tiết sản phẩm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 Hệ thống hiển thị trang chi tiết sản phẩm với thông tin: tên, mô tả, số lượng tồn kho, địa chỉ kho, trạng thái “sản phẩm nổi bật” (nếu có), và đánh giá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6. Người mua duyệt danh mục sản phẩm và nhấn nút "Mua hàng" trên trang chi tiết sản phẩm. </w:t>
            </w: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7. Hệ thống thêm sản phẩm được chọn vào giỏ hàng của người mua.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8. Hệ thống cập nhật giỏ hàng và hiển thị lại thông tin giỏ hàng: danh sách sản phẩm, tổng chi phí giỏ hàng, khuyến mãi, chi phí vận chuyển, tổng giá trị đơn hàng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. Người mua xem và tiến hành thanh toán. </w:t>
            </w: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10.Hệ thống sẽ bắt đầu xác thực thông tin sản phẩm, xử lý thanh toán, và sau đó gửi email cho người mua.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  <w:t xml:space="preserve">Người mua nhận được email. Kết thúc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Luồng thay thế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A1. </w:t>
            </w:r>
            <w:r w:rsidDel="00000000" w:rsidR="00000000" w:rsidRPr="00000000">
              <w:rPr>
                <w:rtl w:val="0"/>
              </w:rPr>
              <w:t xml:space="preserve">Người mua chọn thêm sản phẩm hoặc xóa sản phẩm khỏi giỏ hàng, quay lại </w:t>
            </w:r>
            <w:r w:rsidDel="00000000" w:rsidR="00000000" w:rsidRPr="00000000">
              <w:rPr>
                <w:b w:val="1"/>
                <w:rtl w:val="0"/>
              </w:rPr>
              <w:t xml:space="preserve">bước 8</w:t>
            </w:r>
            <w:r w:rsidDel="00000000" w:rsidR="00000000" w:rsidRPr="00000000">
              <w:rPr>
                <w:rtl w:val="0"/>
              </w:rPr>
              <w:t xml:space="preserve"> của luồng chính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Luồng ngoại lệ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E1.{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Sản phẩm hết hàng}</w:t>
            </w:r>
            <w:r w:rsidDel="00000000" w:rsidR="00000000" w:rsidRPr="00000000">
              <w:rPr>
                <w:rtl w:val="0"/>
              </w:rPr>
              <w:t xml:space="preserve"> Khi người mua nhấn "Mua hàng", hệ thống kiểm tra tồn kho. Nếu số lượng tồn kho = 0, hệ thống hiển thị thông báo “Sản phẩm đã hết hàng” và không thêm vào giỏ hàng. Quay lại </w:t>
            </w:r>
            <w:r w:rsidDel="00000000" w:rsidR="00000000" w:rsidRPr="00000000">
              <w:rPr>
                <w:b w:val="1"/>
                <w:rtl w:val="0"/>
              </w:rPr>
              <w:t xml:space="preserve">bước 3</w:t>
            </w:r>
            <w:r w:rsidDel="00000000" w:rsidR="00000000" w:rsidRPr="00000000">
              <w:rPr>
                <w:rtl w:val="0"/>
              </w:rPr>
              <w:t xml:space="preserve"> trong luồng chính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Hậu điền kiện: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Giỏ hàng được cập nhật với đầy đủ thông tin tổng hợ</w:t>
            </w:r>
            <w:r w:rsidDel="00000000" w:rsidR="00000000" w:rsidRPr="00000000">
              <w:rPr>
                <w:rtl w:val="0"/>
              </w:rPr>
              <w:t xml:space="preserve">p và người mua nhận được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Người mua có thể thêm nhiều sản phẩm từ nhiều trang chi tiết khác nhau.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bookmarkStart w:colFirst="0" w:colLast="0" w:name="_heading=h.1giev3nszt4i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Quản trị viên (SysAdmin) có thể xem giỏ hàng của người mua và xử lý nếu có dấu hiệu bất thường.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  <w:spacing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7">
    <w:name w:val="heading 7"/>
    <w:basedOn w:val="Normal"/>
    <w:next w:val="Normal"/>
    <w:link w:val="Heading7Char"/>
    <w:qFormat w:val="1"/>
    <w:rsid w:val="00A94627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 w:val="1"/>
    <w:rsid w:val="00A94627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link w:val="Heading9Char"/>
    <w:qFormat w:val="1"/>
    <w:rsid w:val="00A94627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A94627"/>
    <w:rPr>
      <w:rFonts w:ascii="Arial" w:cs="Times New Roman" w:eastAsia="Times New Roman" w:hAnsi="Arial"/>
      <w:b w:val="1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A94627"/>
    <w:rPr>
      <w:rFonts w:ascii="Arial" w:cs="Times New Roman" w:eastAsia="Times New Roman" w:hAnsi="Arial"/>
      <w:b w:val="1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A94627"/>
    <w:rPr>
      <w:rFonts w:ascii="Arial" w:cs="Times New Roman" w:eastAsia="Times New Roman" w:hAnsi="Arial"/>
      <w:i w:val="1"/>
      <w:sz w:val="20"/>
      <w:szCs w:val="20"/>
    </w:rPr>
  </w:style>
  <w:style w:type="character" w:styleId="Heading4Char" w:customStyle="1">
    <w:name w:val="Heading 4 Char"/>
    <w:basedOn w:val="DefaultParagraphFont"/>
    <w:link w:val="Heading4"/>
    <w:rsid w:val="00A94627"/>
    <w:rPr>
      <w:rFonts w:ascii="Arial" w:cs="Times New Roman" w:eastAsia="Times New Roman" w:hAnsi="Arial"/>
      <w:sz w:val="20"/>
      <w:szCs w:val="20"/>
    </w:rPr>
  </w:style>
  <w:style w:type="character" w:styleId="Heading5Char" w:customStyle="1">
    <w:name w:val="Heading 5 Char"/>
    <w:basedOn w:val="DefaultParagraphFont"/>
    <w:link w:val="Heading5"/>
    <w:rsid w:val="00A94627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A94627"/>
    <w:rPr>
      <w:rFonts w:ascii="Times New Roman" w:cs="Times New Roman" w:eastAsia="Times New Roman" w:hAnsi="Times New Roman"/>
      <w:i w:val="1"/>
      <w:szCs w:val="20"/>
    </w:rPr>
  </w:style>
  <w:style w:type="character" w:styleId="Heading7Char" w:customStyle="1">
    <w:name w:val="Heading 7 Char"/>
    <w:basedOn w:val="DefaultParagraphFont"/>
    <w:link w:val="Heading7"/>
    <w:rsid w:val="00A94627"/>
    <w:rPr>
      <w:rFonts w:ascii="Times New Roman" w:cs="Times New Roman" w:eastAsia="Times New Roman" w:hAnsi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A94627"/>
    <w:rPr>
      <w:rFonts w:ascii="Times New Roman" w:cs="Times New Roman" w:eastAsia="Times New Roman" w:hAnsi="Times New Roman"/>
      <w:i w:val="1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A94627"/>
    <w:rPr>
      <w:rFonts w:ascii="Times New Roman" w:cs="Times New Roman" w:eastAsia="Times New Roman" w:hAnsi="Times New Roman"/>
      <w:b w:val="1"/>
      <w:i w:val="1"/>
      <w:sz w:val="18"/>
      <w:szCs w:val="20"/>
    </w:rPr>
  </w:style>
  <w:style w:type="character" w:styleId="Hyperlink">
    <w:name w:val="Hyperlink"/>
    <w:rsid w:val="00A94627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8619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cUzvkZQsG/M3gTtGVUA416Welw==">CgMxLjAyDmgudGJhYzhmdjY5MnhiMg5oLjFnaWV2M25zenQ0aTgAciExX203SllIUC1rMWsyeUtJNmVlbV95OUpWa25MeEJzU2M=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2025-09-13T15:21:00Z</dcterms:created>
  <dc:creator>admin</dc:creator>
</cp:coreProperties>
</file>