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Laptop &amp; Equipment Policy</w:t>
      </w:r>
    </w:p>
    <w:p>
      <w:pPr>
        <w:pStyle w:val="Heading1"/>
      </w:pPr>
      <w:r>
        <w:t>1. Device Issuance Eligibility</w:t>
      </w:r>
    </w:p>
    <w:p>
      <w:r>
        <w:t>All full-time employees at Larkspur Freight are eligible for company-issued laptops and related equipment. Contractors and part-time staff may request devices with manager approval. Devices are issued based on role requirements:</w:t>
      </w:r>
    </w:p>
    <w:p>
      <w:pPr>
        <w:pStyle w:val="ListBullet"/>
      </w:pPr>
      <w:r>
        <w:t>Operations and Logistics: Dell Latitude 5430 (via TechBridge Solutions)</w:t>
      </w:r>
    </w:p>
    <w:p>
      <w:pPr>
        <w:pStyle w:val="ListBullet"/>
      </w:pPr>
      <w:r>
        <w:t>Sales and Admin: HP EliteBook 840 G8 (via ByteSource)</w:t>
      </w:r>
    </w:p>
    <w:p>
      <w:pPr>
        <w:pStyle w:val="ListBullet"/>
      </w:pPr>
      <w:r>
        <w:t>Remote staff: Devices shipped within 7 business days of onboarding</w:t>
      </w:r>
    </w:p>
    <w:p>
      <w:pPr>
        <w:pStyle w:val="ListBullet"/>
      </w:pPr>
      <w:r>
        <w:t>Onsite staff (Denver HQ): Devices available for pickup within 3 business days</w:t>
      </w:r>
    </w:p>
    <w:p>
      <w:r>
        <w:t>Requests must be submitted through the IT Equipment Portal and approved by the department head.</w:t>
      </w:r>
    </w:p>
    <w:p>
      <w:pPr>
        <w:pStyle w:val="Heading1"/>
      </w:pPr>
      <w:r>
        <w:t>2. Standard Equipment Package</w:t>
      </w:r>
    </w:p>
    <w:p>
      <w:r>
        <w:t>Each eligible employee receives a standard equipment package:</w:t>
      </w:r>
    </w:p>
    <w:p>
      <w:pPr>
        <w:pStyle w:val="ListBullet"/>
      </w:pPr>
      <w:r>
        <w:t>1 laptop (model per role, see above)</w:t>
      </w:r>
    </w:p>
    <w:p>
      <w:pPr>
        <w:pStyle w:val="ListBullet"/>
      </w:pPr>
      <w:r>
        <w:t>1 docking station (Dell WD19 or HP G5)</w:t>
      </w:r>
    </w:p>
    <w:p>
      <w:pPr>
        <w:pStyle w:val="ListBullet"/>
      </w:pPr>
      <w:r>
        <w:t>2 monitors (24” ViewSonic VA2456)</w:t>
      </w:r>
    </w:p>
    <w:p>
      <w:pPr>
        <w:pStyle w:val="ListBullet"/>
      </w:pPr>
      <w:r>
        <w:t>1 wireless mouse and keyboard (Logitech MK545)</w:t>
      </w:r>
    </w:p>
    <w:p>
      <w:pPr>
        <w:pStyle w:val="ListBullet"/>
      </w:pPr>
      <w:r>
        <w:t>1 headset (Jabra Evolve 40)</w:t>
      </w:r>
    </w:p>
    <w:p>
      <w:r>
        <w:t>Additional accessories (e.g., external drives, webcams) require justification and approval from IT Manager (currently: Priya Desai). All equipment is asset-tagged and tracked in AssetTrack Pro.</w:t>
      </w:r>
    </w:p>
    <w:p>
      <w:pPr>
        <w:pStyle w:val="Heading1"/>
      </w:pPr>
      <w:r>
        <w:t>3. Replacement &amp; Upgrade Policy</w:t>
      </w:r>
    </w:p>
    <w:p>
      <w:r>
        <w:t>Laptops are eligible for replacement every 36 months or if repair costs exceed $400 USD. Damaged or lost equipment must be reported within 24 hours via the IT Helpdesk (ticketing through ServiceNest). Replacement fees:</w:t>
      </w:r>
    </w:p>
    <w:p>
      <w:pPr>
        <w:pStyle w:val="ListBullet"/>
      </w:pPr>
      <w:r>
        <w:t>Accidental damage: Employee pays 20% of replacement cost (max $250 USD)</w:t>
      </w:r>
    </w:p>
    <w:p>
      <w:pPr>
        <w:pStyle w:val="ListBullet"/>
      </w:pPr>
      <w:r>
        <w:t>Lost/stolen: Employee pays 50% of replacement cost (max $600 USD)</w:t>
      </w:r>
    </w:p>
    <w:p>
      <w:pPr>
        <w:pStyle w:val="ListBullet"/>
      </w:pPr>
      <w:r>
        <w:t>Normal wear: No charge</w:t>
      </w:r>
    </w:p>
    <w:p>
      <w:r>
        <w:t>Upgrade requests (e.g., RAM, SSD) require supervisor and IT Manager approval.</w:t>
      </w:r>
    </w:p>
    <w:p>
      <w:pPr>
        <w:pStyle w:val="Heading1"/>
      </w:pPr>
      <w:r>
        <w:t>4. Device Return Procedures</w:t>
      </w:r>
    </w:p>
    <w:p>
      <w:r>
        <w:t>4. Device Return Procedures</w:t>
      </w:r>
    </w:p>
    <w:p>
      <w:pPr>
        <w:pStyle w:val="ListBullet"/>
      </w:pPr>
      <w:r>
        <w:t>Upon termination or role change, all equipment must be returned within 5 business days.</w:t>
      </w:r>
    </w:p>
    <w:p>
      <w:pPr>
        <w:pStyle w:val="ListBullet"/>
      </w:pPr>
      <w:r>
        <w:t>Remote staff will receive a prepaid FedEx return label for shipping equipment back to the company.</w:t>
      </w:r>
    </w:p>
    <w:p>
      <w:pPr>
        <w:pStyle w:val="ListBullet"/>
      </w:pPr>
      <w:r>
        <w:t>Employees at Denver HQ must return equipment in person at the IT desk (Room 2B-14).</w:t>
      </w:r>
    </w:p>
    <w:p>
      <w:pPr>
        <w:pStyle w:val="ListBullet"/>
      </w:pPr>
      <w:r>
        <w:t>Late returns will result in a $50 USD per week penalty, which will be deducted from the final paycheck.</w:t>
      </w:r>
    </w:p>
    <w:p>
      <w:pPr>
        <w:pStyle w:val="ListBullet"/>
      </w:pPr>
      <w:r>
        <w:t>If equipment is not returned within 30 days, it will be considered lost and you will be charged the full replacement value.</w:t>
      </w:r>
    </w:p>
    <w:p>
      <w:pPr>
        <w:pStyle w:val="ListBullet"/>
      </w:pPr>
      <w:r>
        <w:t>The IT team will verify the condition of all returned devices and securely wipe all data using Blancco Drive Eraser.</w:t>
      </w:r>
    </w:p>
    <w:p>
      <w:pPr>
        <w:pStyle w:val="Heading1"/>
      </w:pPr>
      <w:r>
        <w:t>5. Security &amp; Compliance Requirements</w:t>
      </w:r>
    </w:p>
    <w:p>
      <w:r>
        <w:t>All devices must have Larkspur SecureGuard (endpoint protection) and BitLocker encryption enabled. Employees are required to:</w:t>
      </w:r>
    </w:p>
    <w:p>
      <w:pPr>
        <w:pStyle w:val="ListBullet"/>
      </w:pPr>
      <w:r>
        <w:t>Change passwords every 90 days</w:t>
      </w:r>
    </w:p>
    <w:p>
      <w:pPr>
        <w:pStyle w:val="ListBullet"/>
      </w:pPr>
      <w:r>
        <w:t>Report suspicious activity within 2 hours</w:t>
      </w:r>
    </w:p>
    <w:p>
      <w:pPr>
        <w:pStyle w:val="ListBullet"/>
      </w:pPr>
      <w:r>
        <w:t>Not install unauthorized software (see Approved Apps List in IT Security folder)</w:t>
      </w:r>
    </w:p>
    <w:p>
      <w:r>
        <w:t>Quarterly audits are conducted by the IT Security Lead (currently: Marcus Lin). Non-compliance may result in device lockout or disciplinary action.</w:t>
      </w:r>
    </w:p>
    <w:p>
      <w:pPr>
        <w:pStyle w:val="Heading1"/>
      </w:pPr>
      <w:r>
        <w:t>6. Office-Specific Guidelines</w:t>
      </w:r>
    </w:p>
    <w:p>
      <w:r>
        <w:t>Denver HQ: Onsite support available Mon-Fri, 8am-6pm. Loaner devices available for up to 3 days.</w:t>
      </w:r>
    </w:p>
    <w:p>
      <w:r>
        <w:t>Dallas Branch: Device requests processed weekly (Wednesdays). No onsite support; remote troubleshooting only.</w:t>
      </w:r>
    </w:p>
    <w:p>
      <w:r>
        <w:t>Remote Employees: Must complete virtual onboarding with IT within 2 days of device receipt. Shipping delays over 5 days must be reported to logistics@larkspurfreight.com.</w:t>
      </w:r>
    </w:p>
    <w:p>
      <w:r>
        <w:t>All offices: Emergency replacements (e.g., device failure) processed within 24 hours if reported before 3pm local time.</w:t>
      </w:r>
    </w:p>
    <w:p>
      <w:pPr>
        <w:pStyle w:val="Heading1"/>
      </w:pPr>
      <w:r>
        <w:t>7. Vendor &amp; Inventory Management</w:t>
      </w:r>
    </w:p>
    <w:p>
      <w:r>
        <w:t>Larkspur Freight sources equipment from TechBridge Solutions (primary) and ByteSource (secondary). Inventory is tracked in AssetTrack Pro, with monthly reconciliations. Bulk orders over $10,000 USD require CFO (currently: Daniel Kim) approval. All vendor invoices must be submitted to ap@larkspurfreight.com within 7 days of receipt. Discrepancies in inventory must be reported to the IT Asset Coordinator (currently: Leah Tran) within 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&amp; Equipment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