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22"/>
          <w:szCs w:val="22"/>
        </w:rPr>
      </w:pPr>
      <w:bookmarkStart w:colFirst="0" w:colLast="0" w:name="_wf2g8z2zhfgs" w:id="0"/>
      <w:bookmarkEnd w:id="0"/>
      <w:r w:rsidDel="00000000" w:rsidR="00000000" w:rsidRPr="00000000">
        <w:rPr>
          <w:sz w:val="22"/>
          <w:szCs w:val="22"/>
          <w:rtl w:val="0"/>
        </w:rPr>
        <w:t xml:space="preserve">Phần 1:</w:t>
      </w:r>
      <w:r w:rsidDel="00000000" w:rsidR="00000000" w:rsidRPr="00000000">
        <w:rPr>
          <w:rtl w:val="0"/>
        </w:rPr>
      </w:r>
    </w:p>
    <w:p w:rsidR="00000000" w:rsidDel="00000000" w:rsidP="00000000" w:rsidRDefault="00000000" w:rsidRPr="00000000" w14:paraId="00000002">
      <w:pPr>
        <w:spacing w:after="240" w:before="240" w:lineRule="auto"/>
        <w:ind w:left="720" w:firstLine="0"/>
        <w:rPr/>
      </w:pPr>
      <w:r w:rsidDel="00000000" w:rsidR="00000000" w:rsidRPr="00000000">
        <w:rPr>
          <w:rtl w:val="0"/>
        </w:rPr>
        <w:t xml:space="preserve">-Mật độ thông tin cao: Markdown sử dụng các ký tự đại diện cực kỳ ngắn gọn và trực quan. Trong khi đó, HTML phải dùng các cặp thẻ mở và đóng rườm rà. Do đó, cùng một nội dung văn bản, định dạng HTML sinh ra số lượng token nhiều hơn đáng kể.</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-Tối ưu hóa ngữ cảnh:. Sử dụng Markdown giúp giảm tải số lượng token nạp vào mô hình, giúp AI phân tích cấu trúc tài liệu nhanh hơn, giảm độ trễ phản hồi và tránh tình trạng tràn bộ nhớ ngữ cảnh.</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-Cấu trúc phân cấp đơn giản: Bộ Tokenizer của AI dễ dàng nhận diện các cấu trúc cú pháp nhẹ của Markdown mà không bị nhiễu bởi các thuộc tính rườm rà thường đi kèm trong HTML, từ đó giúp AI tập trung hoàn toàn vào nội dung cốt lõi của dữ liệu nông nghiệp.</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Phần 2:</w:t>
      </w:r>
    </w:p>
    <w:p w:rsidR="00000000" w:rsidDel="00000000" w:rsidP="00000000" w:rsidRDefault="00000000" w:rsidRPr="00000000" w14:paraId="00000006">
      <w:pPr>
        <w:pStyle w:val="Heading3"/>
        <w:keepNext w:val="0"/>
        <w:keepLines w:val="0"/>
        <w:spacing w:before="0" w:lineRule="auto"/>
        <w:rPr>
          <w:color w:val="000000"/>
          <w:sz w:val="26"/>
          <w:szCs w:val="26"/>
        </w:rPr>
      </w:pPr>
      <w:bookmarkStart w:colFirst="0" w:colLast="0" w:name="_h34s5sd1v8z8" w:id="1"/>
      <w:bookmarkEnd w:id="1"/>
      <w:r w:rsidDel="00000000" w:rsidR="00000000" w:rsidRPr="00000000">
        <w:rPr>
          <w:color w:val="000000"/>
          <w:sz w:val="26"/>
          <w:szCs w:val="26"/>
          <w:rtl w:val="0"/>
        </w:rPr>
        <w:t xml:space="preserve">1. Bảng so sánh Markdown và HTML</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925"/>
        <w:gridCol w:w="3015"/>
        <w:tblGridChange w:id="0">
          <w:tblGrid>
            <w:gridCol w:w="2835"/>
            <w:gridCol w:w="2925"/>
            <w:gridCol w:w="301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sz w:val="26"/>
                <w:szCs w:val="26"/>
              </w:rPr>
            </w:pPr>
            <w:r w:rsidDel="00000000" w:rsidR="00000000" w:rsidRPr="00000000">
              <w:rPr>
                <w:sz w:val="26"/>
                <w:szCs w:val="26"/>
                <w:rtl w:val="0"/>
              </w:rPr>
              <w:t xml:space="preserve">Tiêu chí</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sz w:val="26"/>
                <w:szCs w:val="26"/>
              </w:rPr>
            </w:pPr>
            <w:r w:rsidDel="00000000" w:rsidR="00000000" w:rsidRPr="00000000">
              <w:rPr>
                <w:sz w:val="26"/>
                <w:szCs w:val="26"/>
                <w:rtl w:val="0"/>
              </w:rPr>
              <w:t xml:space="preserve">Markdown (.md)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6"/>
                <w:szCs w:val="26"/>
              </w:rPr>
            </w:pPr>
            <w:r w:rsidDel="00000000" w:rsidR="00000000" w:rsidRPr="00000000">
              <w:rPr>
                <w:sz w:val="26"/>
                <w:szCs w:val="26"/>
                <w:rtl w:val="0"/>
              </w:rPr>
              <w:t xml:space="preserve">HTML (.html)</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6"/>
                <w:szCs w:val="26"/>
              </w:rPr>
            </w:pPr>
            <w:r w:rsidDel="00000000" w:rsidR="00000000" w:rsidRPr="00000000">
              <w:rPr>
                <w:sz w:val="26"/>
                <w:szCs w:val="26"/>
                <w:rtl w:val="0"/>
              </w:rPr>
              <w:t xml:space="preserve">Cú pháp</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6"/>
                <w:szCs w:val="26"/>
              </w:rPr>
            </w:pPr>
            <w:r w:rsidDel="00000000" w:rsidR="00000000" w:rsidRPr="00000000">
              <w:rPr>
                <w:sz w:val="26"/>
                <w:szCs w:val="26"/>
                <w:rtl w:val="0"/>
              </w:rPr>
              <w:t xml:space="preserve">Tối giản, gọn nhẹ, dựa trên ký tự thuần túy</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6"/>
                <w:szCs w:val="26"/>
              </w:rPr>
            </w:pPr>
            <w:r w:rsidDel="00000000" w:rsidR="00000000" w:rsidRPr="00000000">
              <w:rPr>
                <w:sz w:val="26"/>
                <w:szCs w:val="26"/>
                <w:rtl w:val="0"/>
              </w:rPr>
              <w:t xml:space="preserve">Phức tạp, sử dụng cấu trúc thẻ đóng/mở </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6"/>
                <w:szCs w:val="26"/>
              </w:rPr>
            </w:pPr>
            <w:r w:rsidDel="00000000" w:rsidR="00000000" w:rsidRPr="00000000">
              <w:rPr>
                <w:sz w:val="26"/>
                <w:szCs w:val="26"/>
                <w:rtl w:val="0"/>
              </w:rPr>
              <w:t xml:space="preserve">Số lượng Token sinh ra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6"/>
                <w:szCs w:val="26"/>
              </w:rPr>
            </w:pPr>
            <w:r w:rsidDel="00000000" w:rsidR="00000000" w:rsidRPr="00000000">
              <w:rPr>
                <w:sz w:val="26"/>
                <w:szCs w:val="26"/>
                <w:rtl w:val="0"/>
              </w:rPr>
              <w:t xml:space="preserve">Ít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6"/>
                <w:szCs w:val="26"/>
              </w:rPr>
            </w:pPr>
            <w:r w:rsidDel="00000000" w:rsidR="00000000" w:rsidRPr="00000000">
              <w:rPr>
                <w:sz w:val="26"/>
                <w:szCs w:val="26"/>
                <w:rtl w:val="0"/>
              </w:rPr>
              <w:t xml:space="preserve">Nhiều</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6"/>
                <w:szCs w:val="26"/>
              </w:rPr>
            </w:pPr>
            <w:r w:rsidDel="00000000" w:rsidR="00000000" w:rsidRPr="00000000">
              <w:rPr>
                <w:sz w:val="26"/>
                <w:szCs w:val="26"/>
                <w:rtl w:val="0"/>
              </w:rPr>
              <w:t xml:space="preserve">Độ dễ đọc cho con người </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6"/>
                <w:szCs w:val="26"/>
              </w:rPr>
            </w:pPr>
            <w:r w:rsidDel="00000000" w:rsidR="00000000" w:rsidRPr="00000000">
              <w:rPr>
                <w:sz w:val="26"/>
                <w:szCs w:val="26"/>
                <w:rtl w:val="0"/>
              </w:rPr>
              <w:t xml:space="preserve">dễ soạn thảo và kiểm tra trực quan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6"/>
                <w:szCs w:val="26"/>
              </w:rPr>
            </w:pPr>
            <w:r w:rsidDel="00000000" w:rsidR="00000000" w:rsidRPr="00000000">
              <w:rPr>
                <w:sz w:val="26"/>
                <w:szCs w:val="26"/>
                <w:rtl w:val="0"/>
              </w:rPr>
              <w:t xml:space="preserve">dễ bị rối mắt bởi các thẻ HTML lồng nhau</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6"/>
                <w:szCs w:val="26"/>
              </w:rPr>
            </w:pPr>
            <w:r w:rsidDel="00000000" w:rsidR="00000000" w:rsidRPr="00000000">
              <w:rPr>
                <w:sz w:val="26"/>
                <w:szCs w:val="26"/>
                <w:rtl w:val="0"/>
              </w:rPr>
              <w:t xml:space="preserve">Khả năng hiển thị trực quan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6"/>
                <w:szCs w:val="26"/>
              </w:rPr>
            </w:pPr>
            <w:r w:rsidDel="00000000" w:rsidR="00000000" w:rsidRPr="00000000">
              <w:rPr>
                <w:sz w:val="26"/>
                <w:szCs w:val="26"/>
                <w:rtl w:val="0"/>
              </w:rPr>
              <w:t xml:space="preserve">Cần trình biên dịch hỗ trợ</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6"/>
                <w:szCs w:val="26"/>
              </w:rPr>
            </w:pPr>
            <w:r w:rsidDel="00000000" w:rsidR="00000000" w:rsidRPr="00000000">
              <w:rPr>
                <w:sz w:val="26"/>
                <w:szCs w:val="26"/>
                <w:rtl w:val="0"/>
              </w:rPr>
              <w:t xml:space="preserve">Trực tiếp hiển thị trên mọi trình duyệt web</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6"/>
                <w:szCs w:val="26"/>
              </w:rPr>
            </w:pPr>
            <w:r w:rsidDel="00000000" w:rsidR="00000000" w:rsidRPr="00000000">
              <w:rPr>
                <w:sz w:val="26"/>
                <w:szCs w:val="26"/>
                <w:rtl w:val="0"/>
              </w:rPr>
              <w:t xml:space="preserve">Tính linh hoạt về giao diện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6"/>
                <w:szCs w:val="26"/>
              </w:rPr>
            </w:pPr>
            <w:r w:rsidDel="00000000" w:rsidR="00000000" w:rsidRPr="00000000">
              <w:rPr>
                <w:sz w:val="26"/>
                <w:szCs w:val="26"/>
                <w:rtl w:val="0"/>
              </w:rPr>
              <w:t xml:space="preserve">Thấp hơn </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6"/>
                <w:szCs w:val="26"/>
              </w:rPr>
            </w:pPr>
            <w:r w:rsidDel="00000000" w:rsidR="00000000" w:rsidRPr="00000000">
              <w:rPr>
                <w:sz w:val="26"/>
                <w:szCs w:val="26"/>
                <w:rtl w:val="0"/>
              </w:rPr>
              <w:t xml:space="preserve">Cực kỳ cao</w:t>
            </w:r>
          </w:p>
        </w:tc>
      </w:tr>
    </w:tbl>
    <w:p w:rsidR="00000000" w:rsidDel="00000000" w:rsidP="00000000" w:rsidRDefault="00000000" w:rsidRPr="00000000" w14:paraId="00000019">
      <w:pPr>
        <w:spacing w:after="240" w:before="240" w:lineRule="auto"/>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