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5BCF" w14:textId="3027BD25" w:rsidR="00130B76" w:rsidRDefault="000D6BB4">
      <w:hyperlink r:id="rId4" w:history="1">
        <w:r>
          <w:rPr>
            <w:rStyle w:val="Hyperlink"/>
          </w:rPr>
          <w:t>http://localhost:63342/Module1/bai_5_html_form_va_table/thuc_hanh/Tablesimple.html?_ijt=un00ephk0f0i2f4dk9s885fv1c</w:t>
        </w:r>
      </w:hyperlink>
    </w:p>
    <w:sectPr w:rsidR="0013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05"/>
    <w:rsid w:val="000D6BB4"/>
    <w:rsid w:val="00130B76"/>
    <w:rsid w:val="00A6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00EE"/>
  <w15:chartTrackingRefBased/>
  <w15:docId w15:val="{679C8745-38C9-416B-80BA-BDF3A479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6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3342/Module1/bai_5_html_form_va_table/thuc_hanh/Tablesimple.html?_ijt=un00ephk0f0i2f4dk9s885fv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2</cp:revision>
  <dcterms:created xsi:type="dcterms:W3CDTF">2020-07-02T08:35:00Z</dcterms:created>
  <dcterms:modified xsi:type="dcterms:W3CDTF">2020-07-02T08:35:00Z</dcterms:modified>
</cp:coreProperties>
</file>