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A74AB" w14:textId="77777777" w:rsidR="00047836" w:rsidRDefault="00535F48" w:rsidP="00535F48">
      <w:pPr>
        <w:jc w:val="right"/>
        <w:rPr>
          <w:rFonts w:ascii="Times New Roman" w:hAnsi="Times New Roman" w:cs="Times New Roman"/>
        </w:rPr>
      </w:pPr>
      <w:r>
        <w:rPr>
          <w:rFonts w:ascii="Times New Roman" w:hAnsi="Times New Roman" w:cs="Times New Roman"/>
        </w:rPr>
        <w:tab/>
        <w:t>Justin Domingue – 260588454</w:t>
      </w:r>
    </w:p>
    <w:p w14:paraId="035A9EF0" w14:textId="77777777" w:rsidR="00535F48" w:rsidRDefault="00535F48" w:rsidP="00535F48">
      <w:pPr>
        <w:jc w:val="right"/>
        <w:rPr>
          <w:rFonts w:ascii="Times New Roman" w:hAnsi="Times New Roman" w:cs="Times New Roman"/>
        </w:rPr>
      </w:pPr>
      <w:r>
        <w:rPr>
          <w:rFonts w:ascii="Times New Roman" w:hAnsi="Times New Roman" w:cs="Times New Roman"/>
        </w:rPr>
        <w:t xml:space="preserve">Daniel Pham – </w:t>
      </w:r>
      <w:r w:rsidRPr="00535F48">
        <w:rPr>
          <w:rFonts w:ascii="Times New Roman" w:hAnsi="Times New Roman" w:cs="Times New Roman"/>
        </w:rPr>
        <w:t>260526252</w:t>
      </w:r>
    </w:p>
    <w:p w14:paraId="4690165C" w14:textId="77777777" w:rsidR="00535F48" w:rsidRDefault="00535F48" w:rsidP="00535F48">
      <w:pPr>
        <w:jc w:val="right"/>
        <w:rPr>
          <w:rFonts w:ascii="Times New Roman" w:hAnsi="Times New Roman" w:cs="Times New Roman"/>
        </w:rPr>
      </w:pPr>
      <w:r>
        <w:rPr>
          <w:rFonts w:ascii="Times New Roman" w:hAnsi="Times New Roman" w:cs="Times New Roman"/>
        </w:rPr>
        <w:t>Harry Simmonds – 260502863</w:t>
      </w:r>
    </w:p>
    <w:p w14:paraId="20B6919A" w14:textId="77777777" w:rsidR="00535F48" w:rsidRDefault="00535F48" w:rsidP="00535F48">
      <w:pPr>
        <w:jc w:val="center"/>
        <w:rPr>
          <w:rFonts w:ascii="Times New Roman" w:hAnsi="Times New Roman" w:cs="Times New Roman"/>
        </w:rPr>
      </w:pPr>
    </w:p>
    <w:p w14:paraId="16FC940B" w14:textId="77777777" w:rsidR="00535F48" w:rsidRDefault="00535F48" w:rsidP="00535F48">
      <w:pPr>
        <w:jc w:val="center"/>
        <w:rPr>
          <w:rFonts w:ascii="Times New Roman" w:hAnsi="Times New Roman" w:cs="Times New Roman"/>
        </w:rPr>
      </w:pPr>
      <w:r>
        <w:rPr>
          <w:rFonts w:ascii="Times New Roman" w:hAnsi="Times New Roman" w:cs="Times New Roman"/>
        </w:rPr>
        <w:t>COMP – 512 Distributed Systems, Fall 2015</w:t>
      </w:r>
    </w:p>
    <w:p w14:paraId="72C82E54" w14:textId="77777777" w:rsidR="00535F48" w:rsidRDefault="00535F48" w:rsidP="00535F48">
      <w:pPr>
        <w:jc w:val="center"/>
        <w:rPr>
          <w:rFonts w:ascii="Times New Roman" w:hAnsi="Times New Roman" w:cs="Times New Roman"/>
        </w:rPr>
      </w:pPr>
      <w:r>
        <w:rPr>
          <w:rFonts w:ascii="Times New Roman" w:hAnsi="Times New Roman" w:cs="Times New Roman"/>
        </w:rPr>
        <w:t>Project Part III: 2PC</w:t>
      </w:r>
    </w:p>
    <w:p w14:paraId="04A63F89" w14:textId="77777777" w:rsidR="00535F48" w:rsidRDefault="00535F48" w:rsidP="00535F48">
      <w:pPr>
        <w:jc w:val="center"/>
        <w:rPr>
          <w:rFonts w:ascii="Times New Roman" w:hAnsi="Times New Roman" w:cs="Times New Roman"/>
        </w:rPr>
      </w:pPr>
    </w:p>
    <w:p w14:paraId="78E01759" w14:textId="5073D352" w:rsidR="00535F48" w:rsidRDefault="00535F48" w:rsidP="00535F48">
      <w:pPr>
        <w:rPr>
          <w:rFonts w:ascii="Times New Roman" w:hAnsi="Times New Roman" w:cs="Times New Roman"/>
          <w:b/>
        </w:rPr>
      </w:pPr>
      <w:r>
        <w:rPr>
          <w:rFonts w:ascii="Times New Roman" w:hAnsi="Times New Roman" w:cs="Times New Roman"/>
          <w:b/>
        </w:rPr>
        <w:t>System Architecture</w:t>
      </w:r>
      <w:r w:rsidR="00591D33">
        <w:rPr>
          <w:rFonts w:ascii="Times New Roman" w:hAnsi="Times New Roman" w:cs="Times New Roman"/>
          <w:b/>
        </w:rPr>
        <w:t>, Feature Implementation,</w:t>
      </w:r>
      <w:r>
        <w:rPr>
          <w:rFonts w:ascii="Times New Roman" w:hAnsi="Times New Roman" w:cs="Times New Roman"/>
          <w:b/>
        </w:rPr>
        <w:t xml:space="preserve"> &amp; Special Features:</w:t>
      </w:r>
    </w:p>
    <w:p w14:paraId="5724B7A0" w14:textId="77777777" w:rsidR="00AF0BA8" w:rsidRDefault="00AF0BA8" w:rsidP="00535F48">
      <w:pPr>
        <w:rPr>
          <w:rFonts w:ascii="Times New Roman" w:hAnsi="Times New Roman" w:cs="Times New Roman"/>
        </w:rPr>
      </w:pPr>
    </w:p>
    <w:p w14:paraId="03346AA6" w14:textId="77777777" w:rsidR="00AF0BA8" w:rsidRPr="00AF0BA8" w:rsidRDefault="00AF0BA8" w:rsidP="008C1364">
      <w:pPr>
        <w:spacing w:line="360" w:lineRule="auto"/>
        <w:rPr>
          <w:rFonts w:ascii="Times New Roman" w:hAnsi="Times New Roman" w:cs="Times New Roman"/>
          <w:i/>
        </w:rPr>
      </w:pPr>
      <w:r w:rsidRPr="00AF0BA8">
        <w:rPr>
          <w:rFonts w:ascii="Times New Roman" w:hAnsi="Times New Roman" w:cs="Times New Roman"/>
          <w:i/>
        </w:rPr>
        <w:t>Part I</w:t>
      </w:r>
    </w:p>
    <w:p w14:paraId="0CEC0F0B" w14:textId="77777777" w:rsidR="00AF0BA8" w:rsidRPr="00AF0BA8" w:rsidRDefault="00AF0BA8" w:rsidP="008C1364">
      <w:pPr>
        <w:spacing w:line="360" w:lineRule="auto"/>
        <w:rPr>
          <w:rFonts w:ascii="Times New Roman" w:hAnsi="Times New Roman" w:cs="Times New Roman"/>
        </w:rPr>
      </w:pPr>
      <w:r w:rsidRPr="00AF0BA8">
        <w:rPr>
          <w:rFonts w:ascii="Times New Roman" w:hAnsi="Times New Roman" w:cs="Times New Roman"/>
        </w:rPr>
        <w:t xml:space="preserve">The design of the first part of the project (web service) follows very closely the design that we were given. We left the code given in the </w:t>
      </w:r>
      <w:r w:rsidRPr="00AF0BA8">
        <w:rPr>
          <w:rFonts w:ascii="Times New Roman" w:hAnsi="Times New Roman" w:cs="Times New Roman"/>
          <w:i/>
        </w:rPr>
        <w:t xml:space="preserve">rm </w:t>
      </w:r>
      <w:r w:rsidRPr="00AF0BA8">
        <w:rPr>
          <w:rFonts w:ascii="Times New Roman" w:hAnsi="Times New Roman" w:cs="Times New Roman"/>
        </w:rPr>
        <w:t xml:space="preserve">package in that same package. We then created the middleware so it would have most of the same methods. Hence, the client would call the middleware web service the same way it would the resource managers in the given code. In other words, the logic for Car/Flight/Room </w:t>
      </w:r>
      <w:r w:rsidRPr="00AF0BA8">
        <w:rPr>
          <w:rFonts w:ascii="Times New Roman" w:hAnsi="Times New Roman" w:cs="Times New Roman"/>
          <w:i/>
        </w:rPr>
        <w:t>add/delete/query</w:t>
      </w:r>
      <w:r w:rsidRPr="00AF0BA8">
        <w:rPr>
          <w:rFonts w:ascii="Times New Roman" w:hAnsi="Times New Roman" w:cs="Times New Roman"/>
        </w:rPr>
        <w:t xml:space="preserve"> was put in the resource manager, the middleware only acting as a dispatching layer by selecting the right resource manager to send the request to.</w:t>
      </w:r>
    </w:p>
    <w:p w14:paraId="5709C277" w14:textId="77777777" w:rsidR="00AF0BA8" w:rsidRPr="00AF0BA8" w:rsidRDefault="00AF0BA8" w:rsidP="00AF0BA8">
      <w:pPr>
        <w:spacing w:line="360" w:lineRule="auto"/>
        <w:rPr>
          <w:rFonts w:ascii="Times New Roman" w:hAnsi="Times New Roman" w:cs="Times New Roman"/>
        </w:rPr>
      </w:pPr>
      <w:r w:rsidRPr="00AF0BA8">
        <w:rPr>
          <w:rFonts w:ascii="Times New Roman" w:hAnsi="Times New Roman" w:cs="Times New Roman"/>
          <w:i/>
        </w:rPr>
        <w:t xml:space="preserve">ReserveItinerary </w:t>
      </w:r>
      <w:r w:rsidRPr="00AF0BA8">
        <w:rPr>
          <w:rFonts w:ascii="Times New Roman" w:hAnsi="Times New Roman" w:cs="Times New Roman"/>
        </w:rPr>
        <w:t>is handled by the middleware. It simply contacts the individual resource managers to reserve the items. It will try to reserve has many items as possible without halting if one item is not available.</w:t>
      </w:r>
    </w:p>
    <w:p w14:paraId="36A54EE4" w14:textId="2C7639E7" w:rsidR="00AF0BA8" w:rsidRDefault="00AF0BA8" w:rsidP="00AF0BA8">
      <w:pPr>
        <w:spacing w:line="360" w:lineRule="auto"/>
        <w:rPr>
          <w:rFonts w:ascii="Times New Roman" w:hAnsi="Times New Roman" w:cs="Times New Roman"/>
        </w:rPr>
      </w:pPr>
      <w:r w:rsidRPr="00AF0BA8">
        <w:rPr>
          <w:rFonts w:ascii="Times New Roman" w:hAnsi="Times New Roman" w:cs="Times New Roman"/>
        </w:rPr>
        <w:t xml:space="preserve">Finally, no extra concurrency handling step has been taken. The code we were given was already using 'synchronized' statements to block the </w:t>
      </w:r>
      <w:r w:rsidRPr="00AF0BA8">
        <w:rPr>
          <w:rFonts w:ascii="Times New Roman" w:hAnsi="Times New Roman" w:cs="Times New Roman"/>
          <w:i/>
        </w:rPr>
        <w:t>Hashtable</w:t>
      </w:r>
      <w:r w:rsidRPr="00AF0BA8">
        <w:rPr>
          <w:rFonts w:ascii="Times New Roman" w:hAnsi="Times New Roman" w:cs="Times New Roman"/>
        </w:rPr>
        <w:t xml:space="preserve"> (which is also synchronized).</w:t>
      </w:r>
    </w:p>
    <w:p w14:paraId="67FC60AC" w14:textId="77777777" w:rsidR="008C1364" w:rsidRDefault="008C1364" w:rsidP="00AF0BA8">
      <w:pPr>
        <w:spacing w:line="360" w:lineRule="auto"/>
        <w:rPr>
          <w:rFonts w:ascii="Times New Roman" w:hAnsi="Times New Roman" w:cs="Times New Roman"/>
        </w:rPr>
      </w:pPr>
    </w:p>
    <w:p w14:paraId="45990E92" w14:textId="77777777" w:rsidR="008C1364" w:rsidRPr="008C1364" w:rsidRDefault="008C1364" w:rsidP="008C1364">
      <w:pPr>
        <w:spacing w:line="360" w:lineRule="auto"/>
        <w:rPr>
          <w:rFonts w:ascii="Times New Roman" w:hAnsi="Times New Roman" w:cs="Times New Roman"/>
          <w:i/>
        </w:rPr>
      </w:pPr>
      <w:r w:rsidRPr="008C1364">
        <w:rPr>
          <w:rFonts w:ascii="Times New Roman" w:hAnsi="Times New Roman" w:cs="Times New Roman"/>
          <w:i/>
        </w:rPr>
        <w:t>Part 2</w:t>
      </w:r>
    </w:p>
    <w:p w14:paraId="1BD0C7E4" w14:textId="77777777" w:rsidR="008C1364" w:rsidRPr="008C1364" w:rsidRDefault="008C1364" w:rsidP="008C1364">
      <w:pPr>
        <w:spacing w:line="360" w:lineRule="auto"/>
        <w:rPr>
          <w:rFonts w:ascii="Times New Roman" w:hAnsi="Times New Roman" w:cs="Times New Roman"/>
        </w:rPr>
      </w:pPr>
      <w:r w:rsidRPr="008C1364">
        <w:rPr>
          <w:rFonts w:ascii="Times New Roman" w:hAnsi="Times New Roman" w:cs="Times New Roman"/>
        </w:rPr>
        <w:t xml:space="preserve">For extending the project for programming assignment 2, we added a centralized Transaction Manager (TM) residing as an object the middleware. The TM exposes three main methods: </w:t>
      </w:r>
      <w:r w:rsidRPr="008C1364">
        <w:rPr>
          <w:rFonts w:ascii="Times New Roman" w:hAnsi="Times New Roman" w:cs="Times New Roman"/>
          <w:i/>
        </w:rPr>
        <w:t>start, commit, abort</w:t>
      </w:r>
      <w:r w:rsidRPr="008C1364">
        <w:rPr>
          <w:rFonts w:ascii="Times New Roman" w:hAnsi="Times New Roman" w:cs="Times New Roman"/>
        </w:rPr>
        <w:t xml:space="preserve"> as described in the requirement document.</w:t>
      </w:r>
    </w:p>
    <w:p w14:paraId="339128EE" w14:textId="77777777" w:rsidR="008C1364" w:rsidRPr="008C1364" w:rsidRDefault="008C1364" w:rsidP="008C1364">
      <w:pPr>
        <w:spacing w:line="360" w:lineRule="auto"/>
        <w:rPr>
          <w:rFonts w:ascii="Times New Roman" w:hAnsi="Times New Roman" w:cs="Times New Roman"/>
        </w:rPr>
      </w:pPr>
      <w:r w:rsidRPr="008C1364">
        <w:rPr>
          <w:rFonts w:ascii="Times New Roman" w:hAnsi="Times New Roman" w:cs="Times New Roman"/>
        </w:rPr>
        <w:t>In addition to the centralized TM, each resource manager maintains a list of active transactions in order to provide an undoing functionality. It exposes methods</w:t>
      </w:r>
      <w:r w:rsidRPr="00F3788B">
        <w:rPr>
          <w:rFonts w:ascii="Times New Roman" w:hAnsi="Times New Roman" w:cs="Times New Roman"/>
          <w:i/>
        </w:rPr>
        <w:t xml:space="preserve"> start, commit</w:t>
      </w:r>
      <w:r w:rsidRPr="008C1364">
        <w:rPr>
          <w:rFonts w:ascii="Times New Roman" w:hAnsi="Times New Roman" w:cs="Times New Roman"/>
        </w:rPr>
        <w:t xml:space="preserve"> and </w:t>
      </w:r>
      <w:r w:rsidRPr="00F3788B">
        <w:rPr>
          <w:rFonts w:ascii="Times New Roman" w:hAnsi="Times New Roman" w:cs="Times New Roman"/>
          <w:i/>
        </w:rPr>
        <w:t>abort</w:t>
      </w:r>
      <w:r w:rsidRPr="008C1364">
        <w:rPr>
          <w:rFonts w:ascii="Times New Roman" w:hAnsi="Times New Roman" w:cs="Times New Roman"/>
        </w:rPr>
        <w:t xml:space="preserve">. </w:t>
      </w:r>
      <w:r w:rsidRPr="00F3788B">
        <w:rPr>
          <w:rFonts w:ascii="Times New Roman" w:hAnsi="Times New Roman" w:cs="Times New Roman"/>
          <w:i/>
        </w:rPr>
        <w:t>On start(id),</w:t>
      </w:r>
      <w:r w:rsidRPr="008C1364">
        <w:rPr>
          <w:rFonts w:ascii="Times New Roman" w:hAnsi="Times New Roman" w:cs="Times New Roman"/>
        </w:rPr>
        <w:t xml:space="preserve"> it saves transaction with id </w:t>
      </w:r>
      <w:r w:rsidRPr="00F3788B">
        <w:rPr>
          <w:rFonts w:ascii="Times New Roman" w:hAnsi="Times New Roman" w:cs="Times New Roman"/>
          <w:i/>
        </w:rPr>
        <w:t>id</w:t>
      </w:r>
      <w:r w:rsidRPr="008C1364">
        <w:rPr>
          <w:rFonts w:ascii="Times New Roman" w:hAnsi="Times New Roman" w:cs="Times New Roman"/>
        </w:rPr>
        <w:t xml:space="preserve"> as active. The behavior of </w:t>
      </w:r>
      <w:r w:rsidRPr="00F3788B">
        <w:rPr>
          <w:rFonts w:ascii="Times New Roman" w:hAnsi="Times New Roman" w:cs="Times New Roman"/>
          <w:i/>
        </w:rPr>
        <w:t>commit</w:t>
      </w:r>
      <w:r w:rsidRPr="008C1364">
        <w:rPr>
          <w:rFonts w:ascii="Times New Roman" w:hAnsi="Times New Roman" w:cs="Times New Roman"/>
        </w:rPr>
        <w:t xml:space="preserve"> and </w:t>
      </w:r>
      <w:r w:rsidRPr="00F3788B">
        <w:rPr>
          <w:rFonts w:ascii="Times New Roman" w:hAnsi="Times New Roman" w:cs="Times New Roman"/>
          <w:i/>
        </w:rPr>
        <w:t>abort</w:t>
      </w:r>
      <w:r w:rsidRPr="008C1364">
        <w:rPr>
          <w:rFonts w:ascii="Times New Roman" w:hAnsi="Times New Roman" w:cs="Times New Roman"/>
        </w:rPr>
        <w:t xml:space="preserve"> depends on the approach for making update transaction atomic:</w:t>
      </w:r>
    </w:p>
    <w:p w14:paraId="62DC07A7" w14:textId="77777777" w:rsidR="008C1364" w:rsidRPr="008C1364" w:rsidRDefault="008C1364" w:rsidP="008C1364">
      <w:pPr>
        <w:spacing w:line="360" w:lineRule="auto"/>
        <w:ind w:firstLine="720"/>
        <w:rPr>
          <w:rFonts w:ascii="Times New Roman" w:hAnsi="Times New Roman" w:cs="Times New Roman"/>
        </w:rPr>
      </w:pPr>
      <w:r w:rsidRPr="008C1364">
        <w:rPr>
          <w:rFonts w:ascii="Times New Roman" w:hAnsi="Times New Roman" w:cs="Times New Roman"/>
          <w:b/>
        </w:rPr>
        <w:t>Update-in-place</w:t>
      </w:r>
      <w:r w:rsidRPr="008C1364">
        <w:rPr>
          <w:rFonts w:ascii="Times New Roman" w:hAnsi="Times New Roman" w:cs="Times New Roman"/>
        </w:rPr>
        <w:t xml:space="preserve">. Any request is executed immediately by the resource manager. Any modifying operation in the resource manager will be saved in an </w:t>
      </w:r>
      <w:r w:rsidRPr="00F3788B">
        <w:rPr>
          <w:rFonts w:ascii="Times New Roman" w:hAnsi="Times New Roman" w:cs="Times New Roman"/>
          <w:i/>
        </w:rPr>
        <w:t>Operation</w:t>
      </w:r>
      <w:r w:rsidRPr="008C1364">
        <w:rPr>
          <w:rFonts w:ascii="Times New Roman" w:hAnsi="Times New Roman" w:cs="Times New Roman"/>
        </w:rPr>
        <w:t xml:space="preserve"> object </w:t>
      </w:r>
      <w:r w:rsidRPr="008C1364">
        <w:rPr>
          <w:rFonts w:ascii="Times New Roman" w:hAnsi="Times New Roman" w:cs="Times New Roman"/>
        </w:rPr>
        <w:lastRenderedPageBreak/>
        <w:t xml:space="preserve">and added to the list of operations of the relevant transaction. Then on </w:t>
      </w:r>
      <w:r w:rsidRPr="00F3788B">
        <w:rPr>
          <w:rFonts w:ascii="Times New Roman" w:hAnsi="Times New Roman" w:cs="Times New Roman"/>
          <w:i/>
        </w:rPr>
        <w:t>abort</w:t>
      </w:r>
      <w:r w:rsidRPr="008C1364">
        <w:rPr>
          <w:rFonts w:ascii="Times New Roman" w:hAnsi="Times New Roman" w:cs="Times New Roman"/>
        </w:rPr>
        <w:t>, the resource manager goes over the list of operations from most recent to oldest and undoes each of them.</w:t>
      </w:r>
    </w:p>
    <w:p w14:paraId="2E1E7FAA" w14:textId="77777777" w:rsidR="008C1364" w:rsidRPr="008C1364" w:rsidRDefault="008C1364" w:rsidP="008C1364">
      <w:pPr>
        <w:spacing w:line="360" w:lineRule="auto"/>
        <w:ind w:firstLine="720"/>
        <w:rPr>
          <w:rFonts w:ascii="Times New Roman" w:hAnsi="Times New Roman" w:cs="Times New Roman"/>
        </w:rPr>
      </w:pPr>
      <w:r w:rsidRPr="008C1364">
        <w:rPr>
          <w:rFonts w:ascii="Times New Roman" w:hAnsi="Times New Roman" w:cs="Times New Roman"/>
          <w:b/>
        </w:rPr>
        <w:t>Deferred-update</w:t>
      </w:r>
      <w:r w:rsidRPr="008C1364">
        <w:rPr>
          <w:rFonts w:ascii="Times New Roman" w:hAnsi="Times New Roman" w:cs="Times New Roman"/>
        </w:rPr>
        <w:t xml:space="preserve">. Any request is buffered until commit time. To do so, the resource manager keeps a list of active transactions and operations associated with it. It also keeps a write set for each active transaction so that any </w:t>
      </w:r>
      <w:r w:rsidRPr="00F3788B">
        <w:rPr>
          <w:rFonts w:ascii="Times New Roman" w:hAnsi="Times New Roman" w:cs="Times New Roman"/>
          <w:i/>
        </w:rPr>
        <w:t>read</w:t>
      </w:r>
      <w:r w:rsidRPr="008C1364">
        <w:rPr>
          <w:rFonts w:ascii="Times New Roman" w:hAnsi="Times New Roman" w:cs="Times New Roman"/>
        </w:rPr>
        <w:t xml:space="preserve"> will read the most recent value. On commit transaction X, the RM goes over the list of buffered operations of transaction X and performs all the write operations from oldest to newest.</w:t>
      </w:r>
    </w:p>
    <w:p w14:paraId="6314691C" w14:textId="77777777" w:rsidR="008C1364" w:rsidRPr="008C1364" w:rsidRDefault="008C1364" w:rsidP="008C1364">
      <w:pPr>
        <w:spacing w:line="360" w:lineRule="auto"/>
        <w:rPr>
          <w:rFonts w:ascii="Times New Roman" w:hAnsi="Times New Roman" w:cs="Times New Roman"/>
        </w:rPr>
      </w:pPr>
      <w:r w:rsidRPr="008C1364">
        <w:rPr>
          <w:rFonts w:ascii="Times New Roman" w:hAnsi="Times New Roman" w:cs="Times New Roman"/>
        </w:rPr>
        <w:t xml:space="preserve">In order to ensure safety, we have created an instance of the </w:t>
      </w:r>
      <w:r w:rsidRPr="00F3788B">
        <w:rPr>
          <w:rFonts w:ascii="Times New Roman" w:hAnsi="Times New Roman" w:cs="Times New Roman"/>
          <w:i/>
        </w:rPr>
        <w:t>LockManager</w:t>
      </w:r>
      <w:r w:rsidRPr="008C1364">
        <w:rPr>
          <w:rFonts w:ascii="Times New Roman" w:hAnsi="Times New Roman" w:cs="Times New Roman"/>
        </w:rPr>
        <w:t xml:space="preserve"> within the middleware, and whenever a read or write operation is being carried out within the middleware </w:t>
      </w:r>
      <w:r w:rsidRPr="00F3788B">
        <w:rPr>
          <w:rFonts w:ascii="Times New Roman" w:hAnsi="Times New Roman" w:cs="Times New Roman"/>
          <w:i/>
        </w:rPr>
        <w:t>(ex: addFlight, deleteFlight, queryFlightPrice),</w:t>
      </w:r>
      <w:r w:rsidRPr="008C1364">
        <w:rPr>
          <w:rFonts w:ascii="Times New Roman" w:hAnsi="Times New Roman" w:cs="Times New Roman"/>
        </w:rPr>
        <w:t xml:space="preserve"> we will lock the data item for each transaction. This is then unlocked within the commit/abort methods.</w:t>
      </w:r>
    </w:p>
    <w:p w14:paraId="2C192BAF" w14:textId="4D4D9FB2" w:rsidR="008C1364" w:rsidRPr="008C1364" w:rsidRDefault="008C1364" w:rsidP="008C1364">
      <w:pPr>
        <w:spacing w:line="360" w:lineRule="auto"/>
        <w:rPr>
          <w:rFonts w:ascii="Times New Roman" w:hAnsi="Times New Roman" w:cs="Times New Roman"/>
        </w:rPr>
      </w:pPr>
      <w:r w:rsidRPr="008C1364">
        <w:rPr>
          <w:rFonts w:ascii="Times New Roman" w:hAnsi="Times New Roman" w:cs="Times New Roman"/>
        </w:rPr>
        <w:t xml:space="preserve">Also, within the </w:t>
      </w:r>
      <w:r w:rsidRPr="00F3788B">
        <w:rPr>
          <w:rFonts w:ascii="Times New Roman" w:hAnsi="Times New Roman" w:cs="Times New Roman"/>
          <w:i/>
        </w:rPr>
        <w:t>middleware</w:t>
      </w:r>
      <w:r w:rsidRPr="008C1364">
        <w:rPr>
          <w:rFonts w:ascii="Times New Roman" w:hAnsi="Times New Roman" w:cs="Times New Roman"/>
        </w:rPr>
        <w:t xml:space="preserve">, we moved the customer logic from a separate server to the middleware instance itself. The customer hash table exists within the </w:t>
      </w:r>
      <w:r w:rsidRPr="00F3788B">
        <w:rPr>
          <w:rFonts w:ascii="Times New Roman" w:hAnsi="Times New Roman" w:cs="Times New Roman"/>
          <w:i/>
        </w:rPr>
        <w:t>middleware</w:t>
      </w:r>
      <w:r w:rsidRPr="008C1364">
        <w:rPr>
          <w:rFonts w:ascii="Times New Roman" w:hAnsi="Times New Roman" w:cs="Times New Roman"/>
        </w:rPr>
        <w:t xml:space="preserve">, and the logic creating / removing customers also exists within the </w:t>
      </w:r>
      <w:r w:rsidRPr="00F3788B">
        <w:rPr>
          <w:rFonts w:ascii="Times New Roman" w:hAnsi="Times New Roman" w:cs="Times New Roman"/>
          <w:i/>
        </w:rPr>
        <w:t>middleware</w:t>
      </w:r>
      <w:r w:rsidRPr="008C1364">
        <w:rPr>
          <w:rFonts w:ascii="Times New Roman" w:hAnsi="Times New Roman" w:cs="Times New Roman"/>
        </w:rPr>
        <w:t xml:space="preserve">. </w:t>
      </w:r>
    </w:p>
    <w:p w14:paraId="5CADB017" w14:textId="77777777" w:rsidR="008C1364" w:rsidRPr="008C1364" w:rsidRDefault="008C1364" w:rsidP="008C1364">
      <w:pPr>
        <w:spacing w:line="360" w:lineRule="auto"/>
        <w:rPr>
          <w:rFonts w:ascii="Times New Roman" w:hAnsi="Times New Roman" w:cs="Times New Roman"/>
        </w:rPr>
      </w:pPr>
    </w:p>
    <w:p w14:paraId="0E494231" w14:textId="77777777" w:rsidR="008C1364" w:rsidRDefault="008C1364" w:rsidP="008C1364">
      <w:pPr>
        <w:spacing w:line="360" w:lineRule="auto"/>
        <w:rPr>
          <w:rFonts w:ascii="Times New Roman" w:hAnsi="Times New Roman" w:cs="Times New Roman"/>
        </w:rPr>
      </w:pPr>
      <w:r w:rsidRPr="008C1364">
        <w:rPr>
          <w:rFonts w:ascii="Times New Roman" w:hAnsi="Times New Roman" w:cs="Times New Roman"/>
        </w:rPr>
        <w:t xml:space="preserve">The </w:t>
      </w:r>
      <w:r w:rsidRPr="00F3788B">
        <w:rPr>
          <w:rFonts w:ascii="Times New Roman" w:hAnsi="Times New Roman" w:cs="Times New Roman"/>
          <w:i/>
        </w:rPr>
        <w:t>TransactionManger</w:t>
      </w:r>
      <w:r w:rsidRPr="008C1364">
        <w:rPr>
          <w:rFonts w:ascii="Times New Roman" w:hAnsi="Times New Roman" w:cs="Times New Roman"/>
        </w:rPr>
        <w:t xml:space="preserve">, stored within the middleware is given the proxies of the </w:t>
      </w:r>
      <w:r w:rsidRPr="00F3788B">
        <w:rPr>
          <w:rFonts w:ascii="Times New Roman" w:hAnsi="Times New Roman" w:cs="Times New Roman"/>
          <w:i/>
        </w:rPr>
        <w:t>ResourceMangers</w:t>
      </w:r>
      <w:r w:rsidRPr="008C1364">
        <w:rPr>
          <w:rFonts w:ascii="Times New Roman" w:hAnsi="Times New Roman" w:cs="Times New Roman"/>
        </w:rPr>
        <w:t xml:space="preserve">, so it can forward the one phase commits/aborts to the appropriate RM. We have an </w:t>
      </w:r>
      <w:r w:rsidRPr="00F3788B">
        <w:rPr>
          <w:rFonts w:ascii="Times New Roman" w:hAnsi="Times New Roman" w:cs="Times New Roman"/>
          <w:i/>
        </w:rPr>
        <w:t>enlist</w:t>
      </w:r>
      <w:r w:rsidRPr="008C1364">
        <w:rPr>
          <w:rFonts w:ascii="Times New Roman" w:hAnsi="Times New Roman" w:cs="Times New Roman"/>
        </w:rPr>
        <w:t xml:space="preserve"> method, that when an operation (request) is called, it will add the appropriate relationship between the transactions and the RM’s involved with each transaction.</w:t>
      </w:r>
    </w:p>
    <w:p w14:paraId="7814D162" w14:textId="77777777" w:rsidR="008C1364" w:rsidRPr="008C1364" w:rsidRDefault="008C1364" w:rsidP="008C1364">
      <w:pPr>
        <w:spacing w:line="360" w:lineRule="auto"/>
        <w:rPr>
          <w:rFonts w:ascii="Times New Roman" w:hAnsi="Times New Roman" w:cs="Times New Roman"/>
        </w:rPr>
      </w:pPr>
    </w:p>
    <w:p w14:paraId="2B7D117E" w14:textId="77777777" w:rsidR="008C1364" w:rsidRPr="008C1364" w:rsidRDefault="008C1364" w:rsidP="008C1364">
      <w:pPr>
        <w:spacing w:line="360" w:lineRule="auto"/>
        <w:rPr>
          <w:rFonts w:ascii="Times New Roman" w:hAnsi="Times New Roman" w:cs="Times New Roman"/>
        </w:rPr>
      </w:pPr>
      <w:r w:rsidRPr="008C1364">
        <w:rPr>
          <w:rFonts w:ascii="Times New Roman" w:hAnsi="Times New Roman" w:cs="Times New Roman"/>
          <w:b/>
        </w:rPr>
        <w:t>Time-to-Live(TTL).</w:t>
      </w:r>
      <w:r w:rsidRPr="008C1364">
        <w:rPr>
          <w:rFonts w:ascii="Times New Roman" w:hAnsi="Times New Roman" w:cs="Times New Roman"/>
        </w:rPr>
        <w:t xml:space="preserve"> In order to create this feature, we maintain a table of transactions with their corresponding expire time. Whenever we start a new transaction we set the time appropriately, and reset the timer every time a new operation comes in. On a set period, we traverse through the table of transactions and abort all whose expire time is less than the currentTime within the ‘clock’.</w:t>
      </w:r>
    </w:p>
    <w:p w14:paraId="58158CD6" w14:textId="77777777" w:rsidR="008C1364" w:rsidRDefault="008C1364" w:rsidP="00AF0BA8">
      <w:pPr>
        <w:spacing w:line="360" w:lineRule="auto"/>
        <w:rPr>
          <w:rFonts w:ascii="Times New Roman" w:hAnsi="Times New Roman" w:cs="Times New Roman"/>
        </w:rPr>
      </w:pPr>
    </w:p>
    <w:p w14:paraId="22F401B5" w14:textId="77777777" w:rsidR="00953B3B" w:rsidRDefault="00953B3B" w:rsidP="00AF0BA8">
      <w:pPr>
        <w:spacing w:line="360" w:lineRule="auto"/>
        <w:rPr>
          <w:rFonts w:ascii="Times New Roman" w:hAnsi="Times New Roman" w:cs="Times New Roman"/>
        </w:rPr>
      </w:pPr>
    </w:p>
    <w:p w14:paraId="05F2449D" w14:textId="77777777" w:rsidR="00953B3B" w:rsidRDefault="00953B3B" w:rsidP="00AF0BA8">
      <w:pPr>
        <w:spacing w:line="360" w:lineRule="auto"/>
        <w:rPr>
          <w:rFonts w:ascii="Times New Roman" w:hAnsi="Times New Roman" w:cs="Times New Roman"/>
        </w:rPr>
      </w:pPr>
    </w:p>
    <w:p w14:paraId="3A3EF5EE" w14:textId="77777777" w:rsidR="00953B3B" w:rsidRDefault="00953B3B" w:rsidP="00AF0BA8">
      <w:pPr>
        <w:spacing w:line="360" w:lineRule="auto"/>
        <w:rPr>
          <w:rFonts w:ascii="Times New Roman" w:hAnsi="Times New Roman" w:cs="Times New Roman"/>
        </w:rPr>
      </w:pPr>
    </w:p>
    <w:p w14:paraId="742BB0B2" w14:textId="243A403C" w:rsidR="00953B3B" w:rsidRDefault="00953B3B" w:rsidP="00AF0BA8">
      <w:pPr>
        <w:spacing w:line="360" w:lineRule="auto"/>
        <w:rPr>
          <w:rFonts w:ascii="Times New Roman" w:hAnsi="Times New Roman" w:cs="Times New Roman"/>
          <w:i/>
        </w:rPr>
      </w:pPr>
      <w:r>
        <w:rPr>
          <w:rFonts w:ascii="Times New Roman" w:hAnsi="Times New Roman" w:cs="Times New Roman"/>
          <w:i/>
        </w:rPr>
        <w:t>Part 3</w:t>
      </w:r>
    </w:p>
    <w:p w14:paraId="47ECB475" w14:textId="5D552ACB" w:rsidR="00535F48" w:rsidRDefault="00535F48" w:rsidP="00535F48">
      <w:pPr>
        <w:rPr>
          <w:rFonts w:ascii="Times New Roman" w:hAnsi="Times New Roman" w:cs="Times New Roman"/>
        </w:rPr>
      </w:pPr>
    </w:p>
    <w:p w14:paraId="382E07E2" w14:textId="3F38113A" w:rsidR="00240753" w:rsidRDefault="00785355" w:rsidP="00CE1772">
      <w:pPr>
        <w:spacing w:line="360" w:lineRule="auto"/>
        <w:rPr>
          <w:rFonts w:ascii="Times New Roman" w:hAnsi="Times New Roman" w:cs="Times New Roman"/>
          <w:b/>
        </w:rPr>
      </w:pPr>
      <w:r>
        <w:rPr>
          <w:rFonts w:ascii="Times New Roman" w:hAnsi="Times New Roman" w:cs="Times New Roman"/>
          <w:b/>
        </w:rPr>
        <w:t>Two-</w:t>
      </w:r>
      <w:r w:rsidR="00240753">
        <w:rPr>
          <w:rFonts w:ascii="Times New Roman" w:hAnsi="Times New Roman" w:cs="Times New Roman"/>
          <w:b/>
        </w:rPr>
        <w:t>Phase Commit:</w:t>
      </w:r>
    </w:p>
    <w:p w14:paraId="70AB723F" w14:textId="659C7DC7" w:rsidR="00240753" w:rsidRDefault="00240753" w:rsidP="00CE1772">
      <w:pPr>
        <w:spacing w:line="360" w:lineRule="auto"/>
        <w:rPr>
          <w:rFonts w:ascii="Times New Roman" w:hAnsi="Times New Roman" w:cs="Times New Roman"/>
        </w:rPr>
      </w:pPr>
      <w:r>
        <w:rPr>
          <w:rFonts w:ascii="Times New Roman" w:hAnsi="Times New Roman" w:cs="Times New Roman"/>
        </w:rPr>
        <w:t>For this project, we used the deferred update for managing our transaction</w:t>
      </w:r>
      <w:r w:rsidR="00102BA6">
        <w:rPr>
          <w:rFonts w:ascii="Times New Roman" w:hAnsi="Times New Roman" w:cs="Times New Roman"/>
        </w:rPr>
        <w:t>, where intentions are buffered into a write set before commit</w:t>
      </w:r>
      <w:r>
        <w:rPr>
          <w:rFonts w:ascii="Times New Roman" w:hAnsi="Times New Roman" w:cs="Times New Roman"/>
        </w:rPr>
        <w:t>.</w:t>
      </w:r>
    </w:p>
    <w:p w14:paraId="0FC3AB06" w14:textId="6152E175" w:rsidR="00240753" w:rsidRPr="00240753" w:rsidRDefault="00240753" w:rsidP="00CE1772">
      <w:pPr>
        <w:spacing w:line="360" w:lineRule="auto"/>
        <w:rPr>
          <w:rFonts w:ascii="Times New Roman" w:hAnsi="Times New Roman" w:cs="Times New Roman"/>
        </w:rPr>
      </w:pPr>
      <w:r>
        <w:rPr>
          <w:rFonts w:ascii="Times New Roman" w:hAnsi="Times New Roman" w:cs="Times New Roman"/>
        </w:rPr>
        <w:t>Upon commit, the transaction manager  (TM) will collec</w:t>
      </w:r>
      <w:r w:rsidR="00102BA6">
        <w:rPr>
          <w:rFonts w:ascii="Times New Roman" w:hAnsi="Times New Roman" w:cs="Times New Roman"/>
        </w:rPr>
        <w:t xml:space="preserve">t all the locks for the </w:t>
      </w:r>
      <w:r>
        <w:rPr>
          <w:rFonts w:ascii="Times New Roman" w:hAnsi="Times New Roman" w:cs="Times New Roman"/>
        </w:rPr>
        <w:t>r</w:t>
      </w:r>
      <w:r w:rsidR="00102BA6">
        <w:rPr>
          <w:rFonts w:ascii="Times New Roman" w:hAnsi="Times New Roman" w:cs="Times New Roman"/>
        </w:rPr>
        <w:t xml:space="preserve">elevant objects for the transaction. Then, the TM contacts all </w:t>
      </w:r>
      <w:r>
        <w:rPr>
          <w:rFonts w:ascii="Times New Roman" w:hAnsi="Times New Roman" w:cs="Times New Roman"/>
        </w:rPr>
        <w:t>the affected resource manager to ask them to prepare and if they can commit. An</w:t>
      </w:r>
      <w:r w:rsidR="00102BA6">
        <w:rPr>
          <w:rFonts w:ascii="Times New Roman" w:hAnsi="Times New Roman" w:cs="Times New Roman"/>
        </w:rPr>
        <w:t xml:space="preserve"> RM can commit if objects</w:t>
      </w:r>
      <w:r>
        <w:rPr>
          <w:rFonts w:ascii="Times New Roman" w:hAnsi="Times New Roman" w:cs="Times New Roman"/>
        </w:rPr>
        <w:t xml:space="preserve"> buffered in its read set is equal to what can be found in the committed hash table. It then responds yes or no to the TM. Once the TM has collected information from all the RMs it can decide to </w:t>
      </w:r>
      <w:r w:rsidR="00102BA6">
        <w:rPr>
          <w:rFonts w:ascii="Times New Roman" w:hAnsi="Times New Roman" w:cs="Times New Roman"/>
        </w:rPr>
        <w:t>commit or abort the transaction and sends that decision forward. The RMs then either abort or commit accordingly.</w:t>
      </w:r>
    </w:p>
    <w:p w14:paraId="5643DC6A" w14:textId="77777777" w:rsidR="00240753" w:rsidRDefault="00240753" w:rsidP="00CE1772">
      <w:pPr>
        <w:spacing w:line="360" w:lineRule="auto"/>
        <w:rPr>
          <w:rFonts w:ascii="Times New Roman" w:hAnsi="Times New Roman" w:cs="Times New Roman"/>
          <w:b/>
        </w:rPr>
      </w:pPr>
    </w:p>
    <w:p w14:paraId="691FB30D" w14:textId="046BAC8C" w:rsidR="00240753" w:rsidRDefault="00240753" w:rsidP="00CE1772">
      <w:pPr>
        <w:spacing w:line="360" w:lineRule="auto"/>
        <w:rPr>
          <w:rFonts w:ascii="Times New Roman" w:hAnsi="Times New Roman" w:cs="Times New Roman"/>
          <w:b/>
        </w:rPr>
      </w:pPr>
      <w:r>
        <w:rPr>
          <w:rFonts w:ascii="Times New Roman" w:hAnsi="Times New Roman" w:cs="Times New Roman"/>
          <w:b/>
        </w:rPr>
        <w:t>Data Storage/Shadowing:</w:t>
      </w:r>
    </w:p>
    <w:p w14:paraId="43A03C7D" w14:textId="450AA6E4" w:rsidR="00102BA6" w:rsidRDefault="00102BA6" w:rsidP="00CE1772">
      <w:pPr>
        <w:spacing w:line="360" w:lineRule="auto"/>
        <w:rPr>
          <w:rFonts w:ascii="Times New Roman" w:hAnsi="Times New Roman" w:cs="Times New Roman"/>
        </w:rPr>
      </w:pPr>
      <w:r>
        <w:rPr>
          <w:rFonts w:ascii="Times New Roman" w:hAnsi="Times New Roman" w:cs="Times New Roman"/>
        </w:rPr>
        <w:t>All the data is stored using java serializations that are then saved into designated files.</w:t>
      </w:r>
    </w:p>
    <w:p w14:paraId="44B13FA3" w14:textId="5D5143C7" w:rsidR="00102BA6" w:rsidRPr="00102BA6" w:rsidRDefault="00102BA6" w:rsidP="00CE1772">
      <w:pPr>
        <w:spacing w:line="360" w:lineRule="auto"/>
        <w:rPr>
          <w:rFonts w:ascii="Times New Roman" w:hAnsi="Times New Roman" w:cs="Times New Roman"/>
        </w:rPr>
      </w:pPr>
      <w:r>
        <w:rPr>
          <w:rFonts w:ascii="Times New Roman" w:hAnsi="Times New Roman" w:cs="Times New Roman"/>
        </w:rPr>
        <w:t xml:space="preserve">Each RM has 2 files </w:t>
      </w:r>
      <w:r w:rsidR="00CE1772">
        <w:rPr>
          <w:rFonts w:ascii="Times New Roman" w:hAnsi="Times New Roman" w:cs="Times New Roman"/>
        </w:rPr>
        <w:t>and a pointer file to determine which one of them is the current master. When saving to disk, we try to save to the file not pointed to and once every thing has executed correctly we update the pointer to point to the other file.</w:t>
      </w:r>
    </w:p>
    <w:p w14:paraId="0024FAC1" w14:textId="77777777" w:rsidR="00240753" w:rsidRDefault="00240753" w:rsidP="00535F48">
      <w:pPr>
        <w:rPr>
          <w:rFonts w:ascii="Times New Roman" w:hAnsi="Times New Roman" w:cs="Times New Roman"/>
          <w:b/>
        </w:rPr>
      </w:pPr>
    </w:p>
    <w:p w14:paraId="153A4DC2" w14:textId="78C5C5D8" w:rsidR="00240753" w:rsidRDefault="00240753" w:rsidP="00CE1772">
      <w:pPr>
        <w:spacing w:line="360" w:lineRule="auto"/>
        <w:rPr>
          <w:rFonts w:ascii="Times New Roman" w:hAnsi="Times New Roman" w:cs="Times New Roman"/>
          <w:b/>
        </w:rPr>
      </w:pPr>
      <w:r>
        <w:rPr>
          <w:rFonts w:ascii="Times New Roman" w:hAnsi="Times New Roman" w:cs="Times New Roman"/>
          <w:b/>
        </w:rPr>
        <w:t>Data Recovery:</w:t>
      </w:r>
    </w:p>
    <w:p w14:paraId="31C728C3" w14:textId="078A73E6" w:rsidR="00240753" w:rsidRPr="00CE1772" w:rsidRDefault="00CE1772" w:rsidP="00CE1772">
      <w:pPr>
        <w:spacing w:line="360" w:lineRule="auto"/>
        <w:rPr>
          <w:rFonts w:ascii="Times New Roman" w:hAnsi="Times New Roman" w:cs="Times New Roman"/>
        </w:rPr>
      </w:pPr>
      <w:r>
        <w:rPr>
          <w:rFonts w:ascii="Times New Roman" w:hAnsi="Times New Roman" w:cs="Times New Roman"/>
        </w:rPr>
        <w:t xml:space="preserve">Within the constructor of the Middleware (MW), Transaction Manager (TM), and Resource Manager (RM), we check for an existing data file within the appropriate file path. If it doesn’t exist, we simply create new instances of the data, and if it does, we will call a function that will attempt to update the transaction statuses, and update any incomplete operations. Analyzing the values of the stored data will give us the </w:t>
      </w:r>
      <w:r>
        <w:rPr>
          <w:rFonts w:ascii="Times New Roman" w:hAnsi="Times New Roman" w:cs="Times New Roman"/>
          <w:i/>
        </w:rPr>
        <w:t xml:space="preserve">TransactionStatus (Committed/Unknown/Active) </w:t>
      </w:r>
      <w:r>
        <w:rPr>
          <w:rFonts w:ascii="Times New Roman" w:hAnsi="Times New Roman" w:cs="Times New Roman"/>
        </w:rPr>
        <w:t xml:space="preserve">and once we have retrieved that information, we can then go on to update any incomplete operations within the data base.  </w:t>
      </w:r>
    </w:p>
    <w:p w14:paraId="432BE427" w14:textId="77777777" w:rsidR="00CE1772" w:rsidRDefault="00CE1772" w:rsidP="00CE1772">
      <w:pPr>
        <w:spacing w:line="360" w:lineRule="auto"/>
        <w:rPr>
          <w:rFonts w:ascii="Times New Roman" w:hAnsi="Times New Roman" w:cs="Times New Roman"/>
          <w:b/>
        </w:rPr>
      </w:pPr>
    </w:p>
    <w:p w14:paraId="407399A1" w14:textId="64F9C120" w:rsidR="00240753" w:rsidRPr="00240753" w:rsidRDefault="00240753" w:rsidP="00CE1772">
      <w:pPr>
        <w:spacing w:line="360" w:lineRule="auto"/>
        <w:rPr>
          <w:rFonts w:ascii="Times New Roman" w:hAnsi="Times New Roman" w:cs="Times New Roman"/>
          <w:b/>
        </w:rPr>
      </w:pPr>
      <w:r>
        <w:rPr>
          <w:rFonts w:ascii="Times New Roman" w:hAnsi="Times New Roman" w:cs="Times New Roman"/>
          <w:b/>
        </w:rPr>
        <w:t>Site Failures:</w:t>
      </w:r>
    </w:p>
    <w:p w14:paraId="13E72814" w14:textId="1F35E99C" w:rsidR="00785355" w:rsidRDefault="00785355" w:rsidP="00CE1772">
      <w:pPr>
        <w:spacing w:line="360" w:lineRule="auto"/>
        <w:rPr>
          <w:rFonts w:ascii="Times New Roman" w:hAnsi="Times New Roman" w:cs="Times New Roman"/>
        </w:rPr>
      </w:pPr>
      <w:r>
        <w:rPr>
          <w:rFonts w:ascii="Times New Roman" w:hAnsi="Times New Roman" w:cs="Times New Roman"/>
        </w:rPr>
        <w:t xml:space="preserve">In distributed systems, servers can crash at any time and so we have to take extra care: servers could never respond back, throw exceptions or not be reachable. A good failure simulation engine is thus required during development to insure proper behavior or the distributed system. In this project, we decided to request user input at strategic places. For example, before the middleware sends the vote request, the program will ask the user ‘About to send vote requests – should I crash?’. The user running the simulation can then choose to crash the server or not. </w:t>
      </w:r>
    </w:p>
    <w:p w14:paraId="5E611011" w14:textId="0EE41086" w:rsidR="00131ADC" w:rsidRPr="00131ADC" w:rsidRDefault="00785355" w:rsidP="00CE1772">
      <w:pPr>
        <w:spacing w:line="360" w:lineRule="auto"/>
        <w:rPr>
          <w:rFonts w:ascii="Times New Roman" w:hAnsi="Times New Roman" w:cs="Times New Roman"/>
        </w:rPr>
      </w:pPr>
      <w:r>
        <w:rPr>
          <w:rFonts w:ascii="Times New Roman" w:hAnsi="Times New Roman" w:cs="Times New Roman"/>
        </w:rPr>
        <w:t>In two-phase commit, failures to particularly watch for are 1) in the middleware, a) before vote request,</w:t>
      </w:r>
      <w:r w:rsidR="00131ADC">
        <w:rPr>
          <w:rFonts w:ascii="Times New Roman" w:hAnsi="Times New Roman" w:cs="Times New Roman"/>
        </w:rPr>
        <w:t xml:space="preserve"> b)</w:t>
      </w:r>
      <w:r>
        <w:rPr>
          <w:rFonts w:ascii="Times New Roman" w:hAnsi="Times New Roman" w:cs="Times New Roman"/>
        </w:rPr>
        <w:t xml:space="preserve"> after vote request with or </w:t>
      </w:r>
      <w:r w:rsidR="00131ADC">
        <w:rPr>
          <w:rFonts w:ascii="Times New Roman" w:hAnsi="Times New Roman" w:cs="Times New Roman"/>
        </w:rPr>
        <w:t xml:space="preserve">c) </w:t>
      </w:r>
      <w:r>
        <w:rPr>
          <w:rFonts w:ascii="Times New Roman" w:hAnsi="Times New Roman" w:cs="Times New Roman"/>
        </w:rPr>
        <w:t xml:space="preserve">without having reached a decision and </w:t>
      </w:r>
      <w:r w:rsidR="00131ADC">
        <w:rPr>
          <w:rFonts w:ascii="Times New Roman" w:hAnsi="Times New Roman" w:cs="Times New Roman"/>
        </w:rPr>
        <w:t xml:space="preserve">d) </w:t>
      </w:r>
      <w:r>
        <w:rPr>
          <w:rFonts w:ascii="Times New Roman" w:hAnsi="Times New Roman" w:cs="Times New Roman"/>
        </w:rPr>
        <w:t xml:space="preserve">after sending the decision and 2) in the resource managers, </w:t>
      </w:r>
      <w:r w:rsidR="00131ADC">
        <w:rPr>
          <w:rFonts w:ascii="Times New Roman" w:hAnsi="Times New Roman" w:cs="Times New Roman"/>
        </w:rPr>
        <w:t xml:space="preserve">a) </w:t>
      </w:r>
      <w:r>
        <w:rPr>
          <w:rFonts w:ascii="Times New Roman" w:hAnsi="Times New Roman" w:cs="Times New Roman"/>
        </w:rPr>
        <w:t xml:space="preserve">before and </w:t>
      </w:r>
      <w:r w:rsidR="00131ADC">
        <w:rPr>
          <w:rFonts w:ascii="Times New Roman" w:hAnsi="Times New Roman" w:cs="Times New Roman"/>
        </w:rPr>
        <w:t xml:space="preserve">b) </w:t>
      </w:r>
      <w:r>
        <w:rPr>
          <w:rFonts w:ascii="Times New Roman" w:hAnsi="Times New Roman" w:cs="Times New Roman"/>
        </w:rPr>
        <w:t>after receiving the vote request and</w:t>
      </w:r>
      <w:r w:rsidR="00131ADC">
        <w:rPr>
          <w:rFonts w:ascii="Times New Roman" w:hAnsi="Times New Roman" w:cs="Times New Roman"/>
        </w:rPr>
        <w:t xml:space="preserve"> c)</w:t>
      </w:r>
      <w:r>
        <w:rPr>
          <w:rFonts w:ascii="Times New Roman" w:hAnsi="Times New Roman" w:cs="Times New Roman"/>
        </w:rPr>
        <w:t xml:space="preserve"> after executing the decision.</w:t>
      </w:r>
      <w:r w:rsidR="00131ADC">
        <w:rPr>
          <w:rFonts w:ascii="Times New Roman" w:hAnsi="Times New Roman" w:cs="Times New Roman"/>
        </w:rPr>
        <w:t xml:space="preserve"> On recover, in cases 1.a,b,d, the middleware aborts; in case 1.c, the middleware sends the decision again; in case 2.a, the RM aborts; in case2.b, the RM has to wait for an answer from the middleware (web service cannot contact client). In terms of dealing with site failures, we use two mechanisms: exceptions and timeouts. When the middleware waits for vote from the RM, it watches for TransactionAbortedExceptions and InvalidTransactionExceptions and uses a timeout. If an exception of the previous types is returned or if the timeout occurs, then the transaction is aborted. When the middleware sends the decision, it also uses a timeout to make sure that resource managers have received the decision. If the timeout occurs, then the middleware tries to send the decision again after waiting for some time. If a second timeout occurs, then it </w:t>
      </w:r>
      <w:r w:rsidR="00717E0C">
        <w:rPr>
          <w:rFonts w:ascii="Times New Roman" w:hAnsi="Times New Roman" w:cs="Times New Roman"/>
        </w:rPr>
        <w:t>ignores it. The reason we have to resend the decision is because the RMs cannot contact the middleware directly, only trough the return statement of (or throwing an exception in) a call from middleware to the RMs. Finally, the resource managers could timeout while waiting for a vote request – then if the middleware sends a vote request to that RM, the RM will answer with InvalidTransactionException and the middleware will effectively abort the transaction. If the RM crashes while waiting for decision, then when it will recover, it will wait for the middleware to tell it what the decision was.</w:t>
      </w:r>
      <w:bookmarkStart w:id="0" w:name="_GoBack"/>
      <w:bookmarkEnd w:id="0"/>
    </w:p>
    <w:p w14:paraId="7CB4F7EA" w14:textId="09DCCDCC" w:rsidR="00535F48" w:rsidRDefault="00535F48" w:rsidP="00152322">
      <w:pPr>
        <w:spacing w:line="360" w:lineRule="auto"/>
        <w:rPr>
          <w:rFonts w:ascii="Times New Roman" w:hAnsi="Times New Roman" w:cs="Times New Roman"/>
          <w:b/>
        </w:rPr>
      </w:pPr>
      <w:r>
        <w:rPr>
          <w:rFonts w:ascii="Times New Roman" w:hAnsi="Times New Roman" w:cs="Times New Roman"/>
          <w:b/>
        </w:rPr>
        <w:t>System Test:</w:t>
      </w:r>
    </w:p>
    <w:p w14:paraId="10C38D18" w14:textId="6377695A" w:rsidR="00152322" w:rsidRPr="00152322" w:rsidRDefault="00152322" w:rsidP="00152322">
      <w:pPr>
        <w:spacing w:line="360" w:lineRule="auto"/>
        <w:rPr>
          <w:rFonts w:ascii="Times New Roman" w:hAnsi="Times New Roman" w:cs="Times New Roman"/>
        </w:rPr>
      </w:pPr>
      <w:r w:rsidRPr="00152322">
        <w:rPr>
          <w:rFonts w:ascii="Times New Roman" w:hAnsi="Times New Roman" w:cs="Times New Roman"/>
        </w:rPr>
        <w:t xml:space="preserve">We tested the system mostly manually (by running it) except for the </w:t>
      </w:r>
      <w:r w:rsidRPr="00152322">
        <w:rPr>
          <w:rFonts w:ascii="Times New Roman" w:hAnsi="Times New Roman" w:cs="Times New Roman"/>
          <w:i/>
        </w:rPr>
        <w:t>LockManager</w:t>
      </w:r>
      <w:r w:rsidRPr="00152322">
        <w:rPr>
          <w:rFonts w:ascii="Times New Roman" w:hAnsi="Times New Roman" w:cs="Times New Roman"/>
        </w:rPr>
        <w:t xml:space="preserve"> which add some tests that we adapted for our purposes. To test the system, we launched three resource managers, a middleware and a few clients. We knew from part I that except for the transaction system, everything was working. Hence, we focused on testing the transaction functionality. We tested various scenarios, ranging from very simple (e.g. a single transaction wants to read, then convert lock to write, then </w:t>
      </w:r>
      <w:r w:rsidRPr="00152322">
        <w:rPr>
          <w:rFonts w:ascii="Times New Roman" w:hAnsi="Times New Roman" w:cs="Times New Roman"/>
          <w:i/>
        </w:rPr>
        <w:t>commit</w:t>
      </w:r>
      <w:r w:rsidRPr="00152322">
        <w:rPr>
          <w:rFonts w:ascii="Times New Roman" w:hAnsi="Times New Roman" w:cs="Times New Roman"/>
        </w:rPr>
        <w:t>/</w:t>
      </w:r>
      <w:r w:rsidRPr="00152322">
        <w:rPr>
          <w:rFonts w:ascii="Times New Roman" w:hAnsi="Times New Roman" w:cs="Times New Roman"/>
          <w:i/>
        </w:rPr>
        <w:t>abort</w:t>
      </w:r>
      <w:r w:rsidRPr="00152322">
        <w:rPr>
          <w:rFonts w:ascii="Times New Roman" w:hAnsi="Times New Roman" w:cs="Times New Roman"/>
        </w:rPr>
        <w:t xml:space="preserve">) to more complex (e.g. three transactions read the same object, one tries to overwrite it (gets a </w:t>
      </w:r>
      <w:r w:rsidRPr="00152322">
        <w:rPr>
          <w:rFonts w:ascii="Times New Roman" w:hAnsi="Times New Roman" w:cs="Times New Roman"/>
          <w:i/>
        </w:rPr>
        <w:t>write</w:t>
      </w:r>
      <w:r w:rsidRPr="00152322">
        <w:rPr>
          <w:rFonts w:ascii="Times New Roman" w:hAnsi="Times New Roman" w:cs="Times New Roman"/>
        </w:rPr>
        <w:t xml:space="preserve"> lock), then the others try to write as well but they either abort because after the deadlock timeout or the transaction holding the </w:t>
      </w:r>
      <w:r w:rsidRPr="00152322">
        <w:rPr>
          <w:rFonts w:ascii="Times New Roman" w:hAnsi="Times New Roman" w:cs="Times New Roman"/>
          <w:i/>
        </w:rPr>
        <w:t>write</w:t>
      </w:r>
      <w:r w:rsidRPr="00152322">
        <w:rPr>
          <w:rFonts w:ascii="Times New Roman" w:hAnsi="Times New Roman" w:cs="Times New Roman"/>
        </w:rPr>
        <w:t xml:space="preserve"> lock commits/aborts and one of the other gets the lock and is able to commit afterwards.</w:t>
      </w:r>
    </w:p>
    <w:p w14:paraId="4597C6F7" w14:textId="77777777" w:rsidR="00535F48" w:rsidRDefault="00535F48" w:rsidP="00535F48">
      <w:pPr>
        <w:rPr>
          <w:rFonts w:ascii="Times New Roman" w:hAnsi="Times New Roman" w:cs="Times New Roman"/>
          <w:b/>
        </w:rPr>
      </w:pPr>
    </w:p>
    <w:p w14:paraId="6AB8CE6A" w14:textId="77777777" w:rsidR="00535F48" w:rsidRDefault="00535F48" w:rsidP="00957610">
      <w:pPr>
        <w:spacing w:line="360" w:lineRule="auto"/>
        <w:rPr>
          <w:rFonts w:ascii="Times New Roman" w:hAnsi="Times New Roman" w:cs="Times New Roman"/>
          <w:b/>
        </w:rPr>
      </w:pPr>
      <w:r>
        <w:rPr>
          <w:rFonts w:ascii="Times New Roman" w:hAnsi="Times New Roman" w:cs="Times New Roman"/>
          <w:b/>
        </w:rPr>
        <w:t>Performance Analysis:</w:t>
      </w:r>
    </w:p>
    <w:p w14:paraId="1E7CE6C1" w14:textId="77777777" w:rsidR="00957610" w:rsidRPr="00957610" w:rsidRDefault="00957610" w:rsidP="00957610">
      <w:pPr>
        <w:spacing w:line="360" w:lineRule="auto"/>
        <w:rPr>
          <w:rFonts w:ascii="Times New Roman" w:hAnsi="Times New Roman" w:cs="Times New Roman"/>
        </w:rPr>
      </w:pPr>
      <w:r w:rsidRPr="00957610">
        <w:rPr>
          <w:rFonts w:ascii="Times New Roman" w:hAnsi="Times New Roman" w:cs="Times New Roman"/>
        </w:rPr>
        <w:t>Measurement techniques</w:t>
      </w:r>
    </w:p>
    <w:p w14:paraId="38AD3DC6" w14:textId="77777777" w:rsidR="00957610" w:rsidRPr="00957610" w:rsidRDefault="00957610" w:rsidP="00957610">
      <w:pPr>
        <w:spacing w:line="360" w:lineRule="auto"/>
        <w:rPr>
          <w:rFonts w:ascii="Times New Roman" w:hAnsi="Times New Roman" w:cs="Times New Roman"/>
        </w:rPr>
      </w:pPr>
      <w:r w:rsidRPr="00957610">
        <w:rPr>
          <w:rFonts w:ascii="Times New Roman" w:hAnsi="Times New Roman" w:cs="Times New Roman"/>
        </w:rPr>
        <w:t>We defined a transaction consisting of three operations on each resource manager (plus start/abort). We computed the time before starting the transaction and after finishing the transaction and averaged that over 1000 iterations.</w:t>
      </w:r>
    </w:p>
    <w:p w14:paraId="6927AF97" w14:textId="77777777" w:rsidR="00957610" w:rsidRPr="00957610" w:rsidRDefault="00957610" w:rsidP="00957610">
      <w:pPr>
        <w:spacing w:line="360" w:lineRule="auto"/>
        <w:rPr>
          <w:rFonts w:ascii="Times New Roman" w:hAnsi="Times New Roman" w:cs="Times New Roman"/>
          <w:b/>
        </w:rPr>
      </w:pPr>
      <w:r w:rsidRPr="00957610">
        <w:rPr>
          <w:rFonts w:ascii="Times New Roman" w:hAnsi="Times New Roman" w:cs="Times New Roman"/>
          <w:b/>
        </w:rPr>
        <w:t>Results</w:t>
      </w:r>
    </w:p>
    <w:p w14:paraId="32882BD1" w14:textId="77777777" w:rsidR="00957610" w:rsidRPr="00957610" w:rsidRDefault="00957610" w:rsidP="00957610">
      <w:pPr>
        <w:spacing w:line="360" w:lineRule="auto"/>
        <w:ind w:firstLine="720"/>
        <w:rPr>
          <w:rFonts w:ascii="Times New Roman" w:hAnsi="Times New Roman" w:cs="Times New Roman"/>
          <w:b/>
        </w:rPr>
      </w:pPr>
      <w:r w:rsidRPr="00957610">
        <w:rPr>
          <w:rFonts w:ascii="Times New Roman" w:hAnsi="Times New Roman" w:cs="Times New Roman"/>
          <w:b/>
        </w:rPr>
        <w:t>a) Response time when there is a single client in the system</w:t>
      </w:r>
    </w:p>
    <w:p w14:paraId="2D05C359" w14:textId="77777777" w:rsidR="00957610" w:rsidRPr="00957610" w:rsidRDefault="00957610" w:rsidP="00957610">
      <w:pPr>
        <w:spacing w:line="360" w:lineRule="auto"/>
        <w:ind w:left="720"/>
        <w:rPr>
          <w:rFonts w:ascii="Times New Roman" w:hAnsi="Times New Roman" w:cs="Times New Roman"/>
        </w:rPr>
      </w:pPr>
      <w:r w:rsidRPr="00957610">
        <w:rPr>
          <w:rFonts w:ascii="Times New Roman" w:hAnsi="Times New Roman" w:cs="Times New Roman"/>
        </w:rPr>
        <w:t>Transaction type that involves only one resource manager: 17ms/transaction</w:t>
      </w:r>
    </w:p>
    <w:p w14:paraId="5123FFAD" w14:textId="77777777" w:rsidR="00957610" w:rsidRPr="00957610" w:rsidRDefault="00957610" w:rsidP="00957610">
      <w:pPr>
        <w:spacing w:line="360" w:lineRule="auto"/>
        <w:ind w:left="720"/>
        <w:rPr>
          <w:rFonts w:ascii="Times New Roman" w:hAnsi="Times New Roman" w:cs="Times New Roman"/>
        </w:rPr>
      </w:pPr>
      <w:r w:rsidRPr="00957610">
        <w:rPr>
          <w:rFonts w:ascii="Times New Roman" w:hAnsi="Times New Roman" w:cs="Times New Roman"/>
        </w:rPr>
        <w:t>Transaction type that accesses all three resources managers: 18ms/transaction</w:t>
      </w:r>
    </w:p>
    <w:p w14:paraId="6D148196" w14:textId="77777777" w:rsidR="00957610" w:rsidRPr="00957610" w:rsidRDefault="00957610" w:rsidP="00957610">
      <w:pPr>
        <w:spacing w:line="360" w:lineRule="auto"/>
        <w:ind w:left="720"/>
        <w:rPr>
          <w:rFonts w:ascii="Times New Roman" w:hAnsi="Times New Roman" w:cs="Times New Roman"/>
        </w:rPr>
      </w:pPr>
      <w:r w:rsidRPr="00957610">
        <w:rPr>
          <w:rFonts w:ascii="Times New Roman" w:hAnsi="Times New Roman" w:cs="Times New Roman"/>
        </w:rPr>
        <w:t>Accessing multiple resource managers doesn’t seem to increase the time by a large margin. To get this data, we defined a transaction type containing three operations and executed it 1000 times. We computed the total time and took the average. According to us, most of the time spent is distributed amongst the middleware and the servers – the reason being that even though the middleware acquires locks, locks are always granted immediately.</w:t>
      </w:r>
    </w:p>
    <w:p w14:paraId="7F7ABBC4" w14:textId="77777777" w:rsidR="00957610" w:rsidRDefault="00957610" w:rsidP="00957610">
      <w:pPr>
        <w:spacing w:line="360" w:lineRule="auto"/>
        <w:ind w:firstLine="720"/>
        <w:rPr>
          <w:rFonts w:ascii="Times New Roman" w:hAnsi="Times New Roman" w:cs="Times New Roman"/>
          <w:b/>
        </w:rPr>
      </w:pPr>
    </w:p>
    <w:p w14:paraId="228250E1" w14:textId="77777777" w:rsidR="00957610" w:rsidRDefault="00957610" w:rsidP="00957610">
      <w:pPr>
        <w:spacing w:line="360" w:lineRule="auto"/>
        <w:ind w:firstLine="720"/>
        <w:rPr>
          <w:rFonts w:ascii="Times New Roman" w:hAnsi="Times New Roman" w:cs="Times New Roman"/>
          <w:b/>
        </w:rPr>
      </w:pPr>
    </w:p>
    <w:p w14:paraId="7C65992F" w14:textId="77777777" w:rsidR="00957610" w:rsidRDefault="00957610" w:rsidP="00957610">
      <w:pPr>
        <w:spacing w:line="360" w:lineRule="auto"/>
        <w:ind w:firstLine="720"/>
        <w:rPr>
          <w:rFonts w:ascii="Times New Roman" w:hAnsi="Times New Roman" w:cs="Times New Roman"/>
          <w:b/>
        </w:rPr>
      </w:pPr>
    </w:p>
    <w:p w14:paraId="60B28AEC" w14:textId="77777777" w:rsidR="00957610" w:rsidRDefault="00957610" w:rsidP="00957610">
      <w:pPr>
        <w:spacing w:line="360" w:lineRule="auto"/>
        <w:ind w:firstLine="720"/>
        <w:rPr>
          <w:rFonts w:ascii="Times New Roman" w:hAnsi="Times New Roman" w:cs="Times New Roman"/>
          <w:b/>
        </w:rPr>
      </w:pPr>
    </w:p>
    <w:p w14:paraId="46BC4D5B" w14:textId="77777777" w:rsidR="00957610" w:rsidRDefault="00957610" w:rsidP="00957610">
      <w:pPr>
        <w:spacing w:line="360" w:lineRule="auto"/>
        <w:ind w:firstLine="720"/>
        <w:rPr>
          <w:rFonts w:ascii="Times New Roman" w:hAnsi="Times New Roman" w:cs="Times New Roman"/>
          <w:b/>
        </w:rPr>
      </w:pPr>
      <w:r w:rsidRPr="00957610">
        <w:rPr>
          <w:rFonts w:ascii="Times New Roman" w:hAnsi="Times New Roman" w:cs="Times New Roman"/>
          <w:b/>
        </w:rPr>
        <w:t>b) Response time when there are many clients in the system</w:t>
      </w:r>
    </w:p>
    <w:p w14:paraId="7B19AD22" w14:textId="5E9B75AC" w:rsidR="00FD6A8D" w:rsidRDefault="00FD6A8D" w:rsidP="00957610">
      <w:pPr>
        <w:spacing w:line="360" w:lineRule="auto"/>
        <w:ind w:firstLine="720"/>
        <w:rPr>
          <w:rFonts w:ascii="Times New Roman" w:hAnsi="Times New Roman" w:cs="Times New Roman"/>
          <w:b/>
        </w:rPr>
      </w:pPr>
      <w:r>
        <w:rPr>
          <w:rFonts w:ascii="Times New Roman" w:hAnsi="Times New Roman" w:cs="Times New Roman"/>
          <w:b/>
          <w:noProof/>
        </w:rPr>
        <w:drawing>
          <wp:inline distT="0" distB="0" distL="0" distR="0" wp14:anchorId="3E05BE49" wp14:editId="7FCFB68F">
            <wp:extent cx="5476875" cy="2490470"/>
            <wp:effectExtent l="0" t="0" r="9525" b="0"/>
            <wp:docPr id="13" name="Picture 13" descr="Aragorn:Users:hmsimmonds:Desktop:Screen Shot 2015-11-29 at 3.3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Aragorn:Users:hmsimmonds:Desktop:Screen Shot 2015-11-29 at 3.32.1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490470"/>
                    </a:xfrm>
                    <a:prstGeom prst="rect">
                      <a:avLst/>
                    </a:prstGeom>
                    <a:noFill/>
                    <a:ln>
                      <a:noFill/>
                    </a:ln>
                  </pic:spPr>
                </pic:pic>
              </a:graphicData>
            </a:graphic>
          </wp:inline>
        </w:drawing>
      </w:r>
    </w:p>
    <w:p w14:paraId="2313F8F9" w14:textId="77777777" w:rsidR="00FD6A8D" w:rsidRPr="00957610" w:rsidRDefault="00FD6A8D" w:rsidP="00957610">
      <w:pPr>
        <w:spacing w:line="360" w:lineRule="auto"/>
        <w:ind w:firstLine="720"/>
        <w:rPr>
          <w:rFonts w:ascii="Times New Roman" w:hAnsi="Times New Roman" w:cs="Times New Roman"/>
          <w:b/>
        </w:rPr>
      </w:pPr>
    </w:p>
    <w:p w14:paraId="25740157" w14:textId="4E70552E" w:rsidR="00957610" w:rsidRPr="00957610" w:rsidRDefault="00957610" w:rsidP="00957610">
      <w:pPr>
        <w:spacing w:line="360" w:lineRule="auto"/>
        <w:ind w:left="720"/>
        <w:rPr>
          <w:rFonts w:ascii="Times New Roman" w:hAnsi="Times New Roman" w:cs="Times New Roman"/>
        </w:rPr>
      </w:pPr>
      <w:r w:rsidRPr="00957610">
        <w:rPr>
          <w:rFonts w:ascii="Times New Roman" w:hAnsi="Times New Roman" w:cs="Times New Roman"/>
        </w:rPr>
        <w:t>First, observer that as the transaction per second increases, the response time increases as well. It seems that for values of transaction per second between and 1 and 10, the difference in response time is not significant and can probably be attributed to noise. The saturation point of the system seems to be after 50tps where the response time remains at around 800ms/transaction. Throughout the experiment, CPU usage remained fairly low, averaging 7%. Concurrent control certainly plays a role in the increase of the response time. In fact, our transaction types consisted of only three operations, meaning that locks were frequently requested. Hence, many requests had to wait on a lock and possibly fall victim of a deadlock. Hence, most of time seems to be spent in the middleware.</w:t>
      </w:r>
    </w:p>
    <w:p w14:paraId="76CFB97D" w14:textId="77777777" w:rsidR="00591D33" w:rsidRPr="00957610" w:rsidRDefault="00591D33" w:rsidP="00535F48">
      <w:pPr>
        <w:rPr>
          <w:rFonts w:ascii="Times New Roman" w:hAnsi="Times New Roman" w:cs="Times New Roman"/>
        </w:rPr>
      </w:pPr>
    </w:p>
    <w:p w14:paraId="4680B488" w14:textId="77777777" w:rsidR="00957610" w:rsidRDefault="00957610" w:rsidP="00B656F7">
      <w:pPr>
        <w:spacing w:line="360" w:lineRule="auto"/>
        <w:rPr>
          <w:rFonts w:ascii="Times New Roman" w:hAnsi="Times New Roman" w:cs="Times New Roman"/>
          <w:b/>
        </w:rPr>
      </w:pPr>
    </w:p>
    <w:p w14:paraId="1A0BDAF6" w14:textId="53DBCE3B" w:rsidR="00591D33" w:rsidRDefault="00591D33" w:rsidP="00B656F7">
      <w:pPr>
        <w:spacing w:line="360" w:lineRule="auto"/>
        <w:rPr>
          <w:rFonts w:ascii="Times New Roman" w:hAnsi="Times New Roman" w:cs="Times New Roman"/>
          <w:b/>
        </w:rPr>
      </w:pPr>
      <w:r>
        <w:rPr>
          <w:rFonts w:ascii="Times New Roman" w:hAnsi="Times New Roman" w:cs="Times New Roman"/>
          <w:b/>
        </w:rPr>
        <w:t>Problems Encountered:</w:t>
      </w:r>
    </w:p>
    <w:p w14:paraId="1D50D7A0" w14:textId="77777777" w:rsidR="00B656F7" w:rsidRPr="00B656F7" w:rsidRDefault="00B656F7" w:rsidP="00B656F7">
      <w:pPr>
        <w:spacing w:line="360" w:lineRule="auto"/>
        <w:rPr>
          <w:rFonts w:ascii="Times New Roman" w:hAnsi="Times New Roman" w:cs="Times New Roman"/>
          <w:b/>
        </w:rPr>
      </w:pPr>
      <w:r w:rsidRPr="00B656F7">
        <w:rPr>
          <w:rFonts w:ascii="Times New Roman" w:hAnsi="Times New Roman" w:cs="Times New Roman"/>
        </w:rPr>
        <w:t>Initially, with the basic implementation created, we had problems with the lock manager. Using what seemed to be the simplest and most logical implementation, it was still causing errors. We had to fully read and understand the entire lock manager and associated classes and edit the code appropriately to ensure it was working completely</w:t>
      </w:r>
      <w:r w:rsidRPr="00B656F7">
        <w:rPr>
          <w:rFonts w:ascii="Times New Roman" w:hAnsi="Times New Roman" w:cs="Times New Roman"/>
          <w:b/>
        </w:rPr>
        <w:t>.</w:t>
      </w:r>
    </w:p>
    <w:p w14:paraId="09168B0A" w14:textId="77777777" w:rsidR="00B656F7" w:rsidRPr="00535F48" w:rsidRDefault="00B656F7" w:rsidP="00535F48">
      <w:pPr>
        <w:rPr>
          <w:b/>
        </w:rPr>
      </w:pPr>
    </w:p>
    <w:sectPr w:rsidR="00B656F7" w:rsidRPr="00535F48" w:rsidSect="008C1364">
      <w:footerReference w:type="even" r:id="rId8"/>
      <w:footerReference w:type="default" r:id="rI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42883" w14:textId="77777777" w:rsidR="001B2DC7" w:rsidRDefault="001B2DC7" w:rsidP="008C1364">
      <w:r>
        <w:separator/>
      </w:r>
    </w:p>
  </w:endnote>
  <w:endnote w:type="continuationSeparator" w:id="0">
    <w:p w14:paraId="3BDFF3B1" w14:textId="77777777" w:rsidR="001B2DC7" w:rsidRDefault="001B2DC7" w:rsidP="008C1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A6098" w14:textId="77777777" w:rsidR="00CE1772" w:rsidRDefault="00CE1772" w:rsidP="008C13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2CECEF" w14:textId="77777777" w:rsidR="00CE1772" w:rsidRDefault="00CE1772" w:rsidP="008C136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EAC7F" w14:textId="77777777" w:rsidR="00CE1772" w:rsidRDefault="00CE1772" w:rsidP="008C13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2DC7">
      <w:rPr>
        <w:rStyle w:val="PageNumber"/>
        <w:noProof/>
      </w:rPr>
      <w:t>1</w:t>
    </w:r>
    <w:r>
      <w:rPr>
        <w:rStyle w:val="PageNumber"/>
      </w:rPr>
      <w:fldChar w:fldCharType="end"/>
    </w:r>
  </w:p>
  <w:p w14:paraId="6CD92934" w14:textId="77777777" w:rsidR="00CE1772" w:rsidRDefault="00CE1772" w:rsidP="008C136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56C09" w14:textId="77777777" w:rsidR="001B2DC7" w:rsidRDefault="001B2DC7" w:rsidP="008C1364">
      <w:r>
        <w:separator/>
      </w:r>
    </w:p>
  </w:footnote>
  <w:footnote w:type="continuationSeparator" w:id="0">
    <w:p w14:paraId="6E06ED33" w14:textId="77777777" w:rsidR="001B2DC7" w:rsidRDefault="001B2DC7" w:rsidP="008C13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9F7"/>
    <w:rsid w:val="00047836"/>
    <w:rsid w:val="00102BA6"/>
    <w:rsid w:val="00131ADC"/>
    <w:rsid w:val="00152322"/>
    <w:rsid w:val="001B2DC7"/>
    <w:rsid w:val="00240753"/>
    <w:rsid w:val="00535F48"/>
    <w:rsid w:val="00591D33"/>
    <w:rsid w:val="006209F7"/>
    <w:rsid w:val="00717E0C"/>
    <w:rsid w:val="00785355"/>
    <w:rsid w:val="008C1364"/>
    <w:rsid w:val="008C69C2"/>
    <w:rsid w:val="00953B3B"/>
    <w:rsid w:val="00957610"/>
    <w:rsid w:val="00AF0BA8"/>
    <w:rsid w:val="00B271E4"/>
    <w:rsid w:val="00B656F7"/>
    <w:rsid w:val="00CE1772"/>
    <w:rsid w:val="00F3788B"/>
    <w:rsid w:val="00FC671C"/>
    <w:rsid w:val="00FD6A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98E4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F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F48"/>
    <w:rPr>
      <w:rFonts w:ascii="Lucida Grande" w:hAnsi="Lucida Grande" w:cs="Lucida Grande"/>
      <w:sz w:val="18"/>
      <w:szCs w:val="18"/>
    </w:rPr>
  </w:style>
  <w:style w:type="paragraph" w:styleId="Footer">
    <w:name w:val="footer"/>
    <w:basedOn w:val="Normal"/>
    <w:link w:val="FooterChar"/>
    <w:uiPriority w:val="99"/>
    <w:unhideWhenUsed/>
    <w:rsid w:val="008C1364"/>
    <w:pPr>
      <w:tabs>
        <w:tab w:val="center" w:pos="4320"/>
        <w:tab w:val="right" w:pos="8640"/>
      </w:tabs>
    </w:pPr>
  </w:style>
  <w:style w:type="character" w:customStyle="1" w:styleId="FooterChar">
    <w:name w:val="Footer Char"/>
    <w:basedOn w:val="DefaultParagraphFont"/>
    <w:link w:val="Footer"/>
    <w:uiPriority w:val="99"/>
    <w:rsid w:val="008C1364"/>
  </w:style>
  <w:style w:type="character" w:styleId="PageNumber">
    <w:name w:val="page number"/>
    <w:basedOn w:val="DefaultParagraphFont"/>
    <w:uiPriority w:val="99"/>
    <w:semiHidden/>
    <w:unhideWhenUsed/>
    <w:rsid w:val="008C1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1632</Words>
  <Characters>9309</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Simmonds</dc:creator>
  <cp:keywords/>
  <dc:description/>
  <cp:lastModifiedBy>Justin Domingue</cp:lastModifiedBy>
  <cp:revision>13</cp:revision>
  <dcterms:created xsi:type="dcterms:W3CDTF">2015-11-28T16:27:00Z</dcterms:created>
  <dcterms:modified xsi:type="dcterms:W3CDTF">2015-12-04T22:55:00Z</dcterms:modified>
</cp:coreProperties>
</file>