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21.0" w:type="dxa"/>
        <w:jc w:val="left"/>
        <w:tblInd w:w="108.0" w:type="dxa"/>
        <w:tblLayout w:type="fixed"/>
        <w:tblLook w:val="0000"/>
      </w:tblPr>
      <w:tblGrid>
        <w:gridCol w:w="2520"/>
        <w:gridCol w:w="6901"/>
        <w:tblGridChange w:id="0">
          <w:tblGrid>
            <w:gridCol w:w="2520"/>
            <w:gridCol w:w="6901"/>
          </w:tblGrid>
        </w:tblGridChange>
      </w:tblGrid>
      <w:tr>
        <w:trPr>
          <w:trHeight w:val="1690" w:hRule="atLeast"/>
        </w:trPr>
        <w:tc>
          <w:tcPr>
            <w:shd w:fill="ffffff" w:val="clear"/>
          </w:tcPr>
          <w:p w:rsidR="00000000" w:rsidDel="00000000" w:rsidP="00000000" w:rsidRDefault="00000000" w:rsidRPr="00000000" w14:paraId="00000002">
            <w:pPr>
              <w:spacing w:line="360" w:lineRule="auto"/>
              <w:jc w:val="center"/>
              <w:rPr>
                <w:color w:val="ff0000"/>
                <w:sz w:val="28"/>
                <w:szCs w:val="28"/>
              </w:rPr>
            </w:pPr>
            <w:r w:rsidDel="00000000" w:rsidR="00000000" w:rsidRPr="00000000">
              <w:rPr>
                <w:color w:val="ff0000"/>
                <w:sz w:val="28"/>
                <w:szCs w:val="28"/>
              </w:rPr>
              <w:drawing>
                <wp:inline distB="0" distT="0" distL="0" distR="0">
                  <wp:extent cx="1227278" cy="1009650"/>
                  <wp:effectExtent b="0" l="0" r="0" t="0"/>
                  <wp:docPr descr="logo" id="2" name="image2.png"/>
                  <a:graphic>
                    <a:graphicData uri="http://schemas.openxmlformats.org/drawingml/2006/picture">
                      <pic:pic>
                        <pic:nvPicPr>
                          <pic:cNvPr descr="logo" id="0" name="image2.png"/>
                          <pic:cNvPicPr preferRelativeResize="0"/>
                        </pic:nvPicPr>
                        <pic:blipFill>
                          <a:blip r:embed="rId6"/>
                          <a:srcRect b="0" l="0" r="0" t="0"/>
                          <a:stretch>
                            <a:fillRect/>
                          </a:stretch>
                        </pic:blipFill>
                        <pic:spPr>
                          <a:xfrm>
                            <a:off x="0" y="0"/>
                            <a:ext cx="1227278" cy="100965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03">
            <w:pPr>
              <w:spacing w:before="0" w:line="360" w:lineRule="auto"/>
              <w:jc w:val="center"/>
              <w:rPr>
                <w:sz w:val="30"/>
                <w:szCs w:val="30"/>
              </w:rPr>
            </w:pPr>
            <w:r w:rsidDel="00000000" w:rsidR="00000000" w:rsidRPr="00000000">
              <w:rPr>
                <w:rtl w:val="0"/>
              </w:rPr>
            </w:r>
          </w:p>
          <w:p w:rsidR="00000000" w:rsidDel="00000000" w:rsidP="00000000" w:rsidRDefault="00000000" w:rsidRPr="00000000" w14:paraId="00000004">
            <w:pPr>
              <w:spacing w:before="0" w:line="360" w:lineRule="auto"/>
              <w:jc w:val="center"/>
              <w:rPr>
                <w:sz w:val="30"/>
                <w:szCs w:val="30"/>
              </w:rPr>
            </w:pPr>
            <w:r w:rsidDel="00000000" w:rsidR="00000000" w:rsidRPr="00000000">
              <w:rPr>
                <w:sz w:val="30"/>
                <w:szCs w:val="30"/>
                <w:rtl w:val="0"/>
              </w:rPr>
              <w:t xml:space="preserve">TRƯỜNG ĐẠI HỌC THUỶ LỢI </w:t>
            </w:r>
          </w:p>
          <w:p w:rsidR="00000000" w:rsidDel="00000000" w:rsidP="00000000" w:rsidRDefault="00000000" w:rsidRPr="00000000" w14:paraId="00000005">
            <w:pPr>
              <w:spacing w:before="0" w:line="360" w:lineRule="auto"/>
              <w:jc w:val="center"/>
              <w:rPr>
                <w:sz w:val="16"/>
                <w:szCs w:val="16"/>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06">
            <w:pPr>
              <w:spacing w:before="0" w:line="360" w:lineRule="auto"/>
              <w:jc w:val="center"/>
              <w:rPr>
                <w:color w:val="ff0000"/>
                <w:sz w:val="30"/>
                <w:szCs w:val="30"/>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1308100</wp:posOffset>
                      </wp:positionH>
                      <wp:positionV relativeFrom="paragraph">
                        <wp:posOffset>55895</wp:posOffset>
                      </wp:positionV>
                      <wp:extent cx="1771650" cy="12700"/>
                      <wp:effectExtent b="0" l="0" r="0" t="0"/>
                      <wp:wrapNone/>
                      <wp:docPr id="1" name=""/>
                      <a:graphic>
                        <a:graphicData uri="http://schemas.microsoft.com/office/word/2010/wordprocessingShape">
                          <wps:wsp>
                            <wps:cNvCnPr/>
                            <wps:spPr>
                              <a:xfrm>
                                <a:off x="4460175" y="3780000"/>
                                <a:ext cx="17716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1308100</wp:posOffset>
                      </wp:positionH>
                      <wp:positionV relativeFrom="paragraph">
                        <wp:posOffset>55895</wp:posOffset>
                      </wp:positionV>
                      <wp:extent cx="177165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71650" cy="12700"/>
                              </a:xfrm>
                              <a:prstGeom prst="rect"/>
                              <a:ln/>
                            </pic:spPr>
                          </pic:pic>
                        </a:graphicData>
                      </a:graphic>
                    </wp:anchor>
                  </w:drawing>
                </mc:Fallback>
              </mc:AlternateContent>
            </w:r>
          </w:p>
          <w:p w:rsidR="00000000" w:rsidDel="00000000" w:rsidP="00000000" w:rsidRDefault="00000000" w:rsidRPr="00000000" w14:paraId="00000007">
            <w:pPr>
              <w:spacing w:before="0" w:line="360" w:lineRule="auto"/>
              <w:jc w:val="center"/>
              <w:rPr>
                <w:color w:val="ff0000"/>
                <w:sz w:val="28"/>
                <w:szCs w:val="28"/>
              </w:rPr>
            </w:pPr>
            <w:r w:rsidDel="00000000" w:rsidR="00000000" w:rsidRPr="00000000">
              <w:rPr>
                <w:color w:val="ff0000"/>
                <w:sz w:val="28"/>
                <w:szCs w:val="28"/>
                <w:rtl w:val="0"/>
              </w:rPr>
              <w:t xml:space="preserve">BẢN TÓM TẮT ĐỀ TÀI NGHIÊN CỨU KHOA HỌC</w:t>
            </w:r>
          </w:p>
          <w:p w:rsidR="00000000" w:rsidDel="00000000" w:rsidP="00000000" w:rsidRDefault="00000000" w:rsidRPr="00000000" w14:paraId="00000008">
            <w:pPr>
              <w:spacing w:line="360" w:lineRule="auto"/>
              <w:jc w:val="center"/>
              <w:rPr>
                <w:b w:val="1"/>
                <w:color w:val="ff0000"/>
              </w:rPr>
            </w:pPr>
            <w:r w:rsidDel="00000000" w:rsidR="00000000" w:rsidRPr="00000000">
              <w:rPr>
                <w:rtl w:val="0"/>
              </w:rPr>
            </w:r>
          </w:p>
        </w:tc>
      </w:tr>
    </w:tbl>
    <w:p w:rsidR="00000000" w:rsidDel="00000000" w:rsidP="00000000" w:rsidRDefault="00000000" w:rsidRPr="00000000" w14:paraId="00000009">
      <w:pPr>
        <w:tabs>
          <w:tab w:val="left" w:pos="9072"/>
        </w:tabs>
        <w:spacing w:before="0" w:line="360" w:lineRule="auto"/>
        <w:jc w:val="both"/>
        <w:rPr>
          <w:sz w:val="26"/>
          <w:szCs w:val="26"/>
        </w:rPr>
      </w:pPr>
      <w:r w:rsidDel="00000000" w:rsidR="00000000" w:rsidRPr="00000000">
        <w:rPr>
          <w:sz w:val="26"/>
          <w:szCs w:val="26"/>
          <w:rtl w:val="0"/>
        </w:rPr>
        <w:t xml:space="preserve">TÊN ĐỀ TÀI: </w:t>
      </w:r>
      <w:r w:rsidDel="00000000" w:rsidR="00000000" w:rsidRPr="00000000">
        <w:rPr>
          <w:i w:val="1"/>
          <w:sz w:val="26"/>
          <w:szCs w:val="26"/>
          <w:rtl w:val="0"/>
        </w:rPr>
        <w:t xml:space="preserve">Ứng dụng mô hình hồi quy tuyến tính trong dự báo dòng chảy tại Tân Châu hỗ trợ cảnh báo lũ lụt</w:t>
      </w:r>
      <w:r w:rsidDel="00000000" w:rsidR="00000000" w:rsidRPr="00000000">
        <w:rPr>
          <w:rtl w:val="0"/>
        </w:rPr>
      </w:r>
    </w:p>
    <w:p w:rsidR="00000000" w:rsidDel="00000000" w:rsidP="00000000" w:rsidRDefault="00000000" w:rsidRPr="00000000" w14:paraId="0000000A">
      <w:pPr>
        <w:spacing w:before="0" w:line="360" w:lineRule="auto"/>
        <w:rPr>
          <w:b w:val="1"/>
          <w:sz w:val="26"/>
          <w:szCs w:val="26"/>
        </w:rPr>
      </w:pPr>
      <w:r w:rsidDel="00000000" w:rsidR="00000000" w:rsidRPr="00000000">
        <w:rPr>
          <w:i w:val="1"/>
          <w:sz w:val="26"/>
          <w:szCs w:val="26"/>
          <w:rtl w:val="0"/>
        </w:rPr>
        <w:t xml:space="preserve">Sinh viên thực hiện</w:t>
      </w:r>
      <w:r w:rsidDel="00000000" w:rsidR="00000000" w:rsidRPr="00000000">
        <w:rPr>
          <w:sz w:val="26"/>
          <w:szCs w:val="26"/>
          <w:rtl w:val="0"/>
        </w:rPr>
        <w:t xml:space="preserve">:</w:t>
        <w:tab/>
      </w:r>
      <w:r w:rsidDel="00000000" w:rsidR="00000000" w:rsidRPr="00000000">
        <w:rPr>
          <w:b w:val="1"/>
          <w:sz w:val="26"/>
          <w:szCs w:val="26"/>
          <w:rtl w:val="0"/>
        </w:rPr>
        <w:t xml:space="preserve">Nguyễn Danh Thành</w:t>
      </w:r>
    </w:p>
    <w:p w:rsidR="00000000" w:rsidDel="00000000" w:rsidP="00000000" w:rsidRDefault="00000000" w:rsidRPr="00000000" w14:paraId="0000000B">
      <w:pPr>
        <w:spacing w:before="0" w:line="360" w:lineRule="auto"/>
        <w:rPr>
          <w:b w:val="1"/>
          <w:sz w:val="26"/>
          <w:szCs w:val="26"/>
        </w:rPr>
      </w:pPr>
      <w:r w:rsidDel="00000000" w:rsidR="00000000" w:rsidRPr="00000000">
        <w:rPr>
          <w:b w:val="1"/>
          <w:sz w:val="26"/>
          <w:szCs w:val="26"/>
          <w:rtl w:val="0"/>
        </w:rPr>
        <w:tab/>
        <w:tab/>
        <w:tab/>
        <w:t xml:space="preserve">Phùng Hữu Hưởng</w:t>
      </w:r>
    </w:p>
    <w:p w:rsidR="00000000" w:rsidDel="00000000" w:rsidP="00000000" w:rsidRDefault="00000000" w:rsidRPr="00000000" w14:paraId="0000000C">
      <w:pPr>
        <w:spacing w:before="0" w:line="360" w:lineRule="auto"/>
        <w:rPr>
          <w:sz w:val="26"/>
          <w:szCs w:val="26"/>
        </w:rPr>
      </w:pPr>
      <w:r w:rsidDel="00000000" w:rsidR="00000000" w:rsidRPr="00000000">
        <w:rPr>
          <w:i w:val="1"/>
          <w:sz w:val="26"/>
          <w:szCs w:val="26"/>
          <w:rtl w:val="0"/>
        </w:rPr>
        <w:t xml:space="preserve">Lớp</w:t>
      </w:r>
      <w:r w:rsidDel="00000000" w:rsidR="00000000" w:rsidRPr="00000000">
        <w:rPr>
          <w:sz w:val="26"/>
          <w:szCs w:val="26"/>
          <w:rtl w:val="0"/>
        </w:rPr>
        <w:t xml:space="preserve">:</w:t>
        <w:tab/>
        <w:tab/>
        <w:tab/>
        <w:t xml:space="preserve">60TH5</w:t>
      </w:r>
    </w:p>
    <w:p w:rsidR="00000000" w:rsidDel="00000000" w:rsidP="00000000" w:rsidRDefault="00000000" w:rsidRPr="00000000" w14:paraId="0000000D">
      <w:pPr>
        <w:spacing w:before="60" w:line="360" w:lineRule="auto"/>
        <w:rPr>
          <w:sz w:val="26"/>
          <w:szCs w:val="26"/>
        </w:rPr>
      </w:pPr>
      <w:bookmarkStart w:colFirst="0" w:colLast="0" w:name="_gjdgxs" w:id="0"/>
      <w:bookmarkEnd w:id="0"/>
      <w:r w:rsidDel="00000000" w:rsidR="00000000" w:rsidRPr="00000000">
        <w:rPr>
          <w:i w:val="1"/>
          <w:sz w:val="26"/>
          <w:szCs w:val="26"/>
          <w:rtl w:val="0"/>
        </w:rPr>
        <w:t xml:space="preserve">Giảng viên hướng dẫn</w:t>
      </w:r>
      <w:r w:rsidDel="00000000" w:rsidR="00000000" w:rsidRPr="00000000">
        <w:rPr>
          <w:sz w:val="26"/>
          <w:szCs w:val="26"/>
          <w:rtl w:val="0"/>
        </w:rPr>
        <w:t xml:space="preserve">: </w:t>
      </w:r>
      <w:r w:rsidDel="00000000" w:rsidR="00000000" w:rsidRPr="00000000">
        <w:rPr>
          <w:b w:val="1"/>
          <w:sz w:val="26"/>
          <w:szCs w:val="26"/>
          <w:rtl w:val="0"/>
        </w:rPr>
        <w:t xml:space="preserve">PGS.TS Nguyễn Thanh Tùng</w:t>
      </w:r>
      <w:r w:rsidDel="00000000" w:rsidR="00000000" w:rsidRPr="00000000">
        <w:rPr>
          <w:rtl w:val="0"/>
        </w:rPr>
      </w:r>
    </w:p>
    <w:p w:rsidR="00000000" w:rsidDel="00000000" w:rsidP="00000000" w:rsidRDefault="00000000" w:rsidRPr="00000000" w14:paraId="0000000E">
      <w:pPr>
        <w:spacing w:before="0" w:line="360" w:lineRule="auto"/>
        <w:rPr>
          <w:sz w:val="26"/>
          <w:szCs w:val="26"/>
        </w:rPr>
      </w:pPr>
      <w:r w:rsidDel="00000000" w:rsidR="00000000" w:rsidRPr="00000000">
        <w:rPr>
          <w:rtl w:val="0"/>
        </w:rPr>
      </w:r>
    </w:p>
    <w:p w:rsidR="00000000" w:rsidDel="00000000" w:rsidP="00000000" w:rsidRDefault="00000000" w:rsidRPr="00000000" w14:paraId="0000000F">
      <w:pPr>
        <w:spacing w:before="0" w:line="360" w:lineRule="auto"/>
        <w:jc w:val="center"/>
        <w:rPr>
          <w:b w:val="1"/>
          <w:sz w:val="26"/>
          <w:szCs w:val="26"/>
        </w:rPr>
      </w:pPr>
      <w:r w:rsidDel="00000000" w:rsidR="00000000" w:rsidRPr="00000000">
        <w:rPr>
          <w:b w:val="1"/>
          <w:sz w:val="26"/>
          <w:szCs w:val="26"/>
          <w:rtl w:val="0"/>
        </w:rPr>
        <w:t xml:space="preserve">TÓM TẮT ĐỀ TÀI</w:t>
      </w:r>
    </w:p>
    <w:p w:rsidR="00000000" w:rsidDel="00000000" w:rsidP="00000000" w:rsidRDefault="00000000" w:rsidRPr="00000000" w14:paraId="00000010">
      <w:pPr>
        <w:spacing w:after="200" w:before="200" w:line="360" w:lineRule="auto"/>
        <w:jc w:val="both"/>
        <w:rPr>
          <w:sz w:val="26"/>
          <w:szCs w:val="26"/>
        </w:rPr>
      </w:pPr>
      <w:r w:rsidDel="00000000" w:rsidR="00000000" w:rsidRPr="00000000">
        <w:rPr>
          <w:sz w:val="26"/>
          <w:szCs w:val="26"/>
          <w:rtl w:val="0"/>
        </w:rPr>
        <w:t xml:space="preserve">Biến đổi khí hậu ngày càng nghiêm trọng dẫn đến các sự kiện thời tiết cực đoan như hạn hán, cháy rừng, bão, lũ lụt,.. diễn ra với tần suất tăng dần và không thể lường trước. Đặc biệt là các sự kiện lũ lụt diễn ra gần đây tại sông Trường Giang (Trung Quốc, tháng 7-2020), Hà Tĩnh (tháng 7-2020), khu vực miền núi phía Bắc (19-8-2020), miền Trung (Huế tháng 10-2020) đã yêu cầu cấp bách một giải pháp dự báo, cảnh báo, thông báo nguy cơ xảy ra lũ lụt tại địa phương.</w:t>
      </w:r>
    </w:p>
    <w:p w:rsidR="00000000" w:rsidDel="00000000" w:rsidP="00000000" w:rsidRDefault="00000000" w:rsidRPr="00000000" w14:paraId="00000011">
      <w:pPr>
        <w:spacing w:before="0" w:line="360" w:lineRule="auto"/>
        <w:rPr>
          <w:sz w:val="26"/>
          <w:szCs w:val="26"/>
        </w:rPr>
      </w:pPr>
      <w:r w:rsidDel="00000000" w:rsidR="00000000" w:rsidRPr="00000000">
        <w:rPr>
          <w:sz w:val="26"/>
          <w:szCs w:val="26"/>
          <w:rtl w:val="0"/>
        </w:rPr>
        <w:t xml:space="preserve">Hiện nay, có nhiều phương pháp dự báo khác nhau như dự báo bằng hệ chuyên gia, dự báo bằng phương trình hồi quy, dự báo bằng chuỗi thời gian… Nhưng dự báo bằng phương pháp hồi quy tuyến tính được ứng dụng rộng rãi trong nhiều lĩnh vực nhất là kinh doanh và y học, dự báo tình hình các hiện tượng thiên nhiên như lũ lụt và hạn hán, nó là cơ sở khoa học rõ ràng và mang lại kết quả quan trọng với độ chính xác cao. Mô hình hồi quy tuyến tính đưa ra các phương pháp ước lượng, kiểm định giả thiết và dự báo. Thuật ngữ “</w:t>
      </w:r>
      <w:r w:rsidDel="00000000" w:rsidR="00000000" w:rsidRPr="00000000">
        <w:rPr>
          <w:i w:val="1"/>
          <w:sz w:val="26"/>
          <w:szCs w:val="26"/>
          <w:rtl w:val="0"/>
        </w:rPr>
        <w:t xml:space="preserve">Hồi quy</w:t>
      </w:r>
      <w:r w:rsidDel="00000000" w:rsidR="00000000" w:rsidRPr="00000000">
        <w:rPr>
          <w:sz w:val="26"/>
          <w:szCs w:val="26"/>
          <w:rtl w:val="0"/>
        </w:rPr>
        <w:t xml:space="preserve">” được nhà nghiên cứu </w:t>
      </w:r>
      <w:r w:rsidDel="00000000" w:rsidR="00000000" w:rsidRPr="00000000">
        <w:rPr>
          <w:i w:val="1"/>
          <w:sz w:val="26"/>
          <w:szCs w:val="26"/>
          <w:rtl w:val="0"/>
        </w:rPr>
        <w:t xml:space="preserve">Francis Galton</w:t>
      </w:r>
      <w:r w:rsidDel="00000000" w:rsidR="00000000" w:rsidRPr="00000000">
        <w:rPr>
          <w:sz w:val="26"/>
          <w:szCs w:val="26"/>
          <w:rtl w:val="0"/>
        </w:rPr>
        <w:t xml:space="preserve"> sử dụng lần đầu tiên vào cuối thế kỉ XIX trong một nghiên cứu “Tại sao có sự ổn định chiều cao trung bình của dân số”. Từ đó trở đi, vấn đề hồi quy được quan tâm nhiều hơn và được nghiên cứu sâu hơn. Trong đó mô hình hồi quy tuyến tính được xem là nền tảng, là cơ sở để xây dựng các đường hồi quy khác. Để hiểu rõ hơn về mô hình hồi quy cụ thể là mô hình hồi quy đa biến và ứng dụng trong dự báo chuỗi thời gian, chúng tôi đã lựa chọn đề tài “</w:t>
      </w:r>
      <w:r w:rsidDel="00000000" w:rsidR="00000000" w:rsidRPr="00000000">
        <w:rPr>
          <w:i w:val="1"/>
          <w:sz w:val="26"/>
          <w:szCs w:val="26"/>
          <w:rtl w:val="0"/>
        </w:rPr>
        <w:t xml:space="preserve">Ứng dụng mô hình hồi quy tuyến tính trong dự báo dòng chảy tại Tân Châu hỗ trợ cảnh báo lũ lụt</w:t>
      </w:r>
      <w:r w:rsidDel="00000000" w:rsidR="00000000" w:rsidRPr="00000000">
        <w:rPr>
          <w:sz w:val="26"/>
          <w:szCs w:val="26"/>
          <w:rtl w:val="0"/>
        </w:rPr>
        <w:t xml:space="preserve">”.</w:t>
      </w:r>
    </w:p>
    <w:p w:rsidR="00000000" w:rsidDel="00000000" w:rsidP="00000000" w:rsidRDefault="00000000" w:rsidRPr="00000000" w14:paraId="00000012">
      <w:pPr>
        <w:spacing w:before="0" w:line="360" w:lineRule="auto"/>
        <w:jc w:val="center"/>
        <w:rPr>
          <w:b w:val="1"/>
          <w:sz w:val="26"/>
          <w:szCs w:val="26"/>
        </w:rPr>
      </w:pPr>
      <w:r w:rsidDel="00000000" w:rsidR="00000000" w:rsidRPr="00000000">
        <w:rPr>
          <w:rtl w:val="0"/>
        </w:rPr>
      </w:r>
    </w:p>
    <w:p w:rsidR="00000000" w:rsidDel="00000000" w:rsidP="00000000" w:rsidRDefault="00000000" w:rsidRPr="00000000" w14:paraId="00000013">
      <w:pPr>
        <w:spacing w:before="0" w:line="360" w:lineRule="auto"/>
        <w:jc w:val="center"/>
        <w:rPr>
          <w:sz w:val="26"/>
          <w:szCs w:val="26"/>
        </w:rPr>
      </w:pPr>
      <w:r w:rsidDel="00000000" w:rsidR="00000000" w:rsidRPr="00000000">
        <w:rPr>
          <w:b w:val="1"/>
          <w:sz w:val="26"/>
          <w:szCs w:val="26"/>
          <w:rtl w:val="0"/>
        </w:rPr>
        <w:t xml:space="preserve">CÁC MỤC TIÊU CHÍNH</w:t>
      </w:r>
      <w:r w:rsidDel="00000000" w:rsidR="00000000" w:rsidRPr="00000000">
        <w:rPr>
          <w:rtl w:val="0"/>
        </w:rPr>
      </w:r>
    </w:p>
    <w:p w:rsidR="00000000" w:rsidDel="00000000" w:rsidP="00000000" w:rsidRDefault="00000000" w:rsidRPr="00000000" w14:paraId="00000014">
      <w:pPr>
        <w:numPr>
          <w:ilvl w:val="0"/>
          <w:numId w:val="1"/>
        </w:numPr>
        <w:spacing w:before="0" w:line="360" w:lineRule="auto"/>
        <w:ind w:left="786" w:hanging="360"/>
        <w:rPr>
          <w:rFonts w:ascii="Times New Roman" w:cs="Times New Roman" w:eastAsia="Times New Roman" w:hAnsi="Times New Roman"/>
          <w:sz w:val="26"/>
          <w:szCs w:val="26"/>
        </w:rPr>
      </w:pPr>
      <w:r w:rsidDel="00000000" w:rsidR="00000000" w:rsidRPr="00000000">
        <w:rPr>
          <w:sz w:val="26"/>
          <w:szCs w:val="26"/>
          <w:rtl w:val="0"/>
        </w:rPr>
        <w:t xml:space="preserve">Tìm hiểu về mô hình hồi quy tuyến tính (LR - Linear Regression)</w:t>
      </w:r>
    </w:p>
    <w:p w:rsidR="00000000" w:rsidDel="00000000" w:rsidP="00000000" w:rsidRDefault="00000000" w:rsidRPr="00000000" w14:paraId="00000015">
      <w:pPr>
        <w:numPr>
          <w:ilvl w:val="0"/>
          <w:numId w:val="1"/>
        </w:numPr>
        <w:spacing w:before="0" w:line="360" w:lineRule="auto"/>
        <w:ind w:left="786" w:hanging="360"/>
        <w:rPr>
          <w:rFonts w:ascii="Times New Roman" w:cs="Times New Roman" w:eastAsia="Times New Roman" w:hAnsi="Times New Roman"/>
          <w:sz w:val="26"/>
          <w:szCs w:val="26"/>
        </w:rPr>
      </w:pPr>
      <w:r w:rsidDel="00000000" w:rsidR="00000000" w:rsidRPr="00000000">
        <w:rPr>
          <w:sz w:val="26"/>
          <w:szCs w:val="26"/>
          <w:rtl w:val="0"/>
        </w:rPr>
        <w:t xml:space="preserve">Tìm hiểu về phần mềm và ngôn ngữ Python</w:t>
      </w:r>
    </w:p>
    <w:p w:rsidR="00000000" w:rsidDel="00000000" w:rsidP="00000000" w:rsidRDefault="00000000" w:rsidRPr="00000000" w14:paraId="00000016">
      <w:pPr>
        <w:numPr>
          <w:ilvl w:val="0"/>
          <w:numId w:val="1"/>
        </w:numPr>
        <w:spacing w:before="0" w:line="360" w:lineRule="auto"/>
        <w:ind w:left="786" w:hanging="360"/>
        <w:rPr>
          <w:rFonts w:ascii="Times New Roman" w:cs="Times New Roman" w:eastAsia="Times New Roman" w:hAnsi="Times New Roman"/>
          <w:sz w:val="26"/>
          <w:szCs w:val="26"/>
        </w:rPr>
      </w:pPr>
      <w:r w:rsidDel="00000000" w:rsidR="00000000" w:rsidRPr="00000000">
        <w:rPr>
          <w:sz w:val="26"/>
          <w:szCs w:val="26"/>
          <w:rtl w:val="0"/>
        </w:rPr>
        <w:t xml:space="preserve">Ứng dụng mô hình hồi quy tuyến tính trong dự báo dòng chảy tại Tân Châu hỗ trợ cảnh báo lũ lụt</w:t>
      </w:r>
    </w:p>
    <w:p w:rsidR="00000000" w:rsidDel="00000000" w:rsidP="00000000" w:rsidRDefault="00000000" w:rsidRPr="00000000" w14:paraId="00000017">
      <w:pPr>
        <w:spacing w:before="0" w:line="360" w:lineRule="auto"/>
        <w:ind w:left="786" w:firstLine="0"/>
        <w:jc w:val="left"/>
        <w:rPr>
          <w:sz w:val="26"/>
          <w:szCs w:val="26"/>
        </w:rPr>
      </w:pPr>
      <w:r w:rsidDel="00000000" w:rsidR="00000000" w:rsidRPr="00000000">
        <w:rPr>
          <w:rtl w:val="0"/>
        </w:rPr>
      </w:r>
    </w:p>
    <w:p w:rsidR="00000000" w:rsidDel="00000000" w:rsidP="00000000" w:rsidRDefault="00000000" w:rsidRPr="00000000" w14:paraId="00000018">
      <w:pPr>
        <w:spacing w:before="0" w:line="360" w:lineRule="auto"/>
        <w:jc w:val="center"/>
        <w:rPr>
          <w:sz w:val="26"/>
          <w:szCs w:val="26"/>
        </w:rPr>
      </w:pPr>
      <w:r w:rsidDel="00000000" w:rsidR="00000000" w:rsidRPr="00000000">
        <w:rPr>
          <w:b w:val="1"/>
          <w:sz w:val="26"/>
          <w:szCs w:val="26"/>
          <w:rtl w:val="0"/>
        </w:rPr>
        <w:t xml:space="preserve">KẾT QUẢ DỰ KIẾN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i w:val="1"/>
          <w:sz w:val="26"/>
          <w:szCs w:val="26"/>
          <w:rtl w:val="0"/>
        </w:rPr>
        <w:t xml:space="preserve">Mô hình học máy sử dụng Python dự báo dòng chảy tại Tân Châu hỗ trợ cảnh báo lũ lụt bằng phương pháp hồi quy tuyến tính.</w:t>
      </w:r>
    </w:p>
    <w:p w:rsidR="00000000" w:rsidDel="00000000" w:rsidP="00000000" w:rsidRDefault="00000000" w:rsidRPr="00000000" w14:paraId="0000001A">
      <w:pPr>
        <w:numPr>
          <w:ilvl w:val="0"/>
          <w:numId w:val="2"/>
        </w:numPr>
        <w:spacing w:before="0" w:line="360" w:lineRule="auto"/>
        <w:ind w:left="720" w:hanging="360"/>
        <w:rPr>
          <w:rFonts w:ascii="Times New Roman" w:cs="Times New Roman" w:eastAsia="Times New Roman" w:hAnsi="Times New Roman"/>
          <w:i w:val="1"/>
          <w:sz w:val="26"/>
          <w:szCs w:val="26"/>
        </w:rPr>
      </w:pPr>
      <w:r w:rsidDel="00000000" w:rsidR="00000000" w:rsidRPr="00000000">
        <w:rPr>
          <w:i w:val="1"/>
          <w:sz w:val="26"/>
          <w:szCs w:val="26"/>
          <w:rtl w:val="0"/>
        </w:rPr>
        <w:t xml:space="preserve">Viết báo cáo và tổng kết.</w:t>
      </w:r>
    </w:p>
    <w:p w:rsidR="00000000" w:rsidDel="00000000" w:rsidP="00000000" w:rsidRDefault="00000000" w:rsidRPr="00000000" w14:paraId="0000001B">
      <w:pPr>
        <w:spacing w:before="0" w:line="360" w:lineRule="auto"/>
        <w:ind w:left="720" w:firstLine="0"/>
        <w:rPr>
          <w:i w:val="1"/>
          <w:sz w:val="26"/>
          <w:szCs w:val="26"/>
        </w:rPr>
      </w:pPr>
      <w:r w:rsidDel="00000000" w:rsidR="00000000" w:rsidRPr="00000000">
        <w:rPr>
          <w:rtl w:val="0"/>
        </w:rPr>
      </w:r>
    </w:p>
    <w:p w:rsidR="00000000" w:rsidDel="00000000" w:rsidP="00000000" w:rsidRDefault="00000000" w:rsidRPr="00000000" w14:paraId="0000001C">
      <w:pPr>
        <w:spacing w:before="0" w:line="360" w:lineRule="auto"/>
        <w:ind w:left="720" w:firstLine="0"/>
        <w:jc w:val="right"/>
        <w:rPr>
          <w:sz w:val="26"/>
          <w:szCs w:val="26"/>
        </w:rPr>
      </w:pPr>
      <w:r w:rsidDel="00000000" w:rsidR="00000000" w:rsidRPr="00000000">
        <w:rPr>
          <w:sz w:val="26"/>
          <w:szCs w:val="26"/>
          <w:rtl w:val="0"/>
        </w:rPr>
        <w:t xml:space="preserve">Ý kiến xác nhận của GVHD</w:t>
      </w:r>
    </w:p>
    <w:sectPr>
      <w:headerReference r:id="rId8" w:type="default"/>
      <w:pgSz w:h="16840" w:w="11907" w:orient="portrait"/>
      <w:pgMar w:bottom="1134" w:top="993"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Mẫu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