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EC4D" w14:textId="77777777" w:rsidR="005B02DE" w:rsidRPr="005B02DE" w:rsidRDefault="005B02DE" w:rsidP="005B02DE">
      <w:pPr>
        <w:rPr>
          <w:b/>
          <w:bCs/>
        </w:rPr>
      </w:pPr>
      <w:r w:rsidRPr="005B02DE">
        <w:rPr>
          <w:rFonts w:ascii="Segoe UI Emoji" w:hAnsi="Segoe UI Emoji" w:cs="Segoe UI Emoji"/>
          <w:b/>
          <w:bCs/>
        </w:rPr>
        <w:t>🎤</w:t>
      </w:r>
      <w:r w:rsidRPr="005B02DE">
        <w:rPr>
          <w:b/>
          <w:bCs/>
        </w:rPr>
        <w:t xml:space="preserve"> PRESENTATION 2 — FULL RECAP (FINAL, IN ENGLISH)</w:t>
      </w:r>
    </w:p>
    <w:p w14:paraId="61112BCC" w14:textId="77777777" w:rsidR="005B02DE" w:rsidRPr="005B02DE" w:rsidRDefault="005B02DE" w:rsidP="005B02DE">
      <w:pPr>
        <w:rPr>
          <w:b/>
          <w:bCs/>
        </w:rPr>
      </w:pPr>
      <w:r w:rsidRPr="005B02DE">
        <w:rPr>
          <w:rFonts w:ascii="Segoe UI Emoji" w:hAnsi="Segoe UI Emoji" w:cs="Segoe UI Emoji"/>
          <w:b/>
          <w:bCs/>
        </w:rPr>
        <w:t>🎯</w:t>
      </w:r>
      <w:r w:rsidRPr="005B02DE">
        <w:rPr>
          <w:b/>
          <w:bCs/>
        </w:rPr>
        <w:t xml:space="preserve"> Presentation Scope</w:t>
      </w:r>
    </w:p>
    <w:p w14:paraId="6ACA2B9D" w14:textId="77777777" w:rsidR="005B02DE" w:rsidRPr="005B02DE" w:rsidRDefault="005B02DE" w:rsidP="005B02DE">
      <w:r w:rsidRPr="005B02DE">
        <w:rPr>
          <w:b/>
          <w:bCs/>
        </w:rPr>
        <w:t>Focus:</w:t>
      </w:r>
      <w:r w:rsidRPr="005B02DE">
        <w:t xml:space="preserve"> Business Logic, Analytical Reasoning, and Strategic Interpretation</w:t>
      </w:r>
      <w:r w:rsidRPr="005B02DE">
        <w:br/>
      </w:r>
      <w:r w:rsidRPr="005B02DE">
        <w:rPr>
          <w:b/>
          <w:bCs/>
        </w:rPr>
        <w:t>Tool:</w:t>
      </w:r>
      <w:r w:rsidRPr="005B02DE">
        <w:t xml:space="preserve"> Power BI</w:t>
      </w:r>
      <w:r w:rsidRPr="005B02DE">
        <w:br/>
      </w:r>
      <w:r w:rsidRPr="005B02DE">
        <w:rPr>
          <w:b/>
          <w:bCs/>
        </w:rPr>
        <w:t>Audience:</w:t>
      </w:r>
      <w:r w:rsidRPr="005B02DE">
        <w:t xml:space="preserve"> Academic evaluator (analytics + governance lens)</w:t>
      </w:r>
      <w:r w:rsidRPr="005B02DE">
        <w:br/>
      </w:r>
      <w:r w:rsidRPr="005B02DE">
        <w:rPr>
          <w:b/>
          <w:bCs/>
        </w:rPr>
        <w:t>Duration:</w:t>
      </w:r>
      <w:r w:rsidRPr="005B02DE">
        <w:t xml:space="preserve"> ≤ 10 minutes</w:t>
      </w:r>
    </w:p>
    <w:p w14:paraId="68F82590" w14:textId="77777777" w:rsidR="005B02DE" w:rsidRPr="005B02DE" w:rsidRDefault="005B02DE" w:rsidP="005B02DE">
      <w:r w:rsidRPr="005B02DE">
        <w:t xml:space="preserve">This presentation </w:t>
      </w:r>
      <w:r w:rsidRPr="005B02DE">
        <w:rPr>
          <w:b/>
          <w:bCs/>
        </w:rPr>
        <w:t>does not</w:t>
      </w:r>
      <w:r w:rsidRPr="005B02DE">
        <w:t xml:space="preserve"> explain the data model or Power BI mechanics.</w:t>
      </w:r>
      <w:r w:rsidRPr="005B02DE">
        <w:br/>
        <w:t xml:space="preserve">It explains </w:t>
      </w:r>
      <w:r w:rsidRPr="005B02DE">
        <w:rPr>
          <w:b/>
          <w:bCs/>
        </w:rPr>
        <w:t>why the metrics exist and what they mean</w:t>
      </w:r>
      <w:r w:rsidRPr="005B02DE">
        <w:t>.</w:t>
      </w:r>
    </w:p>
    <w:p w14:paraId="12C5E526" w14:textId="77777777" w:rsidR="005B02DE" w:rsidRPr="005B02DE" w:rsidRDefault="005B02DE" w:rsidP="005B02DE">
      <w:r w:rsidRPr="005B02DE">
        <w:pict w14:anchorId="4638BE14">
          <v:rect id="_x0000_i1085" style="width:0;height:1.5pt" o:hralign="center" o:hrstd="t" o:hr="t" fillcolor="#a0a0a0" stroked="f"/>
        </w:pict>
      </w:r>
    </w:p>
    <w:p w14:paraId="4CF4A27E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1️</w:t>
      </w:r>
      <w:r w:rsidRPr="005B02DE">
        <w:rPr>
          <w:rFonts w:ascii="Segoe UI Symbol" w:hAnsi="Segoe UI Symbol" w:cs="Segoe UI Symbol"/>
          <w:b/>
          <w:bCs/>
        </w:rPr>
        <w:t>⃣</w:t>
      </w:r>
      <w:r w:rsidRPr="005B02DE">
        <w:rPr>
          <w:b/>
          <w:bCs/>
        </w:rPr>
        <w:t xml:space="preserve"> Opening &amp; Analytical Objective (≈ 1 minute)</w:t>
      </w:r>
    </w:p>
    <w:p w14:paraId="600AA4BF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📊</w:t>
      </w:r>
      <w:r w:rsidRPr="005B02DE">
        <w:t xml:space="preserve"> </w:t>
      </w:r>
      <w:r w:rsidRPr="005B02DE">
        <w:rPr>
          <w:b/>
          <w:bCs/>
        </w:rPr>
        <w:t>Page: Dataset Health Overview</w:t>
      </w:r>
    </w:p>
    <w:p w14:paraId="135F1F96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What this page is</w:t>
      </w:r>
    </w:p>
    <w:p w14:paraId="434B7C0F" w14:textId="77777777" w:rsidR="005B02DE" w:rsidRPr="005B02DE" w:rsidRDefault="005B02DE" w:rsidP="005B02DE">
      <w:pPr>
        <w:numPr>
          <w:ilvl w:val="0"/>
          <w:numId w:val="1"/>
        </w:numPr>
      </w:pPr>
      <w:r w:rsidRPr="005B02DE">
        <w:t>Executive</w:t>
      </w:r>
      <w:r w:rsidRPr="005B02DE">
        <w:noBreakHyphen/>
        <w:t>level overview</w:t>
      </w:r>
    </w:p>
    <w:p w14:paraId="41E318A0" w14:textId="77777777" w:rsidR="005B02DE" w:rsidRPr="005B02DE" w:rsidRDefault="005B02DE" w:rsidP="005B02DE">
      <w:pPr>
        <w:numPr>
          <w:ilvl w:val="0"/>
          <w:numId w:val="1"/>
        </w:numPr>
      </w:pPr>
      <w:r w:rsidRPr="005B02DE">
        <w:t>Non</w:t>
      </w:r>
      <w:r w:rsidRPr="005B02DE">
        <w:noBreakHyphen/>
        <w:t>analytical</w:t>
      </w:r>
    </w:p>
    <w:p w14:paraId="40348F69" w14:textId="77777777" w:rsidR="005B02DE" w:rsidRPr="005B02DE" w:rsidRDefault="005B02DE" w:rsidP="005B02DE">
      <w:pPr>
        <w:numPr>
          <w:ilvl w:val="0"/>
          <w:numId w:val="1"/>
        </w:numPr>
      </w:pPr>
      <w:r w:rsidRPr="005B02DE">
        <w:t>No usage metrics explained yet</w:t>
      </w:r>
    </w:p>
    <w:p w14:paraId="3B6E8E74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Spoken narrative</w:t>
      </w:r>
    </w:p>
    <w:p w14:paraId="2CD858C1" w14:textId="625CF4F6" w:rsidR="005B02DE" w:rsidRPr="005B02DE" w:rsidRDefault="005B02DE" w:rsidP="005B02DE">
      <w:r w:rsidRPr="005B02DE">
        <w:t xml:space="preserve">“The </w:t>
      </w:r>
      <w:r w:rsidR="00CC07EE">
        <w:t>goal</w:t>
      </w:r>
      <w:r w:rsidRPr="005B02DE">
        <w:t xml:space="preserve"> of this project is to assess the </w:t>
      </w:r>
      <w:r w:rsidRPr="005B02DE">
        <w:rPr>
          <w:b/>
          <w:bCs/>
        </w:rPr>
        <w:t>health of the HRM open data catalog</w:t>
      </w:r>
      <w:r w:rsidRPr="005B02DE">
        <w:t>, considering three dimensions:</w:t>
      </w:r>
      <w:r w:rsidRPr="005B02DE">
        <w:br/>
        <w:t>historical impact, current usage intensity, and dataset maturity.”</w:t>
      </w:r>
    </w:p>
    <w:p w14:paraId="02D1A754" w14:textId="77777777" w:rsidR="005B02DE" w:rsidRPr="005B02DE" w:rsidRDefault="005B02DE" w:rsidP="005B02DE">
      <w:r w:rsidRPr="005B02DE">
        <w:t>“This page provides a high</w:t>
      </w:r>
      <w:r w:rsidRPr="005B02DE">
        <w:noBreakHyphen/>
        <w:t>level view of how datasets are distributed across health profiles.”</w:t>
      </w:r>
    </w:p>
    <w:p w14:paraId="400CF25F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 xml:space="preserve">What you are </w:t>
      </w:r>
      <w:r w:rsidRPr="005B02DE">
        <w:rPr>
          <w:b/>
          <w:bCs/>
          <w:i/>
          <w:iCs/>
        </w:rPr>
        <w:t>doing</w:t>
      </w:r>
    </w:p>
    <w:p w14:paraId="4BBAEA79" w14:textId="77777777" w:rsidR="005B02DE" w:rsidRPr="005B02DE" w:rsidRDefault="005B02DE" w:rsidP="005B02DE">
      <w:pPr>
        <w:numPr>
          <w:ilvl w:val="0"/>
          <w:numId w:val="2"/>
        </w:numPr>
      </w:pPr>
      <w:r w:rsidRPr="005B02DE">
        <w:t>Aligning expectations</w:t>
      </w:r>
    </w:p>
    <w:p w14:paraId="5CC20B22" w14:textId="77777777" w:rsidR="005B02DE" w:rsidRPr="005B02DE" w:rsidRDefault="005B02DE" w:rsidP="005B02DE">
      <w:pPr>
        <w:numPr>
          <w:ilvl w:val="0"/>
          <w:numId w:val="2"/>
        </w:numPr>
      </w:pPr>
      <w:r w:rsidRPr="005B02DE">
        <w:t>Setting analytical intent</w:t>
      </w:r>
    </w:p>
    <w:p w14:paraId="1B31F5C4" w14:textId="77777777" w:rsidR="005B02DE" w:rsidRPr="005B02DE" w:rsidRDefault="005B02DE" w:rsidP="005B02DE">
      <w:pPr>
        <w:numPr>
          <w:ilvl w:val="0"/>
          <w:numId w:val="2"/>
        </w:numPr>
      </w:pPr>
      <w:r w:rsidRPr="005B02DE">
        <w:rPr>
          <w:b/>
          <w:bCs/>
        </w:rPr>
        <w:t>Not</w:t>
      </w:r>
      <w:r w:rsidRPr="005B02DE">
        <w:t xml:space="preserve"> explaining numbers</w:t>
      </w:r>
    </w:p>
    <w:p w14:paraId="66AE0E95" w14:textId="77777777" w:rsidR="005B02DE" w:rsidRPr="005B02DE" w:rsidRDefault="005B02DE" w:rsidP="005B02DE">
      <w:r w:rsidRPr="005B02DE">
        <w:pict w14:anchorId="09E0DDC2">
          <v:rect id="_x0000_i1086" style="width:0;height:1.5pt" o:hralign="center" o:hrstd="t" o:hr="t" fillcolor="#a0a0a0" stroked="f"/>
        </w:pict>
      </w:r>
    </w:p>
    <w:p w14:paraId="3E7254AD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2️</w:t>
      </w:r>
      <w:r w:rsidRPr="005B02DE">
        <w:rPr>
          <w:rFonts w:ascii="Segoe UI Symbol" w:hAnsi="Segoe UI Symbol" w:cs="Segoe UI Symbol"/>
          <w:b/>
          <w:bCs/>
        </w:rPr>
        <w:t>⃣</w:t>
      </w:r>
      <w:r w:rsidRPr="005B02DE">
        <w:rPr>
          <w:b/>
          <w:bCs/>
        </w:rPr>
        <w:t xml:space="preserve"> Why the Overview Is Not Enough (≈ 1 minute)</w:t>
      </w:r>
    </w:p>
    <w:p w14:paraId="432755ED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📊</w:t>
      </w:r>
      <w:r w:rsidRPr="005B02DE">
        <w:t xml:space="preserve"> </w:t>
      </w:r>
      <w:r w:rsidRPr="005B02DE">
        <w:rPr>
          <w:b/>
          <w:bCs/>
        </w:rPr>
        <w:t>Still on: Dataset Health Overview</w:t>
      </w:r>
    </w:p>
    <w:p w14:paraId="57184036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Spoken narrative</w:t>
      </w:r>
    </w:p>
    <w:p w14:paraId="58642CA9" w14:textId="77777777" w:rsidR="005B02DE" w:rsidRPr="005B02DE" w:rsidRDefault="005B02DE" w:rsidP="005B02DE">
      <w:r w:rsidRPr="005B02DE">
        <w:lastRenderedPageBreak/>
        <w:t xml:space="preserve">“While this overview helps us understand the overall composition of the catalog, </w:t>
      </w:r>
      <w:r w:rsidRPr="005B02DE">
        <w:rPr>
          <w:b/>
          <w:bCs/>
        </w:rPr>
        <w:t>it does not explain why certain datasets are more impactful than others</w:t>
      </w:r>
      <w:r w:rsidRPr="005B02DE">
        <w:t>.”</w:t>
      </w:r>
    </w:p>
    <w:p w14:paraId="16122F75" w14:textId="77777777" w:rsidR="005B02DE" w:rsidRPr="005B02DE" w:rsidRDefault="005B02DE" w:rsidP="005B02DE">
      <w:r w:rsidRPr="005B02DE">
        <w:t>“This limitation exists because usage metrics based solely on accumulated volume tend to favor older datasets.”</w:t>
      </w:r>
    </w:p>
    <w:p w14:paraId="52B349BC" w14:textId="77777777" w:rsidR="005B02DE" w:rsidRPr="005B02DE" w:rsidRDefault="005B02DE" w:rsidP="005B02DE">
      <w:r w:rsidRPr="005B02DE">
        <w:t xml:space="preserve">“To properly interpret usage, we need to separate </w:t>
      </w:r>
      <w:r w:rsidRPr="005B02DE">
        <w:rPr>
          <w:b/>
          <w:bCs/>
        </w:rPr>
        <w:t>historical impact</w:t>
      </w:r>
      <w:r w:rsidRPr="005B02DE">
        <w:t xml:space="preserve"> from </w:t>
      </w:r>
      <w:r w:rsidRPr="005B02DE">
        <w:rPr>
          <w:b/>
          <w:bCs/>
        </w:rPr>
        <w:t>current activity intensity</w:t>
      </w:r>
      <w:r w:rsidRPr="005B02DE">
        <w:t>.”</w:t>
      </w:r>
    </w:p>
    <w:p w14:paraId="43208DE9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🔁</w:t>
      </w:r>
      <w:r w:rsidRPr="005B02DE">
        <w:t xml:space="preserve"> </w:t>
      </w:r>
      <w:r w:rsidRPr="005B02DE">
        <w:rPr>
          <w:b/>
          <w:bCs/>
        </w:rPr>
        <w:t>Transition to analytical page</w:t>
      </w:r>
    </w:p>
    <w:p w14:paraId="52F0EA9A" w14:textId="77777777" w:rsidR="005B02DE" w:rsidRPr="005B02DE" w:rsidRDefault="005B02DE" w:rsidP="005B02DE">
      <w:r w:rsidRPr="005B02DE">
        <w:pict w14:anchorId="12A822D0">
          <v:rect id="_x0000_i1087" style="width:0;height:1.5pt" o:hralign="center" o:hrstd="t" o:hr="t" fillcolor="#a0a0a0" stroked="f"/>
        </w:pict>
      </w:r>
    </w:p>
    <w:p w14:paraId="7F64F04E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3️</w:t>
      </w:r>
      <w:r w:rsidRPr="005B02DE">
        <w:rPr>
          <w:rFonts w:ascii="Segoe UI Symbol" w:hAnsi="Segoe UI Symbol" w:cs="Segoe UI Symbol"/>
          <w:b/>
          <w:bCs/>
        </w:rPr>
        <w:t>⃣</w:t>
      </w:r>
      <w:r w:rsidRPr="005B02DE">
        <w:rPr>
          <w:b/>
          <w:bCs/>
        </w:rPr>
        <w:t xml:space="preserve"> Introducing Analytical Metrics (≈ 2 minutes)</w:t>
      </w:r>
    </w:p>
    <w:p w14:paraId="5E63E2C9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📊</w:t>
      </w:r>
      <w:r w:rsidRPr="005B02DE">
        <w:t xml:space="preserve"> </w:t>
      </w:r>
      <w:r w:rsidRPr="005B02DE">
        <w:rPr>
          <w:b/>
          <w:bCs/>
        </w:rPr>
        <w:t>Page: Usage &amp; Impact</w:t>
      </w:r>
    </w:p>
    <w:p w14:paraId="39001C00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What this page is</w:t>
      </w:r>
    </w:p>
    <w:p w14:paraId="543F03D1" w14:textId="77777777" w:rsidR="005B02DE" w:rsidRPr="005B02DE" w:rsidRDefault="005B02DE" w:rsidP="005B02DE">
      <w:pPr>
        <w:numPr>
          <w:ilvl w:val="0"/>
          <w:numId w:val="3"/>
        </w:numPr>
      </w:pPr>
      <w:r w:rsidRPr="005B02DE">
        <w:t>Fully analytical</w:t>
      </w:r>
    </w:p>
    <w:p w14:paraId="10823E46" w14:textId="77777777" w:rsidR="005B02DE" w:rsidRPr="005B02DE" w:rsidRDefault="005B02DE" w:rsidP="005B02DE">
      <w:pPr>
        <w:numPr>
          <w:ilvl w:val="0"/>
          <w:numId w:val="3"/>
        </w:numPr>
      </w:pPr>
      <w:r w:rsidRPr="005B02DE">
        <w:t>Metric</w:t>
      </w:r>
      <w:r w:rsidRPr="005B02DE">
        <w:noBreakHyphen/>
        <w:t>driven</w:t>
      </w:r>
    </w:p>
    <w:p w14:paraId="6F9BB2A2" w14:textId="77777777" w:rsidR="005B02DE" w:rsidRPr="005B02DE" w:rsidRDefault="005B02DE" w:rsidP="005B02DE">
      <w:pPr>
        <w:numPr>
          <w:ilvl w:val="0"/>
          <w:numId w:val="3"/>
        </w:numPr>
      </w:pPr>
      <w:r w:rsidRPr="005B02DE">
        <w:t>Governance</w:t>
      </w:r>
      <w:r w:rsidRPr="005B02DE">
        <w:noBreakHyphen/>
        <w:t>oriented</w:t>
      </w:r>
    </w:p>
    <w:p w14:paraId="4320DB53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Spoken narrative</w:t>
      </w:r>
    </w:p>
    <w:p w14:paraId="5E8ADD56" w14:textId="77777777" w:rsidR="005B02DE" w:rsidRPr="005B02DE" w:rsidRDefault="005B02DE" w:rsidP="005B02DE">
      <w:r w:rsidRPr="005B02DE">
        <w:t>“This page focuses on how datasets are actually used over time.”</w:t>
      </w:r>
    </w:p>
    <w:p w14:paraId="105A1273" w14:textId="77777777" w:rsidR="005B02DE" w:rsidRPr="005B02DE" w:rsidRDefault="005B02DE" w:rsidP="005B02DE">
      <w:r w:rsidRPr="005B02DE">
        <w:t xml:space="preserve">“In addition to total usage, the project introduces </w:t>
      </w:r>
      <w:r w:rsidRPr="005B02DE">
        <w:rPr>
          <w:b/>
          <w:bCs/>
        </w:rPr>
        <w:t>Average Annual Usage per dataset</w:t>
      </w:r>
      <w:r w:rsidRPr="005B02DE">
        <w:t>, which normalizes usage by the dataset’s lifespan.”</w:t>
      </w:r>
    </w:p>
    <w:p w14:paraId="6A826FF6" w14:textId="77777777" w:rsidR="005B02DE" w:rsidRPr="005B02DE" w:rsidRDefault="005B02DE" w:rsidP="005B02DE">
      <w:r w:rsidRPr="005B02DE">
        <w:t>“This allows historical impact and current usage intensity to be analyzed independently and compared fairly across datasets.”</w:t>
      </w:r>
    </w:p>
    <w:p w14:paraId="290E1453" w14:textId="273764BD" w:rsidR="005B02DE" w:rsidRPr="005B02DE" w:rsidRDefault="005B02DE" w:rsidP="005B02DE">
      <w:r w:rsidRPr="005B02DE">
        <w:t xml:space="preserve">“All age calculations are based on </w:t>
      </w:r>
      <w:r w:rsidR="00141276">
        <w:t>the last date that the dataset was updated</w:t>
      </w:r>
      <w:r w:rsidRPr="005B02DE">
        <w:t>, ensuring analytical stability and reproducibility.”</w:t>
      </w:r>
    </w:p>
    <w:p w14:paraId="1C2E7378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✅</w:t>
      </w:r>
      <w:r w:rsidRPr="005B02DE">
        <w:t xml:space="preserve"> From this point onward, all metrics are visually present.</w:t>
      </w:r>
    </w:p>
    <w:p w14:paraId="3D1088BA" w14:textId="77777777" w:rsidR="005B02DE" w:rsidRPr="005B02DE" w:rsidRDefault="005B02DE" w:rsidP="005B02DE">
      <w:r w:rsidRPr="005B02DE">
        <w:pict w14:anchorId="574C360A">
          <v:rect id="_x0000_i1088" style="width:0;height:1.5pt" o:hralign="center" o:hrstd="t" o:hr="t" fillcolor="#a0a0a0" stroked="f"/>
        </w:pict>
      </w:r>
    </w:p>
    <w:p w14:paraId="3E5A2202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4️</w:t>
      </w:r>
      <w:r w:rsidRPr="005B02DE">
        <w:rPr>
          <w:rFonts w:ascii="Segoe UI Symbol" w:hAnsi="Segoe UI Symbol" w:cs="Segoe UI Symbol"/>
          <w:b/>
          <w:bCs/>
        </w:rPr>
        <w:t>⃣</w:t>
      </w:r>
      <w:r w:rsidRPr="005B02DE">
        <w:rPr>
          <w:b/>
          <w:bCs/>
        </w:rPr>
        <w:t xml:space="preserve"> Historical Impact vs. Current Intensity (≈ 3 minutes)</w:t>
      </w:r>
    </w:p>
    <w:p w14:paraId="22D789C9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4.1 Total Dataset Usage by Cluster</w:t>
      </w:r>
    </w:p>
    <w:p w14:paraId="41CD9C71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📊</w:t>
      </w:r>
      <w:r w:rsidRPr="005B02DE">
        <w:t xml:space="preserve"> </w:t>
      </w:r>
      <w:r w:rsidRPr="005B02DE">
        <w:rPr>
          <w:b/>
          <w:bCs/>
        </w:rPr>
        <w:t>Top</w:t>
      </w:r>
      <w:r w:rsidRPr="005B02DE">
        <w:rPr>
          <w:b/>
          <w:bCs/>
        </w:rPr>
        <w:noBreakHyphen/>
        <w:t>Left visual</w:t>
      </w:r>
    </w:p>
    <w:p w14:paraId="07F76C47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Spoken narrative</w:t>
      </w:r>
    </w:p>
    <w:p w14:paraId="3A018F60" w14:textId="77777777" w:rsidR="005B02DE" w:rsidRPr="005B02DE" w:rsidRDefault="005B02DE" w:rsidP="005B02DE">
      <w:r w:rsidRPr="005B02DE">
        <w:t xml:space="preserve">“Starting with total dataset usage by cluster, this chart shows where the </w:t>
      </w:r>
      <w:r w:rsidRPr="005B02DE">
        <w:rPr>
          <w:b/>
          <w:bCs/>
        </w:rPr>
        <w:t>historical impact of the catalog</w:t>
      </w:r>
      <w:r w:rsidRPr="005B02DE">
        <w:t xml:space="preserve"> is concentrated.”</w:t>
      </w:r>
    </w:p>
    <w:p w14:paraId="68E61676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lastRenderedPageBreak/>
        <w:t>Interpretation</w:t>
      </w:r>
    </w:p>
    <w:p w14:paraId="5DF89CBC" w14:textId="77777777" w:rsidR="005B02DE" w:rsidRPr="005B02DE" w:rsidRDefault="005B02DE" w:rsidP="005B02DE">
      <w:pPr>
        <w:numPr>
          <w:ilvl w:val="0"/>
          <w:numId w:val="4"/>
        </w:numPr>
      </w:pPr>
      <w:r w:rsidRPr="005B02DE">
        <w:t>Aggregated usage</w:t>
      </w:r>
    </w:p>
    <w:p w14:paraId="25A1B968" w14:textId="77777777" w:rsidR="005B02DE" w:rsidRPr="005B02DE" w:rsidRDefault="005B02DE" w:rsidP="005B02DE">
      <w:pPr>
        <w:numPr>
          <w:ilvl w:val="0"/>
          <w:numId w:val="4"/>
        </w:numPr>
      </w:pPr>
      <w:r w:rsidRPr="005B02DE">
        <w:t>Accumulated over time</w:t>
      </w:r>
    </w:p>
    <w:p w14:paraId="48528DD8" w14:textId="77777777" w:rsidR="005B02DE" w:rsidRPr="005B02DE" w:rsidRDefault="005B02DE" w:rsidP="005B02DE">
      <w:pPr>
        <w:numPr>
          <w:ilvl w:val="0"/>
          <w:numId w:val="4"/>
        </w:numPr>
      </w:pPr>
      <w:r w:rsidRPr="005B02DE">
        <w:t>Context, not judgment</w:t>
      </w:r>
    </w:p>
    <w:p w14:paraId="221860C0" w14:textId="77777777" w:rsidR="005B02DE" w:rsidRPr="005B02DE" w:rsidRDefault="005B02DE" w:rsidP="005B02DE">
      <w:r w:rsidRPr="005B02DE">
        <w:pict w14:anchorId="21C20B7B">
          <v:rect id="_x0000_i1089" style="width:0;height:1.5pt" o:hralign="center" o:hrstd="t" o:hr="t" fillcolor="#a0a0a0" stroked="f"/>
        </w:pict>
      </w:r>
    </w:p>
    <w:p w14:paraId="1C4471F4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4.2 Average Annual Usage per Dataset by Cluster</w:t>
      </w:r>
    </w:p>
    <w:p w14:paraId="08D46D11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📊</w:t>
      </w:r>
      <w:r w:rsidRPr="005B02DE">
        <w:t xml:space="preserve"> </w:t>
      </w:r>
      <w:r w:rsidRPr="005B02DE">
        <w:rPr>
          <w:b/>
          <w:bCs/>
        </w:rPr>
        <w:t>Top</w:t>
      </w:r>
      <w:r w:rsidRPr="005B02DE">
        <w:rPr>
          <w:b/>
          <w:bCs/>
        </w:rPr>
        <w:noBreakHyphen/>
        <w:t>Right visual</w:t>
      </w:r>
    </w:p>
    <w:p w14:paraId="5868ED55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Spoken narrative</w:t>
      </w:r>
    </w:p>
    <w:p w14:paraId="4C65ACA5" w14:textId="77777777" w:rsidR="005B02DE" w:rsidRPr="005B02DE" w:rsidRDefault="005B02DE" w:rsidP="005B02DE">
      <w:r w:rsidRPr="005B02DE">
        <w:t>“However, total usage reflects accumulated impact.</w:t>
      </w:r>
      <w:r w:rsidRPr="005B02DE">
        <w:br/>
        <w:t xml:space="preserve">To understand </w:t>
      </w:r>
      <w:r w:rsidRPr="005B02DE">
        <w:rPr>
          <w:b/>
          <w:bCs/>
        </w:rPr>
        <w:t>current usage intensity</w:t>
      </w:r>
      <w:r w:rsidRPr="005B02DE">
        <w:t>, we analyze the average annual usage per dataset.”</w:t>
      </w:r>
    </w:p>
    <w:p w14:paraId="739D1CD1" w14:textId="77777777" w:rsidR="005B02DE" w:rsidRPr="005B02DE" w:rsidRDefault="005B02DE" w:rsidP="005B02DE">
      <w:r w:rsidRPr="005B02DE">
        <w:t>“This metric removes lifespan bias, allowing fair comparison between newer and older datasets.”</w:t>
      </w:r>
    </w:p>
    <w:p w14:paraId="6D6766D3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Interpretation</w:t>
      </w:r>
    </w:p>
    <w:p w14:paraId="32E091E2" w14:textId="77777777" w:rsidR="005B02DE" w:rsidRPr="005B02DE" w:rsidRDefault="005B02DE" w:rsidP="005B02DE">
      <w:pPr>
        <w:numPr>
          <w:ilvl w:val="0"/>
          <w:numId w:val="5"/>
        </w:numPr>
      </w:pPr>
      <w:r w:rsidRPr="005B02DE">
        <w:t xml:space="preserve">This is the </w:t>
      </w:r>
      <w:r w:rsidRPr="005B02DE">
        <w:rPr>
          <w:b/>
          <w:bCs/>
        </w:rPr>
        <w:t>core business logic</w:t>
      </w:r>
    </w:p>
    <w:p w14:paraId="6C494DDC" w14:textId="77777777" w:rsidR="005B02DE" w:rsidRPr="005B02DE" w:rsidRDefault="005B02DE" w:rsidP="005B02DE">
      <w:pPr>
        <w:numPr>
          <w:ilvl w:val="0"/>
          <w:numId w:val="5"/>
        </w:numPr>
      </w:pPr>
      <w:r w:rsidRPr="005B02DE">
        <w:t xml:space="preserve">This explains </w:t>
      </w:r>
      <w:r w:rsidRPr="005B02DE">
        <w:rPr>
          <w:i/>
          <w:iCs/>
        </w:rPr>
        <w:t>why</w:t>
      </w:r>
      <w:r w:rsidRPr="005B02DE">
        <w:t xml:space="preserve"> Power Active behaves differently from Legacy Heavy</w:t>
      </w:r>
    </w:p>
    <w:p w14:paraId="533CEB0E" w14:textId="77777777" w:rsidR="005B02DE" w:rsidRPr="005B02DE" w:rsidRDefault="005B02DE" w:rsidP="005B02DE">
      <w:r w:rsidRPr="005B02DE">
        <w:pict w14:anchorId="2C3F2C1A">
          <v:rect id="_x0000_i1090" style="width:0;height:1.5pt" o:hralign="center" o:hrstd="t" o:hr="t" fillcolor="#a0a0a0" stroked="f"/>
        </w:pict>
      </w:r>
    </w:p>
    <w:p w14:paraId="631254EC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4.3 Tooltip (Validation Moment)</w:t>
      </w:r>
    </w:p>
    <w:p w14:paraId="5150BD99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📊</w:t>
      </w:r>
      <w:r w:rsidRPr="005B02DE">
        <w:t xml:space="preserve"> </w:t>
      </w:r>
      <w:r w:rsidRPr="005B02DE">
        <w:rPr>
          <w:b/>
          <w:bCs/>
        </w:rPr>
        <w:t>Hover on Average Annual Usage visual</w:t>
      </w:r>
    </w:p>
    <w:p w14:paraId="21866496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Spoken narrative</w:t>
      </w:r>
    </w:p>
    <w:p w14:paraId="3BCD8557" w14:textId="77777777" w:rsidR="005B02DE" w:rsidRPr="005B02DE" w:rsidRDefault="005B02DE" w:rsidP="005B02DE">
      <w:r w:rsidRPr="005B02DE">
        <w:t>“This average is not driven by a single dominant dataset.”</w:t>
      </w:r>
    </w:p>
    <w:p w14:paraId="568132F2" w14:textId="77777777" w:rsidR="005B02DE" w:rsidRPr="005B02DE" w:rsidRDefault="005B02DE" w:rsidP="005B02DE">
      <w:r w:rsidRPr="005B02DE">
        <w:t>“The tooltips show which datasets contribute to this pattern within each cluster, adding transparency and validating the aggregation.”</w:t>
      </w:r>
    </w:p>
    <w:p w14:paraId="358C4DAC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What the tooltip shows</w:t>
      </w:r>
    </w:p>
    <w:p w14:paraId="628C9E91" w14:textId="77777777" w:rsidR="005B02DE" w:rsidRPr="005B02DE" w:rsidRDefault="005B02DE" w:rsidP="005B02DE">
      <w:pPr>
        <w:numPr>
          <w:ilvl w:val="0"/>
          <w:numId w:val="6"/>
        </w:numPr>
      </w:pPr>
      <w:r w:rsidRPr="005B02DE">
        <w:t>Top contributing datasets</w:t>
      </w:r>
    </w:p>
    <w:p w14:paraId="47AC0DC5" w14:textId="77777777" w:rsidR="005B02DE" w:rsidRPr="005B02DE" w:rsidRDefault="005B02DE" w:rsidP="005B02DE">
      <w:pPr>
        <w:numPr>
          <w:ilvl w:val="0"/>
          <w:numId w:val="6"/>
        </w:numPr>
      </w:pPr>
      <w:r w:rsidRPr="005B02DE">
        <w:t>Contribution to the metric</w:t>
      </w:r>
    </w:p>
    <w:p w14:paraId="2E992A64" w14:textId="77777777" w:rsidR="005B02DE" w:rsidRPr="005B02DE" w:rsidRDefault="005B02DE" w:rsidP="005B02DE">
      <w:pPr>
        <w:numPr>
          <w:ilvl w:val="0"/>
          <w:numId w:val="6"/>
        </w:numPr>
      </w:pPr>
      <w:r w:rsidRPr="005B02DE">
        <w:t>Evidence of distribution vs. outliers</w:t>
      </w:r>
    </w:p>
    <w:p w14:paraId="44FC006A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⚠️</w:t>
      </w:r>
      <w:r w:rsidRPr="005B02DE">
        <w:t xml:space="preserve"> You do </w:t>
      </w:r>
      <w:r w:rsidRPr="005B02DE">
        <w:rPr>
          <w:b/>
          <w:bCs/>
        </w:rPr>
        <w:t>not</w:t>
      </w:r>
      <w:r w:rsidRPr="005B02DE">
        <w:t xml:space="preserve"> read names or values.</w:t>
      </w:r>
    </w:p>
    <w:p w14:paraId="12A8C44B" w14:textId="77777777" w:rsidR="005B02DE" w:rsidRPr="005B02DE" w:rsidRDefault="005B02DE" w:rsidP="005B02DE">
      <w:r w:rsidRPr="005B02DE">
        <w:pict w14:anchorId="0E8BA0B0">
          <v:rect id="_x0000_i1091" style="width:0;height:1.5pt" o:hralign="center" o:hrstd="t" o:hr="t" fillcolor="#a0a0a0" stroked="f"/>
        </w:pict>
      </w:r>
    </w:p>
    <w:p w14:paraId="6F7F264B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lastRenderedPageBreak/>
        <w:t>5️</w:t>
      </w:r>
      <w:r w:rsidRPr="005B02DE">
        <w:rPr>
          <w:rFonts w:ascii="Segoe UI Symbol" w:hAnsi="Segoe UI Symbol" w:cs="Segoe UI Symbol"/>
          <w:b/>
          <w:bCs/>
        </w:rPr>
        <w:t>⃣</w:t>
      </w:r>
      <w:r w:rsidRPr="005B02DE">
        <w:rPr>
          <w:b/>
          <w:bCs/>
        </w:rPr>
        <w:t xml:space="preserve"> Structural Context (≈ 1 minute)</w:t>
      </w:r>
    </w:p>
    <w:p w14:paraId="7BECFC29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📊</w:t>
      </w:r>
      <w:r w:rsidRPr="005B02DE">
        <w:t xml:space="preserve"> </w:t>
      </w:r>
      <w:r w:rsidRPr="005B02DE">
        <w:rPr>
          <w:b/>
          <w:bCs/>
        </w:rPr>
        <w:t>Bottom</w:t>
      </w:r>
      <w:r w:rsidRPr="005B02DE">
        <w:rPr>
          <w:b/>
          <w:bCs/>
        </w:rPr>
        <w:noBreakHyphen/>
        <w:t>Left: Dataset Structure by Cluster and Age</w:t>
      </w:r>
    </w:p>
    <w:p w14:paraId="4D92A6E8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Spoken narrative</w:t>
      </w:r>
    </w:p>
    <w:p w14:paraId="0E19EF6C" w14:textId="77777777" w:rsidR="005B02DE" w:rsidRPr="005B02DE" w:rsidRDefault="005B02DE" w:rsidP="005B02DE">
      <w:r w:rsidRPr="005B02DE">
        <w:t>“This chart provides structural context, showing how datasets are distributed by cluster and age.”</w:t>
      </w:r>
    </w:p>
    <w:p w14:paraId="4C8FD778" w14:textId="77777777" w:rsidR="007A3F9D" w:rsidRDefault="007A3F9D" w:rsidP="007A3F9D">
      <w:r w:rsidRPr="007A3F9D">
        <w:t>“Looking briefly beneath the surface, the same patterns remain consistent across dataset age groups.”</w:t>
      </w:r>
    </w:p>
    <w:p w14:paraId="50259C77" w14:textId="77777777" w:rsidR="007A3F9D" w:rsidRPr="007A3F9D" w:rsidRDefault="007A3F9D" w:rsidP="007A3F9D">
      <w:r w:rsidRPr="007A3F9D">
        <w:rPr>
          <w:rFonts w:ascii="Segoe UI Emoji" w:hAnsi="Segoe UI Emoji" w:cs="Segoe UI Emoji"/>
        </w:rPr>
        <w:t>🔽</w:t>
      </w:r>
      <w:r w:rsidRPr="007A3F9D">
        <w:t xml:space="preserve"> Drill</w:t>
      </w:r>
      <w:r w:rsidRPr="007A3F9D">
        <w:noBreakHyphen/>
        <w:t>down immediately after “beneath the surface”.</w:t>
      </w:r>
    </w:p>
    <w:p w14:paraId="45BD0767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Interpretation</w:t>
      </w:r>
    </w:p>
    <w:p w14:paraId="7FD1D920" w14:textId="77777777" w:rsidR="005B02DE" w:rsidRPr="005B02DE" w:rsidRDefault="005B02DE" w:rsidP="005B02DE">
      <w:pPr>
        <w:numPr>
          <w:ilvl w:val="0"/>
          <w:numId w:val="7"/>
        </w:numPr>
      </w:pPr>
      <w:r w:rsidRPr="005B02DE">
        <w:t>Contextual support</w:t>
      </w:r>
    </w:p>
    <w:p w14:paraId="3083913E" w14:textId="77777777" w:rsidR="005B02DE" w:rsidRPr="005B02DE" w:rsidRDefault="005B02DE" w:rsidP="005B02DE">
      <w:pPr>
        <w:numPr>
          <w:ilvl w:val="0"/>
          <w:numId w:val="7"/>
        </w:numPr>
      </w:pPr>
      <w:r w:rsidRPr="005B02DE">
        <w:t>No new metric logic introduced</w:t>
      </w:r>
    </w:p>
    <w:p w14:paraId="4267D1AA" w14:textId="77777777" w:rsidR="005B02DE" w:rsidRPr="005B02DE" w:rsidRDefault="005B02DE" w:rsidP="005B02DE">
      <w:r w:rsidRPr="005B02DE">
        <w:pict w14:anchorId="1DA03F1B">
          <v:rect id="_x0000_i1092" style="width:0;height:1.5pt" o:hralign="center" o:hrstd="t" o:hr="t" fillcolor="#a0a0a0" stroked="f"/>
        </w:pict>
      </w:r>
    </w:p>
    <w:p w14:paraId="23E32DF1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6️</w:t>
      </w:r>
      <w:r w:rsidRPr="005B02DE">
        <w:rPr>
          <w:rFonts w:ascii="Segoe UI Symbol" w:hAnsi="Segoe UI Symbol" w:cs="Segoe UI Symbol"/>
          <w:b/>
          <w:bCs/>
        </w:rPr>
        <w:t>⃣</w:t>
      </w:r>
      <w:r w:rsidRPr="005B02DE">
        <w:rPr>
          <w:b/>
          <w:bCs/>
        </w:rPr>
        <w:t xml:space="preserve"> Concretizing the Analysis (≈ 1 minute)</w:t>
      </w:r>
    </w:p>
    <w:p w14:paraId="5D663F74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📊</w:t>
      </w:r>
      <w:r w:rsidRPr="005B02DE">
        <w:t xml:space="preserve"> </w:t>
      </w:r>
      <w:r w:rsidRPr="005B02DE">
        <w:rPr>
          <w:b/>
          <w:bCs/>
        </w:rPr>
        <w:t>Bottom</w:t>
      </w:r>
      <w:r w:rsidRPr="005B02DE">
        <w:rPr>
          <w:b/>
          <w:bCs/>
        </w:rPr>
        <w:noBreakHyphen/>
        <w:t>Right: Top 5 Power Active Datasets by Total Usage</w:t>
      </w:r>
    </w:p>
    <w:p w14:paraId="369D3B3A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Why this visual exists</w:t>
      </w:r>
    </w:p>
    <w:p w14:paraId="48F60419" w14:textId="77777777" w:rsidR="005B02DE" w:rsidRPr="005B02DE" w:rsidRDefault="005B02DE" w:rsidP="005B02DE">
      <w:pPr>
        <w:numPr>
          <w:ilvl w:val="0"/>
          <w:numId w:val="8"/>
        </w:numPr>
      </w:pPr>
      <w:r w:rsidRPr="005B02DE">
        <w:t>To move from abstraction → real assets</w:t>
      </w:r>
    </w:p>
    <w:p w14:paraId="21081FBB" w14:textId="77777777" w:rsidR="005B02DE" w:rsidRPr="005B02DE" w:rsidRDefault="005B02DE" w:rsidP="005B02DE">
      <w:pPr>
        <w:numPr>
          <w:ilvl w:val="0"/>
          <w:numId w:val="8"/>
        </w:numPr>
      </w:pPr>
      <w:r w:rsidRPr="005B02DE">
        <w:t>To support governance discussion</w:t>
      </w:r>
    </w:p>
    <w:p w14:paraId="4FB60AF2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Spoken narrative</w:t>
      </w:r>
    </w:p>
    <w:p w14:paraId="15CEC0BB" w14:textId="77777777" w:rsidR="005B02DE" w:rsidRPr="005B02DE" w:rsidRDefault="005B02DE" w:rsidP="005B02DE">
      <w:r w:rsidRPr="005B02DE">
        <w:t xml:space="preserve">“Finally, this visual makes the analysis concrete by highlighting the </w:t>
      </w:r>
      <w:r w:rsidRPr="005B02DE">
        <w:rPr>
          <w:b/>
          <w:bCs/>
        </w:rPr>
        <w:t>top Power Active datasets in terms of total historical usage</w:t>
      </w:r>
      <w:r w:rsidRPr="005B02DE">
        <w:t>.”</w:t>
      </w:r>
    </w:p>
    <w:p w14:paraId="37C47F1B" w14:textId="77777777" w:rsidR="005B02DE" w:rsidRPr="005B02DE" w:rsidRDefault="005B02DE" w:rsidP="005B02DE">
      <w:r w:rsidRPr="005B02DE">
        <w:t>“It helps identify which specific assets sustain a significant portion of the catalog’s accumulated value.”</w:t>
      </w:r>
    </w:p>
    <w:p w14:paraId="084CF8FE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⏱️</w:t>
      </w:r>
      <w:r w:rsidRPr="005B02DE">
        <w:t xml:space="preserve"> 20–30 seconds</w:t>
      </w:r>
      <w:r w:rsidRPr="005B02DE">
        <w:br/>
      </w:r>
      <w:r w:rsidRPr="005B02DE">
        <w:rPr>
          <w:rFonts w:ascii="Segoe UI Emoji" w:hAnsi="Segoe UI Emoji" w:cs="Segoe UI Emoji"/>
        </w:rPr>
        <w:t>❌</w:t>
      </w:r>
      <w:r w:rsidRPr="005B02DE">
        <w:t xml:space="preserve"> No ranking commentary</w:t>
      </w:r>
      <w:r w:rsidRPr="005B02DE">
        <w:br/>
      </w:r>
      <w:r w:rsidRPr="005B02DE">
        <w:rPr>
          <w:rFonts w:ascii="Segoe UI Emoji" w:hAnsi="Segoe UI Emoji" w:cs="Segoe UI Emoji"/>
        </w:rPr>
        <w:t>❌</w:t>
      </w:r>
      <w:r w:rsidRPr="005B02DE">
        <w:t xml:space="preserve"> No dataset name reading</w:t>
      </w:r>
    </w:p>
    <w:p w14:paraId="0BF8D502" w14:textId="77777777" w:rsidR="005B02DE" w:rsidRPr="005B02DE" w:rsidRDefault="005B02DE" w:rsidP="005B02DE">
      <w:r w:rsidRPr="005B02DE">
        <w:pict w14:anchorId="27A1A702">
          <v:rect id="_x0000_i1093" style="width:0;height:1.5pt" o:hralign="center" o:hrstd="t" o:hr="t" fillcolor="#a0a0a0" stroked="f"/>
        </w:pict>
      </w:r>
    </w:p>
    <w:p w14:paraId="6410720F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7️</w:t>
      </w:r>
      <w:r w:rsidRPr="005B02DE">
        <w:rPr>
          <w:rFonts w:ascii="Segoe UI Symbol" w:hAnsi="Segoe UI Symbol" w:cs="Segoe UI Symbol"/>
          <w:b/>
          <w:bCs/>
        </w:rPr>
        <w:t>⃣</w:t>
      </w:r>
      <w:r w:rsidRPr="005B02DE">
        <w:rPr>
          <w:b/>
          <w:bCs/>
        </w:rPr>
        <w:t xml:space="preserve"> Strategic Implications &amp; Closing (≈ 2 minutes)</w:t>
      </w:r>
    </w:p>
    <w:p w14:paraId="65F49C76" w14:textId="77777777" w:rsidR="005B02DE" w:rsidRPr="005B02DE" w:rsidRDefault="005B02DE" w:rsidP="005B02DE">
      <w:r w:rsidRPr="005B02DE">
        <w:rPr>
          <w:rFonts w:ascii="Segoe UI Emoji" w:hAnsi="Segoe UI Emoji" w:cs="Segoe UI Emoji"/>
        </w:rPr>
        <w:t>📊</w:t>
      </w:r>
      <w:r w:rsidRPr="005B02DE">
        <w:t xml:space="preserve"> </w:t>
      </w:r>
      <w:r w:rsidRPr="005B02DE">
        <w:rPr>
          <w:b/>
          <w:bCs/>
        </w:rPr>
        <w:t>Page: Strategic Recommendations</w:t>
      </w:r>
    </w:p>
    <w:p w14:paraId="74235419" w14:textId="77777777" w:rsidR="005B02DE" w:rsidRPr="005B02DE" w:rsidRDefault="005B02DE" w:rsidP="005B02DE">
      <w:pPr>
        <w:rPr>
          <w:b/>
          <w:bCs/>
        </w:rPr>
      </w:pPr>
      <w:r w:rsidRPr="005B02DE">
        <w:rPr>
          <w:b/>
          <w:bCs/>
        </w:rPr>
        <w:t>Spoken narrative</w:t>
      </w:r>
    </w:p>
    <w:p w14:paraId="0A5E3F3E" w14:textId="77777777" w:rsidR="005B02DE" w:rsidRPr="005B02DE" w:rsidRDefault="005B02DE" w:rsidP="005B02DE">
      <w:r w:rsidRPr="005B02DE">
        <w:lastRenderedPageBreak/>
        <w:t>“These patterns lead to three governance</w:t>
      </w:r>
      <w:r w:rsidRPr="005B02DE">
        <w:noBreakHyphen/>
        <w:t>oriented implications.”</w:t>
      </w:r>
    </w:p>
    <w:p w14:paraId="5CACE040" w14:textId="77777777" w:rsidR="005B02DE" w:rsidRPr="005B02DE" w:rsidRDefault="005B02DE" w:rsidP="005B02DE">
      <w:r w:rsidRPr="005B02DE">
        <w:t>“Power Active datasets should be maintained and promoted, as they concentrate current value.”</w:t>
      </w:r>
    </w:p>
    <w:p w14:paraId="6F23CFF6" w14:textId="77777777" w:rsidR="005B02DE" w:rsidRPr="005B02DE" w:rsidRDefault="005B02DE" w:rsidP="005B02DE">
      <w:r w:rsidRPr="005B02DE">
        <w:t>“Legacy Heavy datasets represent mature, stable assets that may benefit from revitalization or improved communication.”</w:t>
      </w:r>
    </w:p>
    <w:p w14:paraId="4BEE12F8" w14:textId="77777777" w:rsidR="005B02DE" w:rsidRPr="005B02DE" w:rsidRDefault="005B02DE" w:rsidP="005B02DE">
      <w:r w:rsidRPr="005B02DE">
        <w:t>“Dormant datasets can be reviewed to reduce noise and improve catalog clarity.”</w:t>
      </w:r>
    </w:p>
    <w:p w14:paraId="075A7EA7" w14:textId="77777777" w:rsidR="005B02DE" w:rsidRPr="005B02DE" w:rsidRDefault="005B02DE" w:rsidP="005B02DE">
      <w:r w:rsidRPr="005B02DE">
        <w:t xml:space="preserve">“The value of this dashboard lies in enabling </w:t>
      </w:r>
      <w:r w:rsidRPr="005B02DE">
        <w:rPr>
          <w:b/>
          <w:bCs/>
        </w:rPr>
        <w:t>evidence</w:t>
      </w:r>
      <w:r w:rsidRPr="005B02DE">
        <w:rPr>
          <w:b/>
          <w:bCs/>
        </w:rPr>
        <w:noBreakHyphen/>
        <w:t>based decisions</w:t>
      </w:r>
      <w:r w:rsidRPr="005B02DE">
        <w:t>, not prescriptive conclusions.”</w:t>
      </w:r>
    </w:p>
    <w:p w14:paraId="35B975E1" w14:textId="77777777" w:rsidR="005B02DE" w:rsidRPr="005B02DE" w:rsidRDefault="005B02DE" w:rsidP="005B02DE">
      <w:r w:rsidRPr="005B02DE">
        <w:t>“Thank you — I’m happy to take questions.”</w:t>
      </w:r>
    </w:p>
    <w:p w14:paraId="26EC0ED5" w14:textId="77777777" w:rsidR="005B02DE" w:rsidRPr="005B02DE" w:rsidRDefault="005B02DE" w:rsidP="005B02DE">
      <w:r w:rsidRPr="005B02DE">
        <w:pict w14:anchorId="7F90B40A">
          <v:rect id="_x0000_i1094" style="width:0;height:1.5pt" o:hralign="center" o:hrstd="t" o:hr="t" fillcolor="#a0a0a0" stroked="f"/>
        </w:pict>
      </w:r>
    </w:p>
    <w:p w14:paraId="4901CFE7" w14:textId="77777777" w:rsidR="005B02DE" w:rsidRPr="005B02DE" w:rsidRDefault="005B02DE" w:rsidP="005B02DE">
      <w:pPr>
        <w:rPr>
          <w:b/>
          <w:bCs/>
        </w:rPr>
      </w:pPr>
      <w:r w:rsidRPr="005B02DE">
        <w:rPr>
          <w:rFonts w:ascii="Segoe UI Emoji" w:hAnsi="Segoe UI Emoji" w:cs="Segoe UI Emoji"/>
          <w:b/>
          <w:bCs/>
        </w:rPr>
        <w:t>✅</w:t>
      </w:r>
      <w:r w:rsidRPr="005B02DE">
        <w:rPr>
          <w:b/>
          <w:bCs/>
        </w:rPr>
        <w:t xml:space="preserve"> FINAL CONFIRMATION</w:t>
      </w:r>
    </w:p>
    <w:p w14:paraId="6591B88B" w14:textId="77777777" w:rsidR="005B02DE" w:rsidRPr="005B02DE" w:rsidRDefault="005B02DE" w:rsidP="005B02DE">
      <w:pPr>
        <w:numPr>
          <w:ilvl w:val="0"/>
          <w:numId w:val="9"/>
        </w:numPr>
      </w:pPr>
      <w:r w:rsidRPr="005B02DE">
        <w:rPr>
          <w:rFonts w:ascii="Segoe UI Emoji" w:hAnsi="Segoe UI Emoji" w:cs="Segoe UI Emoji"/>
        </w:rPr>
        <w:t>✅</w:t>
      </w:r>
      <w:r w:rsidRPr="005B02DE">
        <w:t xml:space="preserve"> Narrative aligns with visuals</w:t>
      </w:r>
    </w:p>
    <w:p w14:paraId="22618E5B" w14:textId="77777777" w:rsidR="005B02DE" w:rsidRPr="005B02DE" w:rsidRDefault="005B02DE" w:rsidP="005B02DE">
      <w:pPr>
        <w:numPr>
          <w:ilvl w:val="0"/>
          <w:numId w:val="9"/>
        </w:numPr>
      </w:pPr>
      <w:r w:rsidRPr="005B02DE">
        <w:rPr>
          <w:rFonts w:ascii="Segoe UI Emoji" w:hAnsi="Segoe UI Emoji" w:cs="Segoe UI Emoji"/>
        </w:rPr>
        <w:t>✅</w:t>
      </w:r>
      <w:r w:rsidRPr="005B02DE">
        <w:t xml:space="preserve"> Metric explanations occur </w:t>
      </w:r>
      <w:r w:rsidRPr="005B02DE">
        <w:rPr>
          <w:b/>
          <w:bCs/>
        </w:rPr>
        <w:t>only when visible</w:t>
      </w:r>
    </w:p>
    <w:p w14:paraId="139EF514" w14:textId="77777777" w:rsidR="005B02DE" w:rsidRPr="005B02DE" w:rsidRDefault="005B02DE" w:rsidP="005B02DE">
      <w:pPr>
        <w:numPr>
          <w:ilvl w:val="0"/>
          <w:numId w:val="9"/>
        </w:numPr>
      </w:pPr>
      <w:r w:rsidRPr="005B02DE">
        <w:rPr>
          <w:rFonts w:ascii="Segoe UI Emoji" w:hAnsi="Segoe UI Emoji" w:cs="Segoe UI Emoji"/>
        </w:rPr>
        <w:t>✅</w:t>
      </w:r>
      <w:r w:rsidRPr="005B02DE">
        <w:t xml:space="preserve"> Overview stays executive</w:t>
      </w:r>
    </w:p>
    <w:p w14:paraId="542CC6B3" w14:textId="77777777" w:rsidR="005B02DE" w:rsidRPr="005B02DE" w:rsidRDefault="005B02DE" w:rsidP="005B02DE">
      <w:pPr>
        <w:numPr>
          <w:ilvl w:val="0"/>
          <w:numId w:val="9"/>
        </w:numPr>
      </w:pPr>
      <w:r w:rsidRPr="005B02DE">
        <w:rPr>
          <w:rFonts w:ascii="Segoe UI Emoji" w:hAnsi="Segoe UI Emoji" w:cs="Segoe UI Emoji"/>
        </w:rPr>
        <w:t>✅</w:t>
      </w:r>
      <w:r w:rsidRPr="005B02DE">
        <w:t xml:space="preserve"> Usage &amp; Impact carries the full analytical load</w:t>
      </w:r>
    </w:p>
    <w:p w14:paraId="54CF90FA" w14:textId="77777777" w:rsidR="005B02DE" w:rsidRPr="005B02DE" w:rsidRDefault="005B02DE" w:rsidP="005B02DE">
      <w:pPr>
        <w:numPr>
          <w:ilvl w:val="0"/>
          <w:numId w:val="9"/>
        </w:numPr>
      </w:pPr>
      <w:r w:rsidRPr="005B02DE">
        <w:rPr>
          <w:rFonts w:ascii="Segoe UI Emoji" w:hAnsi="Segoe UI Emoji" w:cs="Segoe UI Emoji"/>
        </w:rPr>
        <w:t>✅</w:t>
      </w:r>
      <w:r w:rsidRPr="005B02DE">
        <w:t xml:space="preserve"> Page order matches cognitive flow</w:t>
      </w:r>
    </w:p>
    <w:p w14:paraId="39F99964" w14:textId="77777777" w:rsidR="005B02DE" w:rsidRPr="005B02DE" w:rsidRDefault="005B02DE" w:rsidP="005B02DE">
      <w:pPr>
        <w:numPr>
          <w:ilvl w:val="0"/>
          <w:numId w:val="9"/>
        </w:numPr>
      </w:pPr>
      <w:r w:rsidRPr="005B02DE">
        <w:rPr>
          <w:rFonts w:ascii="Segoe UI Emoji" w:hAnsi="Segoe UI Emoji" w:cs="Segoe UI Emoji"/>
        </w:rPr>
        <w:t>✅</w:t>
      </w:r>
      <w:r w:rsidRPr="005B02DE">
        <w:t xml:space="preserve"> Presentation fits comfortably within 10 minutes</w:t>
      </w:r>
    </w:p>
    <w:p w14:paraId="377E719D" w14:textId="77777777" w:rsidR="005B02DE" w:rsidRPr="005B02DE" w:rsidRDefault="005B02DE" w:rsidP="005B02DE">
      <w:r w:rsidRPr="005B02DE">
        <w:t xml:space="preserve">This is now your </w:t>
      </w:r>
      <w:r w:rsidRPr="005B02DE">
        <w:rPr>
          <w:b/>
          <w:bCs/>
        </w:rPr>
        <w:t>authoritative presentation story</w:t>
      </w:r>
      <w:r w:rsidRPr="005B02DE">
        <w:t>.</w:t>
      </w:r>
    </w:p>
    <w:p w14:paraId="08D9572D" w14:textId="77777777" w:rsidR="005B02DE" w:rsidRPr="005B02DE" w:rsidRDefault="005B02DE" w:rsidP="005B02DE">
      <w:r w:rsidRPr="005B02DE">
        <w:t>If you want, next steps can be:</w:t>
      </w:r>
    </w:p>
    <w:p w14:paraId="14F2033C" w14:textId="77777777" w:rsidR="005B02DE" w:rsidRPr="005B02DE" w:rsidRDefault="005B02DE" w:rsidP="005B02DE">
      <w:pPr>
        <w:numPr>
          <w:ilvl w:val="0"/>
          <w:numId w:val="10"/>
        </w:numPr>
      </w:pPr>
      <w:r w:rsidRPr="005B02DE">
        <w:rPr>
          <w:rFonts w:ascii="Segoe UI Emoji" w:hAnsi="Segoe UI Emoji" w:cs="Segoe UI Emoji"/>
        </w:rPr>
        <w:t>✅</w:t>
      </w:r>
      <w:r w:rsidRPr="005B02DE">
        <w:t xml:space="preserve"> timed rehearsal checkpoints</w:t>
      </w:r>
    </w:p>
    <w:p w14:paraId="2372DCE1" w14:textId="77777777" w:rsidR="005B02DE" w:rsidRPr="005B02DE" w:rsidRDefault="005B02DE" w:rsidP="005B02DE">
      <w:pPr>
        <w:numPr>
          <w:ilvl w:val="0"/>
          <w:numId w:val="10"/>
        </w:numPr>
      </w:pPr>
      <w:r w:rsidRPr="005B02DE">
        <w:rPr>
          <w:rFonts w:ascii="Segoe UI Emoji" w:hAnsi="Segoe UI Emoji" w:cs="Segoe UI Emoji"/>
        </w:rPr>
        <w:t>✅</w:t>
      </w:r>
      <w:r w:rsidRPr="005B02DE">
        <w:t xml:space="preserve"> question</w:t>
      </w:r>
      <w:r w:rsidRPr="005B02DE">
        <w:noBreakHyphen/>
        <w:t>and</w:t>
      </w:r>
      <w:r w:rsidRPr="005B02DE">
        <w:noBreakHyphen/>
        <w:t>answer simulation</w:t>
      </w:r>
    </w:p>
    <w:p w14:paraId="0890738A" w14:textId="77777777" w:rsidR="005B02DE" w:rsidRPr="005B02DE" w:rsidRDefault="005B02DE" w:rsidP="005B02DE">
      <w:pPr>
        <w:numPr>
          <w:ilvl w:val="0"/>
          <w:numId w:val="10"/>
        </w:numPr>
      </w:pPr>
      <w:r w:rsidRPr="005B02DE">
        <w:rPr>
          <w:rFonts w:ascii="Segoe UI Emoji" w:hAnsi="Segoe UI Emoji" w:cs="Segoe UI Emoji"/>
        </w:rPr>
        <w:t>✅</w:t>
      </w:r>
      <w:r w:rsidRPr="005B02DE">
        <w:t xml:space="preserve"> ultra</w:t>
      </w:r>
      <w:r w:rsidRPr="005B02DE">
        <w:noBreakHyphen/>
        <w:t>short 6–7 minute fallback version</w:t>
      </w:r>
    </w:p>
    <w:p w14:paraId="28AD39C5" w14:textId="77777777" w:rsidR="005B02DE" w:rsidRPr="005B02DE" w:rsidRDefault="005B02DE" w:rsidP="005B02DE">
      <w:r w:rsidRPr="005B02DE">
        <w:t>But structurally and conceptually:</w:t>
      </w:r>
      <w:r w:rsidRPr="005B02DE">
        <w:br/>
      </w:r>
      <w:r w:rsidRPr="005B02DE">
        <w:rPr>
          <w:rFonts w:ascii="Segoe UI Emoji" w:hAnsi="Segoe UI Emoji" w:cs="Segoe UI Emoji"/>
        </w:rPr>
        <w:t>👉</w:t>
      </w:r>
      <w:r w:rsidRPr="005B02DE">
        <w:t xml:space="preserve"> </w:t>
      </w:r>
      <w:r w:rsidRPr="005B02DE">
        <w:rPr>
          <w:b/>
          <w:bCs/>
        </w:rPr>
        <w:t>This is finished. You can present with confidence.</w:t>
      </w:r>
    </w:p>
    <w:p w14:paraId="484F4847" w14:textId="77777777" w:rsidR="005B02DE" w:rsidRDefault="005B02DE"/>
    <w:sectPr w:rsidR="005B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D5FE0"/>
    <w:multiLevelType w:val="multilevel"/>
    <w:tmpl w:val="A8B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75B8B"/>
    <w:multiLevelType w:val="multilevel"/>
    <w:tmpl w:val="4BF4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918EC"/>
    <w:multiLevelType w:val="multilevel"/>
    <w:tmpl w:val="AFE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50271"/>
    <w:multiLevelType w:val="multilevel"/>
    <w:tmpl w:val="AC5C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3479D"/>
    <w:multiLevelType w:val="multilevel"/>
    <w:tmpl w:val="19B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3479D"/>
    <w:multiLevelType w:val="multilevel"/>
    <w:tmpl w:val="2BD8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D4F6C"/>
    <w:multiLevelType w:val="multilevel"/>
    <w:tmpl w:val="4398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3D695F"/>
    <w:multiLevelType w:val="multilevel"/>
    <w:tmpl w:val="3EB2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E4D3A"/>
    <w:multiLevelType w:val="multilevel"/>
    <w:tmpl w:val="BC2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D7EA3"/>
    <w:multiLevelType w:val="multilevel"/>
    <w:tmpl w:val="039E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461233">
    <w:abstractNumId w:val="2"/>
  </w:num>
  <w:num w:numId="2" w16cid:durableId="2001689225">
    <w:abstractNumId w:val="5"/>
  </w:num>
  <w:num w:numId="3" w16cid:durableId="1989632624">
    <w:abstractNumId w:val="8"/>
  </w:num>
  <w:num w:numId="4" w16cid:durableId="276764945">
    <w:abstractNumId w:val="3"/>
  </w:num>
  <w:num w:numId="5" w16cid:durableId="745957607">
    <w:abstractNumId w:val="6"/>
  </w:num>
  <w:num w:numId="6" w16cid:durableId="1519466974">
    <w:abstractNumId w:val="1"/>
  </w:num>
  <w:num w:numId="7" w16cid:durableId="784470266">
    <w:abstractNumId w:val="4"/>
  </w:num>
  <w:num w:numId="8" w16cid:durableId="382558760">
    <w:abstractNumId w:val="9"/>
  </w:num>
  <w:num w:numId="9" w16cid:durableId="1043099625">
    <w:abstractNumId w:val="7"/>
  </w:num>
  <w:num w:numId="10" w16cid:durableId="52009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DE"/>
    <w:rsid w:val="00141276"/>
    <w:rsid w:val="005B02DE"/>
    <w:rsid w:val="006E22F4"/>
    <w:rsid w:val="007A3F9D"/>
    <w:rsid w:val="00CC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CAF3"/>
  <w15:chartTrackingRefBased/>
  <w15:docId w15:val="{117219EE-0332-4E27-BDA5-5D24E75D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791</Words>
  <Characters>4629</Characters>
  <Application>Microsoft Office Word</Application>
  <DocSecurity>0</DocSecurity>
  <Lines>140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Aranha,Danielle</dc:creator>
  <cp:keywords/>
  <dc:description/>
  <cp:lastModifiedBy>Aranha,Danielle</cp:lastModifiedBy>
  <cp:revision>3</cp:revision>
  <dcterms:created xsi:type="dcterms:W3CDTF">2026-04-14T00:29:00Z</dcterms:created>
  <dcterms:modified xsi:type="dcterms:W3CDTF">2026-04-14T00:57:00Z</dcterms:modified>
</cp:coreProperties>
</file>