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21365F" w:rsidRDefault="006E6D86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Davenport, 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et al.</w:t>
      </w:r>
      <w:r w:rsidRPr="0021365F">
        <w:rPr>
          <w:rFonts w:eastAsia="Times New Roman" w:cstheme="minorHAnsi"/>
          <w:kern w:val="0"/>
          <w14:ligatures w14:val="none"/>
        </w:rPr>
        <w:t xml:space="preserve"> Effective number of white shark (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 xml:space="preserve">Ecol. </w:t>
      </w:r>
      <w:proofErr w:type="spellStart"/>
      <w:r w:rsidRPr="0021365F">
        <w:rPr>
          <w:rFonts w:eastAsia="Times New Roman" w:cstheme="minorHAnsi"/>
          <w:i/>
          <w:iCs/>
          <w:kern w:val="0"/>
          <w14:ligatures w14:val="none"/>
        </w:rPr>
        <w:t>Evol</w:t>
      </w:r>
      <w:proofErr w:type="spellEnd"/>
      <w:r w:rsidRPr="0021365F">
        <w:rPr>
          <w:rFonts w:eastAsia="Times New Roman" w:cstheme="minorHAnsi"/>
          <w:i/>
          <w:iCs/>
          <w:kern w:val="0"/>
          <w14:ligatures w14:val="none"/>
        </w:rPr>
        <w:t>.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559A392F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Due to the error in an intermediate data file, we recompleted the analysis 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6A4D3B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0A512B9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74.57(20.57)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07B7F2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228.66(57.75</w:t>
            </w:r>
            <w:r w:rsidRPr="0021365F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3142483C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22C64EA9" w:rsidR="006A4D3B" w:rsidRPr="0021365F" w:rsidRDefault="001749B4" w:rsidP="001749B4">
            <w:pPr>
              <w:jc w:val="center"/>
              <w:rPr>
                <w:rFonts w:cstheme="minorHAnsi"/>
                <w:color w:val="000000"/>
              </w:rPr>
            </w:pPr>
            <w:r w:rsidRPr="0021365F">
              <w:rPr>
                <w:rFonts w:cstheme="minorHAnsi"/>
                <w:color w:val="000000"/>
              </w:rPr>
              <w:t>174.85 (29.32)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465FC3A9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4C1150" w:rsidRPr="0021365F">
        <w:rPr>
          <w:rFonts w:eastAsia="Times New Roman" w:cstheme="minorHAnsi"/>
          <w:kern w:val="0"/>
          <w14:ligatures w14:val="none"/>
        </w:rPr>
        <w:t>61-65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74.57(20.57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228.66(57.75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51C6952D" w14:textId="4D8C775D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We added a line, line 350 now reads: Tests for a trend  in Nb overtime using regression methods was </w:t>
      </w:r>
      <w:r w:rsidRPr="0021365F">
        <w:rPr>
          <w:rFonts w:cstheme="minorHAnsi"/>
          <w:color w:val="000000" w:themeColor="text1"/>
        </w:rPr>
        <w:t xml:space="preserve">not significant </w:t>
      </w:r>
      <w:r w:rsidRPr="0021365F">
        <w:rPr>
          <w:rFonts w:cstheme="minorHAnsi"/>
          <w:color w:val="000000" w:themeColor="text1"/>
          <w:shd w:val="clear" w:color="auto" w:fill="FFFFFF"/>
        </w:rPr>
        <w:t>(p-value = 0.345). 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lastRenderedPageBreak/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3211B1E2" w14:textId="3C193F33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777B2E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3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74.57(20.57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228.66(57.75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>This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replace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 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text which previously read “…</w:t>
      </w:r>
      <w:r w:rsidRPr="0021365F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=91.87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25.44 SD</m:t>
            </m:r>
          </m:e>
        </m:d>
        <m:r>
          <w:rPr>
            <w:rFonts w:ascii="Cambria Math" w:hAnsi="Cambria Math" w:cstheme="minorHAnsi"/>
          </w:rPr>
          <m:t>,</m:t>
        </m:r>
      </m:oMath>
      <w:r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)=252(67.4 SD)</m:t>
        </m:r>
      </m:oMath>
      <w:r w:rsidRPr="0021365F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Pr="0021365F">
        <w:rPr>
          <w:rFonts w:cstheme="minorHAnsi"/>
        </w:rPr>
        <w:t xml:space="preserve"> = 0.21 (0.08-0.19)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Pr="0021365F">
        <w:rPr>
          <w:rFonts w:cstheme="minorHAnsi"/>
        </w:rPr>
        <w:t xml:space="preserve"> = 0.34 (0.25-0.54).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”</w:t>
      </w:r>
    </w:p>
    <w:p w14:paraId="25248EB7" w14:textId="6CCD2B0B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41</w:t>
      </w:r>
      <w:r w:rsidR="00777B2E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8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m:oMath>
        <m:r>
          <w:rPr>
            <w:rFonts w:ascii="Cambria Math" w:hAnsi="Cambria Math" w:cstheme="minorHAnsi"/>
          </w:rPr>
          <m:t>Nb</m:t>
        </m:r>
      </m:oMath>
      <w:r w:rsidRPr="0021365F">
        <w:rPr>
          <w:rFonts w:cstheme="minorHAnsi"/>
        </w:rPr>
        <w:t xml:space="preserve"> estimated using SNPs differed between methods, although differences were not significant having overlapping C</w:t>
      </w:r>
      <w:r w:rsidR="007C21E6" w:rsidRPr="0021365F">
        <w:rPr>
          <w:rFonts w:cstheme="minorHAnsi"/>
        </w:rPr>
        <w:t>I</w:t>
      </w:r>
      <w:r w:rsidRPr="0021365F">
        <w:rPr>
          <w:rFonts w:cstheme="minorHAnsi"/>
        </w:rPr>
        <w:t>s”</w:t>
      </w:r>
      <w:r w:rsidR="007C21E6" w:rsidRPr="0021365F">
        <w:rPr>
          <w:rFonts w:cstheme="minorHAnsi"/>
        </w:rPr>
        <w:t xml:space="preserve"> which replaces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01CC3C32" w:rsidR="007F11C6" w:rsidRPr="0021365F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189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21365F">
        <w:rPr>
          <w:rFonts w:cstheme="minorHAnsi"/>
        </w:rPr>
        <w:t>dart</w:t>
      </w:r>
      <w:r w:rsidR="00105539" w:rsidRPr="0021365F">
        <w:rPr>
          <w:rFonts w:cstheme="minorHAnsi"/>
        </w:rPr>
        <w:t>R</w:t>
      </w:r>
      <w:proofErr w:type="spellEnd"/>
      <w:r w:rsidR="00105539" w:rsidRPr="0021365F">
        <w:rPr>
          <w:rFonts w:cstheme="minorHAnsi"/>
        </w:rPr>
        <w:t xml:space="preserve"> v.2</w:t>
      </w:r>
      <w:r w:rsidR="00A67BAB" w:rsidRPr="0021365F">
        <w:rPr>
          <w:rFonts w:cstheme="minorHAnsi"/>
        </w:rPr>
        <w:t xml:space="preserve"> (</w:t>
      </w:r>
      <w:proofErr w:type="spellStart"/>
      <w:r w:rsidR="00A67BAB" w:rsidRPr="0021365F">
        <w:rPr>
          <w:rFonts w:cstheme="minorHAnsi"/>
        </w:rPr>
        <w:t>Mijangos</w:t>
      </w:r>
      <w:proofErr w:type="spellEnd"/>
      <w:r w:rsidR="00A67BAB" w:rsidRPr="0021365F">
        <w:rPr>
          <w:rFonts w:cstheme="minorHAnsi"/>
        </w:rPr>
        <w:t xml:space="preserve"> et al., 2022), </w:t>
      </w:r>
      <w:proofErr w:type="spellStart"/>
      <w:r w:rsidR="00A67BAB" w:rsidRPr="0021365F">
        <w:rPr>
          <w:rFonts w:cstheme="minorHAnsi"/>
        </w:rPr>
        <w:t>hieferstat</w:t>
      </w:r>
      <w:proofErr w:type="spellEnd"/>
      <w:r w:rsidR="00A67BAB" w:rsidRPr="0021365F">
        <w:rPr>
          <w:rFonts w:cstheme="minorHAnsi"/>
        </w:rPr>
        <w:t xml:space="preserve"> (Goudet &amp; </w:t>
      </w:r>
      <w:proofErr w:type="spellStart"/>
      <w:r w:rsidR="00A67BAB" w:rsidRPr="0021365F">
        <w:rPr>
          <w:rFonts w:cstheme="minorHAnsi"/>
        </w:rPr>
        <w:t>Jombart</w:t>
      </w:r>
      <w:proofErr w:type="spellEnd"/>
      <w:r w:rsidR="00A67BAB" w:rsidRPr="0021365F">
        <w:rPr>
          <w:rFonts w:cstheme="minorHAnsi"/>
        </w:rPr>
        <w:t>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21365F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21365F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21365F">
        <w:rPr>
          <w:rFonts w:cstheme="minorHAnsi"/>
          <w:shd w:val="clear" w:color="auto" w:fill="FFFFFF"/>
        </w:rPr>
        <w:t xml:space="preserve"> </w:t>
      </w:r>
      <w:r w:rsidR="007A3B19" w:rsidRPr="0021365F">
        <w:rPr>
          <w:rFonts w:cstheme="minorHAnsi"/>
          <w:shd w:val="clear" w:color="auto" w:fill="FFFFFF"/>
        </w:rPr>
        <w:fldChar w:fldCharType="begin"/>
      </w:r>
      <w:r w:rsidR="007A3B19" w:rsidRPr="0021365F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21365F">
        <w:rPr>
          <w:rFonts w:cstheme="minorHAnsi"/>
          <w:shd w:val="clear" w:color="auto" w:fill="FFFFFF"/>
        </w:rPr>
        <w:fldChar w:fldCharType="separate"/>
      </w:r>
      <w:r w:rsidR="007A3B19" w:rsidRPr="0021365F">
        <w:rPr>
          <w:rFonts w:cstheme="minorHAnsi"/>
          <w:noProof/>
          <w:shd w:val="clear" w:color="auto" w:fill="FFFFFF"/>
        </w:rPr>
        <w:t>(Rousset, 2008)</w:t>
      </w:r>
      <w:r w:rsidR="007A3B19" w:rsidRPr="0021365F">
        <w:rPr>
          <w:rFonts w:cstheme="minorHAnsi"/>
          <w:shd w:val="clear" w:color="auto" w:fill="FFFFFF"/>
        </w:rPr>
        <w:fldChar w:fldCharType="end"/>
      </w:r>
      <w:r w:rsidR="007A3B19" w:rsidRPr="0021365F">
        <w:rPr>
          <w:rFonts w:cstheme="minorHAnsi"/>
          <w:shd w:val="clear" w:color="auto" w:fill="FFFFFF"/>
        </w:rPr>
        <w:t>.</w:t>
      </w:r>
      <w:r w:rsidR="0088140A" w:rsidRPr="0021365F">
        <w:rPr>
          <w:rFonts w:cstheme="minorHAnsi"/>
          <w:shd w:val="clear" w:color="auto" w:fill="FFFFFF"/>
        </w:rPr>
        <w:t>”</w:t>
      </w:r>
    </w:p>
    <w:p w14:paraId="3FB32DEE" w14:textId="64A52B4A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  <w:shd w:val="clear" w:color="auto" w:fill="FFFFFF"/>
        </w:rPr>
        <w:t>Line 216 was added and it reads “</w:t>
      </w:r>
      <w:r w:rsidRPr="0021365F">
        <w:rPr>
          <w:rFonts w:cstheme="minorHAnsi"/>
          <w:color w:val="000000" w:themeColor="text1"/>
          <w:shd w:val="clear" w:color="auto" w:fill="FFFFFF"/>
        </w:rPr>
        <w:t xml:space="preserve">We use the method of </w:t>
      </w:r>
      <w:proofErr w:type="spellStart"/>
      <w:r w:rsidRPr="0021365F">
        <w:rPr>
          <w:rFonts w:cstheme="minorHAnsi"/>
          <w:color w:val="000000" w:themeColor="text1"/>
          <w:shd w:val="clear" w:color="auto" w:fill="FFFFFF"/>
        </w:rPr>
        <w:t>Luikart</w:t>
      </w:r>
      <w:proofErr w:type="spellEnd"/>
      <w:r w:rsidRPr="0021365F">
        <w:rPr>
          <w:rFonts w:cstheme="minorHAnsi"/>
          <w:color w:val="000000" w:themeColor="text1"/>
          <w:shd w:val="clear" w:color="auto" w:fill="FFFFFF"/>
        </w:rPr>
        <w:t xml:space="preserve"> et al., (2020) (ordinary least squares regression) to test the significance of a trend in Nb estimates across cohorts.”</w:t>
      </w:r>
    </w:p>
    <w:p w14:paraId="484331CB" w14:textId="44C2CEB8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264 now states: </w:t>
      </w:r>
      <w:bookmarkStart w:id="2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2"/>
      <w:r w:rsidR="00BE33C6" w:rsidRPr="0021365F">
        <w:rPr>
          <w:rFonts w:cstheme="minorHAnsi"/>
        </w:rPr>
        <w:t>”</w:t>
      </w:r>
    </w:p>
    <w:p w14:paraId="5C100226" w14:textId="49FE9548" w:rsidR="008321F5" w:rsidRPr="0021365F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1365F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21365F">
        <w:rPr>
          <w:rFonts w:asciiTheme="minorHAnsi" w:hAnsiTheme="minorHAnsi" w:cstheme="minorHAnsi"/>
          <w:sz w:val="22"/>
          <w:szCs w:val="22"/>
        </w:rPr>
        <w:t xml:space="preserve">have </w:t>
      </w:r>
      <w:r w:rsidRPr="0021365F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21365F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21365F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21365F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21365F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81AA5" w:rsidRPr="0021365F">
        <w:rPr>
          <w:rFonts w:asciiTheme="minorHAnsi" w:hAnsiTheme="minorHAnsi" w:cstheme="minorHAnsi"/>
          <w:sz w:val="22"/>
          <w:szCs w:val="22"/>
        </w:rPr>
        <w:t>524-526 now</w:t>
      </w:r>
      <w:r w:rsidR="008D2399" w:rsidRPr="0021365F">
        <w:rPr>
          <w:rFonts w:asciiTheme="minorHAnsi" w:hAnsiTheme="minorHAnsi" w:cstheme="minorHAnsi"/>
          <w:sz w:val="22"/>
          <w:szCs w:val="22"/>
        </w:rPr>
        <w:t xml:space="preserve"> read: “We acknowledge Dean Blower and Paul Butcher who identified an error in the original published version of this MS.”</w:t>
      </w:r>
      <w:r w:rsidR="008073AA">
        <w:rPr>
          <w:rFonts w:asciiTheme="minorHAnsi" w:hAnsiTheme="minorHAnsi" w:cstheme="minorHAnsi"/>
          <w:sz w:val="22"/>
          <w:szCs w:val="22"/>
        </w:rPr>
        <w:t xml:space="preserve"> We have added Dean Blower as an author to recognise his work in finding the error. </w:t>
      </w:r>
    </w:p>
    <w:p w14:paraId="4ABA8F2A" w14:textId="2D7FE596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 xml:space="preserve">Data for this study are available at </w:t>
      </w:r>
      <w:proofErr w:type="spellStart"/>
      <w:r w:rsidRPr="0021365F">
        <w:rPr>
          <w:rFonts w:cstheme="minorHAnsi"/>
        </w:rPr>
        <w:t>zendoo</w:t>
      </w:r>
      <w:proofErr w:type="spellEnd"/>
      <w:r w:rsidRPr="0021365F">
        <w:rPr>
          <w:rFonts w:cstheme="minorHAnsi"/>
        </w:rPr>
        <w:t xml:space="preserve">: </w:t>
      </w:r>
      <w:hyperlink r:id="rId10" w:history="1">
        <w:r w:rsidRPr="0021365F">
          <w:rPr>
            <w:rStyle w:val="Hyperlink"/>
            <w:rFonts w:cstheme="minorHAnsi"/>
          </w:rPr>
          <w:t>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367970F2" w14:textId="77777777" w:rsidR="007F11C6" w:rsidRDefault="007F11C6">
      <w:pPr>
        <w:rPr>
          <w:rFonts w:cstheme="minorHAnsi"/>
        </w:rPr>
      </w:pPr>
    </w:p>
    <w:p w14:paraId="145F19B3" w14:textId="299FECC0" w:rsidR="00313A18" w:rsidRPr="001B1F3D" w:rsidRDefault="00313A18" w:rsidP="004B2E77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C1150"/>
    <w:rsid w:val="004D5C37"/>
    <w:rsid w:val="0052495B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D143E"/>
    <w:rsid w:val="007F11C6"/>
    <w:rsid w:val="008073AA"/>
    <w:rsid w:val="008321F5"/>
    <w:rsid w:val="00855D5D"/>
    <w:rsid w:val="0088140A"/>
    <w:rsid w:val="00882D36"/>
    <w:rsid w:val="008A74D8"/>
    <w:rsid w:val="008D2399"/>
    <w:rsid w:val="009464F0"/>
    <w:rsid w:val="009D3BE5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DAVENPORTD\Downloads\10.5281\zenodo.101726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14</cp:revision>
  <dcterms:created xsi:type="dcterms:W3CDTF">2024-05-27T16:58:00Z</dcterms:created>
  <dcterms:modified xsi:type="dcterms:W3CDTF">2024-06-04T16:44:00Z</dcterms:modified>
</cp:coreProperties>
</file>