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15545" w14:textId="77777777" w:rsidR="009B4A58" w:rsidRPr="00E9366B" w:rsidRDefault="009B4A58" w:rsidP="009B4A58">
      <w:pPr>
        <w:rPr>
          <w:rFonts w:ascii="Helvetica Neue" w:hAnsi="Helvetica Neue"/>
        </w:rPr>
      </w:pPr>
      <w:r w:rsidRPr="00E9366B">
        <w:rPr>
          <w:rFonts w:ascii="Helvetica Neue" w:hAnsi="Helvetica Neue"/>
        </w:rPr>
        <w:t>Matthew Daniel</w:t>
      </w:r>
    </w:p>
    <w:p w14:paraId="3FD11B1F" w14:textId="77777777" w:rsidR="009B4A58" w:rsidRPr="00E9366B" w:rsidRDefault="009B4A58" w:rsidP="009B4A58">
      <w:pPr>
        <w:rPr>
          <w:rFonts w:ascii="Helvetica Neue" w:hAnsi="Helvetica Neue"/>
        </w:rPr>
      </w:pPr>
      <w:r>
        <w:rPr>
          <w:rFonts w:ascii="Helvetica Neue" w:hAnsi="Helvetica Neue"/>
        </w:rPr>
        <w:t>CS 415</w:t>
      </w:r>
    </w:p>
    <w:p w14:paraId="540A530C" w14:textId="77777777" w:rsidR="009B4A58" w:rsidRPr="00E9366B" w:rsidRDefault="009B4A58" w:rsidP="009B4A58">
      <w:pPr>
        <w:rPr>
          <w:rFonts w:ascii="Helvetica Neue" w:hAnsi="Helvetica Neue"/>
        </w:rPr>
      </w:pPr>
      <w:r>
        <w:rPr>
          <w:rFonts w:ascii="Helvetica Neue" w:hAnsi="Helvetica Neue"/>
        </w:rPr>
        <w:t>February 9</w:t>
      </w:r>
      <w:r w:rsidRPr="00E9366B">
        <w:rPr>
          <w:rFonts w:ascii="Helvetica Neue" w:hAnsi="Helvetica Neue"/>
        </w:rPr>
        <w:t>, 2017</w:t>
      </w:r>
    </w:p>
    <w:p w14:paraId="2B20C495" w14:textId="77777777" w:rsidR="009B4A58" w:rsidRPr="00E9366B" w:rsidRDefault="009B4A58" w:rsidP="009B4A58">
      <w:pPr>
        <w:rPr>
          <w:rFonts w:ascii="Helvetica Neue" w:hAnsi="Helvetica Neue"/>
        </w:rPr>
      </w:pPr>
      <w:r>
        <w:rPr>
          <w:rFonts w:ascii="Helvetica Neue" w:hAnsi="Helvetica Neue"/>
        </w:rPr>
        <w:t>Sub Project 1a Write-</w:t>
      </w:r>
      <w:r w:rsidRPr="00E9366B">
        <w:rPr>
          <w:rFonts w:ascii="Helvetica Neue" w:hAnsi="Helvetica Neue"/>
        </w:rPr>
        <w:t>Up</w:t>
      </w:r>
    </w:p>
    <w:p w14:paraId="23225E13" w14:textId="77777777" w:rsidR="009B4A58" w:rsidRDefault="009B4A58" w:rsidP="009B4A58">
      <w:pPr>
        <w:rPr>
          <w:rFonts w:ascii="Helvetica Neue" w:hAnsi="Helvetica Neue"/>
        </w:rPr>
      </w:pPr>
    </w:p>
    <w:p w14:paraId="787FBF7D" w14:textId="77777777" w:rsidR="009F666C" w:rsidRDefault="009B4A58">
      <w:pPr>
        <w:rPr>
          <w:rFonts w:ascii="Helvetica Neue" w:hAnsi="Helvetica Neue"/>
          <w:b/>
          <w:bCs/>
        </w:rPr>
      </w:pPr>
      <w:r>
        <w:rPr>
          <w:rFonts w:ascii="Helvetica Neue" w:hAnsi="Helvetica Neue"/>
          <w:b/>
          <w:bCs/>
        </w:rPr>
        <w:t>Summary:</w:t>
      </w:r>
    </w:p>
    <w:p w14:paraId="57E20E47" w14:textId="77777777" w:rsidR="009B4A58" w:rsidRDefault="009B4A58">
      <w:pPr>
        <w:rPr>
          <w:rFonts w:ascii="Helvetica Neue" w:hAnsi="Helvetica Neue"/>
        </w:rPr>
      </w:pPr>
      <w:r>
        <w:rPr>
          <w:rFonts w:ascii="Helvetica Neue" w:hAnsi="Helvetica Neue"/>
        </w:rPr>
        <w:t xml:space="preserve">To alter the genetic </w:t>
      </w:r>
      <w:r w:rsidR="00A563C2">
        <w:rPr>
          <w:rFonts w:ascii="Helvetica Neue" w:hAnsi="Helvetica Neue"/>
        </w:rPr>
        <w:t>algorithm</w:t>
      </w:r>
      <w:r>
        <w:rPr>
          <w:rFonts w:ascii="Helvetica Neue" w:hAnsi="Helvetica Neue"/>
        </w:rPr>
        <w:t xml:space="preserve"> from class, I plan to </w:t>
      </w:r>
      <w:r w:rsidR="00A563C2">
        <w:rPr>
          <w:rFonts w:ascii="Helvetica Neue" w:hAnsi="Helvetica Neue"/>
        </w:rPr>
        <w:t xml:space="preserve">use a different fitness function from the list provided. </w:t>
      </w:r>
      <w:r w:rsidR="008E47C4">
        <w:rPr>
          <w:rFonts w:ascii="Helvetica Neue" w:hAnsi="Helvetica Neue"/>
        </w:rPr>
        <w:t xml:space="preserve">The </w:t>
      </w:r>
      <w:r w:rsidR="008E47C4" w:rsidRPr="008E47C4">
        <w:rPr>
          <w:rFonts w:ascii="Helvetica Neue" w:hAnsi="Helvetica Neue"/>
        </w:rPr>
        <w:t>Schwefel</w:t>
      </w:r>
      <w:r w:rsidR="008E47C4">
        <w:rPr>
          <w:rFonts w:ascii="Helvetica Neue" w:hAnsi="Helvetica Neue"/>
        </w:rPr>
        <w:t xml:space="preserve"> function that was briefly discussed in class seems promising. Additionally, I will vary mutation rates while holding the population size and number of iterations constant. I also want to increase the complexity of the crossover function. This may look something like picking random (or predetermined) sections of the DNA to exchange between the organisms passed into the crossover function. </w:t>
      </w:r>
    </w:p>
    <w:p w14:paraId="164A9AFA" w14:textId="77777777" w:rsidR="008E47C4" w:rsidRDefault="008E47C4">
      <w:pPr>
        <w:rPr>
          <w:rFonts w:ascii="Helvetica Neue" w:hAnsi="Helvetica Neue"/>
        </w:rPr>
      </w:pPr>
    </w:p>
    <w:p w14:paraId="472832D9" w14:textId="77777777" w:rsidR="008E47C4" w:rsidRDefault="008E47C4">
      <w:pPr>
        <w:rPr>
          <w:rFonts w:ascii="Helvetica Neue" w:hAnsi="Helvetica Neue"/>
        </w:rPr>
      </w:pPr>
      <w:r>
        <w:rPr>
          <w:rFonts w:ascii="Helvetica Neue" w:hAnsi="Helvetica Neue"/>
        </w:rPr>
        <w:t>An example graph of the data may look something like:</w:t>
      </w:r>
    </w:p>
    <w:p w14:paraId="6C339A5A" w14:textId="77777777" w:rsidR="008E47C4" w:rsidRDefault="008E47C4">
      <w:pPr>
        <w:rPr>
          <w:rFonts w:ascii="Helvetica Neue" w:hAnsi="Helvetica Neue"/>
        </w:rPr>
      </w:pPr>
    </w:p>
    <w:p w14:paraId="12B561A3" w14:textId="77777777" w:rsidR="00D72E9F" w:rsidRDefault="008E47C4">
      <w:pPr>
        <w:rPr>
          <w:rFonts w:ascii="Helvetica Neue" w:hAnsi="Helvetica Neue"/>
        </w:rPr>
      </w:pPr>
      <w:r>
        <w:rPr>
          <w:rFonts w:ascii="Helvetica Neue" w:hAnsi="Helvetica Neue"/>
          <w:noProof/>
          <w:lang w:bidi="th-TH"/>
        </w:rPr>
        <w:drawing>
          <wp:inline distT="0" distB="0" distL="0" distR="0" wp14:anchorId="36B775FC" wp14:editId="37361AA4">
            <wp:extent cx="6109335" cy="3328815"/>
            <wp:effectExtent l="0" t="0" r="1206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6F7644" w14:textId="77777777" w:rsidR="00D72E9F" w:rsidRPr="00D72E9F" w:rsidRDefault="00D72E9F" w:rsidP="00D72E9F">
      <w:pPr>
        <w:rPr>
          <w:rFonts w:ascii="Helvetica Neue" w:hAnsi="Helvetica Neue"/>
        </w:rPr>
      </w:pPr>
    </w:p>
    <w:p w14:paraId="79003516" w14:textId="77777777" w:rsidR="00A317B7" w:rsidRDefault="00A317B7">
      <w:pPr>
        <w:rPr>
          <w:rFonts w:ascii="Helvetica Neue" w:hAnsi="Helvetica Neue"/>
        </w:rPr>
      </w:pPr>
      <w:r>
        <w:rPr>
          <w:rFonts w:ascii="Helvetica Neue" w:hAnsi="Helvetica Neue"/>
        </w:rPr>
        <w:br w:type="page"/>
      </w:r>
    </w:p>
    <w:p w14:paraId="18017EBC" w14:textId="77777777" w:rsidR="00A317B7" w:rsidRPr="00E9366B" w:rsidRDefault="00A317B7" w:rsidP="00A317B7">
      <w:pPr>
        <w:rPr>
          <w:rFonts w:ascii="Helvetica Neue" w:hAnsi="Helvetica Neue"/>
        </w:rPr>
      </w:pPr>
      <w:r w:rsidRPr="00E9366B">
        <w:rPr>
          <w:rFonts w:ascii="Helvetica Neue" w:hAnsi="Helvetica Neue"/>
        </w:rPr>
        <w:lastRenderedPageBreak/>
        <w:t>Matthew Daniel</w:t>
      </w:r>
    </w:p>
    <w:p w14:paraId="0C67C1F3" w14:textId="77777777" w:rsidR="00A317B7" w:rsidRPr="00E9366B" w:rsidRDefault="00A317B7" w:rsidP="00A317B7">
      <w:pPr>
        <w:rPr>
          <w:rFonts w:ascii="Helvetica Neue" w:hAnsi="Helvetica Neue"/>
        </w:rPr>
      </w:pPr>
      <w:r>
        <w:rPr>
          <w:rFonts w:ascii="Helvetica Neue" w:hAnsi="Helvetica Neue"/>
        </w:rPr>
        <w:t>CS 415</w:t>
      </w:r>
    </w:p>
    <w:p w14:paraId="03883DFB" w14:textId="7BFE291B" w:rsidR="00A317B7" w:rsidRPr="00E9366B" w:rsidRDefault="00A317B7" w:rsidP="00A317B7">
      <w:pPr>
        <w:rPr>
          <w:rFonts w:ascii="Helvetica Neue" w:hAnsi="Helvetica Neue"/>
        </w:rPr>
      </w:pPr>
      <w:r>
        <w:rPr>
          <w:rFonts w:ascii="Helvetica Neue" w:hAnsi="Helvetica Neue"/>
        </w:rPr>
        <w:t>February 17</w:t>
      </w:r>
      <w:bookmarkStart w:id="0" w:name="_GoBack"/>
      <w:bookmarkEnd w:id="0"/>
      <w:r w:rsidRPr="00E9366B">
        <w:rPr>
          <w:rFonts w:ascii="Helvetica Neue" w:hAnsi="Helvetica Neue"/>
        </w:rPr>
        <w:t>, 2017</w:t>
      </w:r>
    </w:p>
    <w:p w14:paraId="1CBE6A3A" w14:textId="46FB52A8" w:rsidR="00A317B7" w:rsidRPr="00E9366B" w:rsidRDefault="00A317B7" w:rsidP="00A317B7">
      <w:pPr>
        <w:rPr>
          <w:rFonts w:ascii="Helvetica Neue" w:hAnsi="Helvetica Neue"/>
        </w:rPr>
      </w:pPr>
      <w:r>
        <w:rPr>
          <w:rFonts w:ascii="Helvetica Neue" w:hAnsi="Helvetica Neue"/>
        </w:rPr>
        <w:t>Final Project 1</w:t>
      </w:r>
      <w:r>
        <w:rPr>
          <w:rFonts w:ascii="Helvetica Neue" w:hAnsi="Helvetica Neue"/>
        </w:rPr>
        <w:t xml:space="preserve"> Write-</w:t>
      </w:r>
      <w:r w:rsidRPr="00E9366B">
        <w:rPr>
          <w:rFonts w:ascii="Helvetica Neue" w:hAnsi="Helvetica Neue"/>
        </w:rPr>
        <w:t>Up</w:t>
      </w:r>
    </w:p>
    <w:p w14:paraId="7618F68D" w14:textId="692985D5" w:rsidR="008E47C4" w:rsidRPr="00D72E9F" w:rsidRDefault="00D72E9F" w:rsidP="00D72E9F">
      <w:pPr>
        <w:tabs>
          <w:tab w:val="left" w:pos="6088"/>
        </w:tabs>
        <w:rPr>
          <w:rFonts w:ascii="Helvetica Neue" w:hAnsi="Helvetica Neue"/>
        </w:rPr>
      </w:pPr>
      <w:r>
        <w:rPr>
          <w:rFonts w:ascii="Helvetica Neue" w:hAnsi="Helvetica Neue"/>
        </w:rPr>
        <w:tab/>
      </w:r>
    </w:p>
    <w:sectPr w:rsidR="008E47C4" w:rsidRPr="00D72E9F" w:rsidSect="00DC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58"/>
    <w:rsid w:val="004A4302"/>
    <w:rsid w:val="008E47C4"/>
    <w:rsid w:val="009B4A58"/>
    <w:rsid w:val="009F666C"/>
    <w:rsid w:val="00A317B7"/>
    <w:rsid w:val="00A563C2"/>
    <w:rsid w:val="00AF455E"/>
    <w:rsid w:val="00D72E9F"/>
    <w:rsid w:val="00DC7A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7B26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32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8276498178607"/>
          <c:y val="0.0515873015873016"/>
          <c:w val="0.673497361005739"/>
          <c:h val="0.84722606927091"/>
        </c:manualLayout>
      </c:layout>
      <c:scatterChart>
        <c:scatterStyle val="lineMarker"/>
        <c:varyColors val="0"/>
        <c:ser>
          <c:idx val="0"/>
          <c:order val="0"/>
          <c:tx>
            <c:strRef>
              <c:f>Sheet1!$B$1</c:f>
              <c:strCache>
                <c:ptCount val="1"/>
                <c:pt idx="0">
                  <c:v>Mutation Rate 1</c:v>
                </c:pt>
              </c:strCache>
            </c:strRef>
          </c:tx>
          <c:spPr>
            <a:ln w="317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og"/>
            <c:dispRSqr val="1"/>
            <c:dispEq val="0"/>
            <c:trendlineLbl>
              <c:layout>
                <c:manualLayout>
                  <c:x val="0.159201844561097"/>
                  <c:y val="-0.04400793650793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Sheet1!$A$2:$A$23</c:f>
              <c:numCache>
                <c:formatCode>General</c:formatCode>
                <c:ptCount val="2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Sheet1!$B$2:$B$23</c:f>
              <c:numCache>
                <c:formatCode>General</c:formatCode>
                <c:ptCount val="22"/>
                <c:pt idx="0">
                  <c:v>2.0</c:v>
                </c:pt>
                <c:pt idx="1">
                  <c:v>3.0</c:v>
                </c:pt>
                <c:pt idx="2">
                  <c:v>5.0</c:v>
                </c:pt>
                <c:pt idx="3">
                  <c:v>9.0</c:v>
                </c:pt>
                <c:pt idx="4">
                  <c:v>12.0</c:v>
                </c:pt>
                <c:pt idx="5">
                  <c:v>18.0</c:v>
                </c:pt>
                <c:pt idx="6">
                  <c:v>25.0</c:v>
                </c:pt>
                <c:pt idx="7">
                  <c:v>29.0</c:v>
                </c:pt>
                <c:pt idx="8">
                  <c:v>30.0</c:v>
                </c:pt>
                <c:pt idx="9">
                  <c:v>31.0</c:v>
                </c:pt>
                <c:pt idx="10">
                  <c:v>32.0</c:v>
                </c:pt>
                <c:pt idx="11">
                  <c:v>33.0</c:v>
                </c:pt>
                <c:pt idx="12">
                  <c:v>33.5</c:v>
                </c:pt>
                <c:pt idx="13">
                  <c:v>33.7</c:v>
                </c:pt>
                <c:pt idx="14">
                  <c:v>33.75</c:v>
                </c:pt>
                <c:pt idx="15">
                  <c:v>34.0</c:v>
                </c:pt>
                <c:pt idx="16">
                  <c:v>34.2</c:v>
                </c:pt>
                <c:pt idx="17">
                  <c:v>34.3</c:v>
                </c:pt>
                <c:pt idx="18">
                  <c:v>34.4</c:v>
                </c:pt>
                <c:pt idx="19">
                  <c:v>34.5</c:v>
                </c:pt>
              </c:numCache>
            </c:numRef>
          </c:yVal>
          <c:smooth val="0"/>
        </c:ser>
        <c:ser>
          <c:idx val="1"/>
          <c:order val="1"/>
          <c:tx>
            <c:strRef>
              <c:f>Sheet1!$C$1</c:f>
              <c:strCache>
                <c:ptCount val="1"/>
                <c:pt idx="0">
                  <c:v>Mutation Rate 2</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trendline>
            <c:spPr>
              <a:ln w="19050" cap="rnd">
                <a:solidFill>
                  <a:schemeClr val="dk1">
                    <a:tint val="55000"/>
                  </a:schemeClr>
                </a:solidFill>
                <a:prstDash val="sysDot"/>
              </a:ln>
              <a:effectLst/>
            </c:spPr>
            <c:trendlineType val="log"/>
            <c:dispRSqr val="1"/>
            <c:dispEq val="0"/>
            <c:trendlineLbl>
              <c:layout>
                <c:manualLayout>
                  <c:x val="0.136053696412948"/>
                  <c:y val="0.0105136857892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Sheet1!$A$2:$A$23</c:f>
              <c:numCache>
                <c:formatCode>General</c:formatCode>
                <c:ptCount val="2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Sheet1!$C$2:$C$23</c:f>
              <c:numCache>
                <c:formatCode>General</c:formatCode>
                <c:ptCount val="22"/>
                <c:pt idx="0">
                  <c:v>2.0</c:v>
                </c:pt>
                <c:pt idx="1">
                  <c:v>3.0</c:v>
                </c:pt>
                <c:pt idx="2">
                  <c:v>4.0</c:v>
                </c:pt>
                <c:pt idx="3">
                  <c:v>7.0</c:v>
                </c:pt>
                <c:pt idx="4">
                  <c:v>10.0</c:v>
                </c:pt>
                <c:pt idx="5">
                  <c:v>11.0</c:v>
                </c:pt>
                <c:pt idx="6">
                  <c:v>13.0</c:v>
                </c:pt>
                <c:pt idx="7">
                  <c:v>14.0</c:v>
                </c:pt>
                <c:pt idx="8">
                  <c:v>19.0</c:v>
                </c:pt>
                <c:pt idx="9">
                  <c:v>22.0</c:v>
                </c:pt>
                <c:pt idx="10">
                  <c:v>23.0</c:v>
                </c:pt>
                <c:pt idx="11">
                  <c:v>24.0</c:v>
                </c:pt>
                <c:pt idx="12">
                  <c:v>24.0</c:v>
                </c:pt>
                <c:pt idx="13">
                  <c:v>24.5</c:v>
                </c:pt>
                <c:pt idx="14">
                  <c:v>26.0</c:v>
                </c:pt>
                <c:pt idx="15">
                  <c:v>26.2</c:v>
                </c:pt>
                <c:pt idx="16">
                  <c:v>26.5</c:v>
                </c:pt>
                <c:pt idx="17">
                  <c:v>27.0</c:v>
                </c:pt>
                <c:pt idx="18">
                  <c:v>27.3</c:v>
                </c:pt>
                <c:pt idx="19">
                  <c:v>27.9</c:v>
                </c:pt>
              </c:numCache>
            </c:numRef>
          </c:yVal>
          <c:smooth val="0"/>
        </c:ser>
        <c:dLbls>
          <c:showLegendKey val="0"/>
          <c:showVal val="0"/>
          <c:showCatName val="0"/>
          <c:showSerName val="0"/>
          <c:showPercent val="0"/>
          <c:showBubbleSize val="0"/>
        </c:dLbls>
        <c:axId val="-855768672"/>
        <c:axId val="-855764400"/>
      </c:scatterChart>
      <c:valAx>
        <c:axId val="-85576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764400"/>
        <c:crosses val="autoZero"/>
        <c:crossBetween val="midCat"/>
      </c:valAx>
      <c:valAx>
        <c:axId val="-85576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768672"/>
        <c:crosses val="autoZero"/>
        <c:crossBetween val="midCat"/>
      </c:valAx>
      <c:spPr>
        <a:noFill/>
        <a:ln>
          <a:noFill/>
        </a:ln>
        <a:effectLst/>
      </c:spPr>
    </c:plotArea>
    <c:legend>
      <c:legendPos val="r"/>
      <c:layout>
        <c:manualLayout>
          <c:xMode val="edge"/>
          <c:yMode val="edge"/>
          <c:x val="0.776135536846482"/>
          <c:y val="0.350197475315585"/>
          <c:w val="0.207234175241659"/>
          <c:h val="0.438493938257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106</Words>
  <Characters>610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Matthew (dani2918@vandals.uidaho.edu)</dc:creator>
  <cp:keywords/>
  <dc:description/>
  <cp:lastModifiedBy>Daniel, Matthew (dani2918@vandals.uidaho.edu)</cp:lastModifiedBy>
  <cp:revision>2</cp:revision>
  <dcterms:created xsi:type="dcterms:W3CDTF">2017-02-09T07:04:00Z</dcterms:created>
  <dcterms:modified xsi:type="dcterms:W3CDTF">2017-02-17T06:20:00Z</dcterms:modified>
</cp:coreProperties>
</file>