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BF4C" w14:textId="77777777" w:rsidR="006F0B03" w:rsidRPr="00F86B5A" w:rsidRDefault="006F0B03" w:rsidP="006F0B03">
      <w:pPr>
        <w:contextualSpacing/>
        <w:jc w:val="center"/>
        <w:outlineLvl w:val="0"/>
        <w:rPr>
          <w:rFonts w:ascii="Times New Roman" w:hAnsi="Times New Roman" w:cs="Times New Roman"/>
          <w:sz w:val="32"/>
          <w:szCs w:val="32"/>
          <w:lang w:val="ro-MD"/>
        </w:rPr>
      </w:pPr>
      <w:r w:rsidRPr="00F86B5A">
        <w:rPr>
          <w:rFonts w:ascii="Times New Roman" w:hAnsi="Times New Roman" w:cs="Times New Roman"/>
          <w:sz w:val="32"/>
          <w:szCs w:val="32"/>
          <w:lang w:val="ro-MD"/>
        </w:rPr>
        <w:t>Ministerul Educaţiei, Culturii și Cercetării al Republicii Moldova</w:t>
      </w:r>
    </w:p>
    <w:p w14:paraId="4DB29476" w14:textId="77777777" w:rsidR="006F0B03" w:rsidRPr="00F86B5A" w:rsidRDefault="006F0B03" w:rsidP="006F0B03">
      <w:pPr>
        <w:contextualSpacing/>
        <w:jc w:val="center"/>
        <w:outlineLvl w:val="0"/>
        <w:rPr>
          <w:rFonts w:ascii="Times New Roman" w:hAnsi="Times New Roman" w:cs="Times New Roman"/>
          <w:sz w:val="32"/>
          <w:szCs w:val="32"/>
          <w:lang w:val="ro-MD"/>
        </w:rPr>
      </w:pPr>
      <w:r w:rsidRPr="00F86B5A">
        <w:rPr>
          <w:rFonts w:ascii="Times New Roman" w:hAnsi="Times New Roman" w:cs="Times New Roman"/>
          <w:sz w:val="32"/>
          <w:szCs w:val="32"/>
          <w:lang w:val="ro-MD"/>
        </w:rPr>
        <w:t>Universitatea Tehnică a Moldovei</w:t>
      </w:r>
    </w:p>
    <w:p w14:paraId="56F64224" w14:textId="77777777" w:rsidR="006F0B03" w:rsidRPr="00F86B5A" w:rsidRDefault="006F0B03" w:rsidP="006F0B03">
      <w:pPr>
        <w:contextualSpacing/>
        <w:jc w:val="center"/>
        <w:outlineLvl w:val="0"/>
        <w:rPr>
          <w:rFonts w:ascii="Times New Roman" w:hAnsi="Times New Roman" w:cs="Times New Roman"/>
          <w:sz w:val="32"/>
          <w:szCs w:val="32"/>
          <w:lang w:val="ro-MD"/>
        </w:rPr>
      </w:pPr>
      <w:r w:rsidRPr="00F86B5A">
        <w:rPr>
          <w:rFonts w:ascii="Times New Roman" w:hAnsi="Times New Roman" w:cs="Times New Roman"/>
          <w:sz w:val="32"/>
          <w:szCs w:val="32"/>
          <w:lang w:val="ro-MD"/>
        </w:rPr>
        <w:t>Departamentul Ingineria Software și Automatică</w:t>
      </w:r>
    </w:p>
    <w:p w14:paraId="40543FA9" w14:textId="77777777" w:rsidR="006F0B03" w:rsidRPr="00F86B5A" w:rsidRDefault="006F0B03" w:rsidP="006F0B03">
      <w:pPr>
        <w:contextualSpacing/>
        <w:jc w:val="both"/>
        <w:rPr>
          <w:rFonts w:ascii="Times New Roman" w:hAnsi="Times New Roman" w:cs="Times New Roman"/>
          <w:sz w:val="32"/>
          <w:szCs w:val="32"/>
          <w:lang w:val="ro-MD"/>
        </w:rPr>
      </w:pPr>
    </w:p>
    <w:p w14:paraId="7B1B1566" w14:textId="77777777" w:rsidR="006F0B03" w:rsidRPr="00F86B5A" w:rsidRDefault="006F0B03" w:rsidP="006F0B03">
      <w:pPr>
        <w:contextualSpacing/>
        <w:jc w:val="both"/>
        <w:rPr>
          <w:rFonts w:ascii="Times New Roman" w:hAnsi="Times New Roman" w:cs="Times New Roman"/>
          <w:sz w:val="32"/>
          <w:szCs w:val="32"/>
          <w:lang w:val="ro-MD"/>
        </w:rPr>
      </w:pPr>
    </w:p>
    <w:p w14:paraId="5910F68B" w14:textId="77777777" w:rsidR="006F0B03" w:rsidRPr="00F86B5A" w:rsidRDefault="006F0B03" w:rsidP="006F0B03">
      <w:pPr>
        <w:contextualSpacing/>
        <w:jc w:val="both"/>
        <w:rPr>
          <w:rFonts w:ascii="Times New Roman" w:hAnsi="Times New Roman" w:cs="Times New Roman"/>
          <w:sz w:val="32"/>
          <w:szCs w:val="32"/>
          <w:lang w:val="ro-MD"/>
        </w:rPr>
      </w:pPr>
    </w:p>
    <w:p w14:paraId="7ACF2283" w14:textId="77777777" w:rsidR="006F0B03" w:rsidRPr="00F86B5A" w:rsidRDefault="006F0B03" w:rsidP="006F0B03">
      <w:pPr>
        <w:contextualSpacing/>
        <w:jc w:val="both"/>
        <w:rPr>
          <w:rFonts w:ascii="Times New Roman" w:hAnsi="Times New Roman" w:cs="Times New Roman"/>
          <w:sz w:val="32"/>
          <w:szCs w:val="32"/>
          <w:lang w:val="ro-MD"/>
        </w:rPr>
      </w:pPr>
    </w:p>
    <w:p w14:paraId="776BEAA1" w14:textId="77777777" w:rsidR="006F0B03" w:rsidRPr="00F86B5A" w:rsidRDefault="006F0B03" w:rsidP="006F0B03">
      <w:pPr>
        <w:contextualSpacing/>
        <w:jc w:val="both"/>
        <w:rPr>
          <w:rFonts w:ascii="Times New Roman" w:hAnsi="Times New Roman" w:cs="Times New Roman"/>
          <w:sz w:val="32"/>
          <w:szCs w:val="32"/>
          <w:lang w:val="ro-MD"/>
        </w:rPr>
      </w:pPr>
    </w:p>
    <w:p w14:paraId="02152A30" w14:textId="77777777" w:rsidR="006F0B03" w:rsidRPr="00F86B5A" w:rsidRDefault="006F0B03" w:rsidP="006F0B03">
      <w:pPr>
        <w:contextualSpacing/>
        <w:jc w:val="both"/>
        <w:rPr>
          <w:rFonts w:ascii="Times New Roman" w:hAnsi="Times New Roman" w:cs="Times New Roman"/>
          <w:sz w:val="32"/>
          <w:szCs w:val="32"/>
          <w:lang w:val="ro-MD"/>
        </w:rPr>
      </w:pPr>
    </w:p>
    <w:p w14:paraId="0100251E" w14:textId="77777777" w:rsidR="006F0B03" w:rsidRPr="00F86B5A" w:rsidRDefault="006F0B03" w:rsidP="006F0B03">
      <w:pPr>
        <w:contextualSpacing/>
        <w:jc w:val="center"/>
        <w:outlineLvl w:val="0"/>
        <w:rPr>
          <w:rFonts w:ascii="Times New Roman" w:hAnsi="Times New Roman" w:cs="Times New Roman"/>
          <w:b/>
          <w:bCs/>
          <w:sz w:val="72"/>
          <w:szCs w:val="72"/>
          <w:lang w:val="ro-MD"/>
        </w:rPr>
      </w:pPr>
      <w:r w:rsidRPr="00F86B5A">
        <w:rPr>
          <w:rFonts w:ascii="Times New Roman" w:hAnsi="Times New Roman" w:cs="Times New Roman"/>
          <w:b/>
          <w:bCs/>
          <w:sz w:val="72"/>
          <w:szCs w:val="72"/>
          <w:lang w:val="ro-MD"/>
        </w:rPr>
        <w:t>RAPORT</w:t>
      </w:r>
    </w:p>
    <w:p w14:paraId="7D9CB3C8" w14:textId="77777777" w:rsidR="006F0B03" w:rsidRPr="00F86B5A" w:rsidRDefault="006F0B03" w:rsidP="006F0B03">
      <w:pPr>
        <w:contextualSpacing/>
        <w:jc w:val="center"/>
        <w:rPr>
          <w:rFonts w:ascii="Times New Roman" w:hAnsi="Times New Roman" w:cs="Times New Roman"/>
          <w:sz w:val="32"/>
          <w:szCs w:val="32"/>
          <w:lang w:val="ro-MD"/>
        </w:rPr>
      </w:pPr>
    </w:p>
    <w:p w14:paraId="7FAA0638" w14:textId="4942D3C8" w:rsidR="006F0B03" w:rsidRPr="00F86B5A" w:rsidRDefault="006F0B03" w:rsidP="006F0B03">
      <w:pPr>
        <w:contextualSpacing/>
        <w:jc w:val="center"/>
        <w:outlineLvl w:val="0"/>
        <w:rPr>
          <w:rFonts w:ascii="Times New Roman" w:hAnsi="Times New Roman" w:cs="Times New Roman"/>
          <w:sz w:val="40"/>
          <w:szCs w:val="40"/>
          <w:lang w:val="ro-MD"/>
        </w:rPr>
      </w:pPr>
      <w:r w:rsidRPr="00F86B5A">
        <w:rPr>
          <w:rFonts w:ascii="Times New Roman" w:hAnsi="Times New Roman" w:cs="Times New Roman"/>
          <w:sz w:val="40"/>
          <w:szCs w:val="40"/>
          <w:lang w:val="ro-MD"/>
        </w:rPr>
        <w:t>Lucrare de laborator Nr.</w:t>
      </w:r>
      <w:r w:rsidR="002973EB" w:rsidRPr="00F86B5A">
        <w:rPr>
          <w:rFonts w:ascii="Times New Roman" w:hAnsi="Times New Roman" w:cs="Times New Roman"/>
          <w:sz w:val="40"/>
          <w:szCs w:val="40"/>
          <w:lang w:val="ro-MD"/>
        </w:rPr>
        <w:t>3</w:t>
      </w:r>
    </w:p>
    <w:p w14:paraId="38BD8835" w14:textId="77777777" w:rsidR="006F0B03" w:rsidRPr="00F86B5A" w:rsidRDefault="006F0B03" w:rsidP="006F0B03">
      <w:pPr>
        <w:contextualSpacing/>
        <w:jc w:val="center"/>
        <w:outlineLvl w:val="0"/>
        <w:rPr>
          <w:rFonts w:ascii="Times New Roman" w:hAnsi="Times New Roman" w:cs="Times New Roman"/>
          <w:iCs/>
          <w:sz w:val="36"/>
          <w:szCs w:val="36"/>
          <w:lang w:val="ro-MD"/>
        </w:rPr>
      </w:pPr>
      <w:r w:rsidRPr="00F86B5A">
        <w:rPr>
          <w:rFonts w:ascii="Times New Roman" w:hAnsi="Times New Roman" w:cs="Times New Roman"/>
          <w:iCs/>
          <w:sz w:val="36"/>
          <w:szCs w:val="36"/>
          <w:lang w:val="ro-MD"/>
        </w:rPr>
        <w:t>Disciplina: Securitatea activității vitale</w:t>
      </w:r>
    </w:p>
    <w:p w14:paraId="5A1F2874" w14:textId="4058E782" w:rsidR="006F0B03" w:rsidRPr="009F21A3" w:rsidRDefault="006F0B03" w:rsidP="006F0B03">
      <w:pPr>
        <w:contextualSpacing/>
        <w:jc w:val="center"/>
        <w:outlineLvl w:val="0"/>
        <w:rPr>
          <w:rFonts w:ascii="Times New Roman" w:hAnsi="Times New Roman" w:cs="Times New Roman"/>
          <w:iCs/>
          <w:sz w:val="32"/>
          <w:szCs w:val="32"/>
          <w:lang w:val="ro-MD"/>
        </w:rPr>
      </w:pPr>
      <w:r w:rsidRPr="009F21A3">
        <w:rPr>
          <w:rFonts w:ascii="Times New Roman" w:hAnsi="Times New Roman" w:cs="Times New Roman"/>
          <w:b/>
          <w:bCs/>
          <w:iCs/>
          <w:sz w:val="32"/>
          <w:szCs w:val="32"/>
          <w:lang w:val="ro-MD"/>
        </w:rPr>
        <w:t>Tema:</w:t>
      </w:r>
      <w:r w:rsidRPr="009F21A3">
        <w:rPr>
          <w:rFonts w:ascii="Times New Roman" w:hAnsi="Times New Roman" w:cs="Times New Roman"/>
          <w:iCs/>
          <w:sz w:val="32"/>
          <w:szCs w:val="32"/>
          <w:lang w:val="ro-MD"/>
        </w:rPr>
        <w:t xml:space="preserve"> </w:t>
      </w:r>
      <w:r w:rsidR="002973EB" w:rsidRPr="009F21A3">
        <w:rPr>
          <w:rFonts w:ascii="Times New Roman" w:hAnsi="Times New Roman" w:cs="Times New Roman"/>
          <w:sz w:val="32"/>
          <w:szCs w:val="32"/>
          <w:lang w:val="ro-MD"/>
        </w:rPr>
        <w:t>Determinarea concentrației prafului în aerul mediului de produc</w:t>
      </w:r>
      <w:r w:rsidR="00C52970" w:rsidRPr="009F21A3">
        <w:rPr>
          <w:rFonts w:ascii="Times New Roman" w:hAnsi="Times New Roman" w:cs="Times New Roman"/>
          <w:sz w:val="32"/>
          <w:szCs w:val="32"/>
          <w:lang w:val="ro-MD"/>
        </w:rPr>
        <w:t>ț</w:t>
      </w:r>
      <w:r w:rsidR="002973EB" w:rsidRPr="009F21A3">
        <w:rPr>
          <w:rFonts w:ascii="Times New Roman" w:hAnsi="Times New Roman" w:cs="Times New Roman"/>
          <w:sz w:val="32"/>
          <w:szCs w:val="32"/>
          <w:lang w:val="ro-MD"/>
        </w:rPr>
        <w:t>ie</w:t>
      </w:r>
    </w:p>
    <w:p w14:paraId="785FC3C0" w14:textId="77777777" w:rsidR="006F0B03" w:rsidRPr="00F86B5A" w:rsidRDefault="006F0B03" w:rsidP="006F0B03">
      <w:pPr>
        <w:contextualSpacing/>
        <w:outlineLvl w:val="0"/>
        <w:rPr>
          <w:rFonts w:ascii="Times New Roman" w:hAnsi="Times New Roman" w:cs="Times New Roman"/>
          <w:iCs/>
          <w:sz w:val="40"/>
          <w:szCs w:val="40"/>
          <w:lang w:val="ro-MD"/>
        </w:rPr>
      </w:pPr>
    </w:p>
    <w:p w14:paraId="0CE5A63F" w14:textId="77777777" w:rsidR="006F0B03" w:rsidRPr="00F86B5A" w:rsidRDefault="006F0B03" w:rsidP="006F0B03">
      <w:pPr>
        <w:contextualSpacing/>
        <w:outlineLvl w:val="0"/>
        <w:rPr>
          <w:rFonts w:ascii="Times New Roman" w:hAnsi="Times New Roman" w:cs="Times New Roman"/>
          <w:iCs/>
          <w:sz w:val="40"/>
          <w:szCs w:val="40"/>
          <w:lang w:val="ro-MD"/>
        </w:rPr>
      </w:pPr>
    </w:p>
    <w:p w14:paraId="61277E59" w14:textId="77777777" w:rsidR="006F0B03" w:rsidRPr="00F86B5A" w:rsidRDefault="006F0B03" w:rsidP="006F0B03">
      <w:pPr>
        <w:contextualSpacing/>
        <w:jc w:val="center"/>
        <w:outlineLvl w:val="0"/>
        <w:rPr>
          <w:rFonts w:ascii="Times New Roman" w:hAnsi="Times New Roman" w:cs="Times New Roman"/>
          <w:iCs/>
          <w:sz w:val="32"/>
          <w:szCs w:val="32"/>
          <w:lang w:val="ro-MD"/>
        </w:rPr>
      </w:pPr>
    </w:p>
    <w:p w14:paraId="432716C4" w14:textId="26303436" w:rsidR="006F0B03" w:rsidRPr="00F86B5A" w:rsidRDefault="006F0B03" w:rsidP="006F0B03">
      <w:pPr>
        <w:contextualSpacing/>
        <w:jc w:val="right"/>
        <w:outlineLvl w:val="0"/>
        <w:rPr>
          <w:rFonts w:ascii="Times New Roman" w:hAnsi="Times New Roman" w:cs="Times New Roman"/>
          <w:iCs/>
          <w:sz w:val="32"/>
          <w:szCs w:val="32"/>
          <w:lang w:val="ro-MD"/>
        </w:rPr>
      </w:pPr>
      <w:r w:rsidRPr="00F86B5A">
        <w:rPr>
          <w:rFonts w:ascii="Times New Roman" w:hAnsi="Times New Roman" w:cs="Times New Roman"/>
          <w:iCs/>
          <w:sz w:val="32"/>
          <w:szCs w:val="32"/>
          <w:lang w:val="ro-MD"/>
        </w:rPr>
        <w:t>A efectuat:                                                                             st.gr. TI-19</w:t>
      </w:r>
      <w:r w:rsidR="00583EC2">
        <w:rPr>
          <w:rFonts w:ascii="Times New Roman" w:hAnsi="Times New Roman" w:cs="Times New Roman"/>
          <w:iCs/>
          <w:sz w:val="32"/>
          <w:szCs w:val="32"/>
          <w:lang w:val="ro-MD"/>
        </w:rPr>
        <w:t>4</w:t>
      </w:r>
      <w:r w:rsidRPr="00F86B5A">
        <w:rPr>
          <w:rFonts w:ascii="Times New Roman" w:hAnsi="Times New Roman" w:cs="Times New Roman"/>
          <w:iCs/>
          <w:sz w:val="32"/>
          <w:szCs w:val="32"/>
          <w:lang w:val="ro-MD"/>
        </w:rPr>
        <w:t>,</w:t>
      </w:r>
    </w:p>
    <w:p w14:paraId="4DA12F66" w14:textId="37E1AC6E" w:rsidR="006F0B03" w:rsidRPr="00F86B5A" w:rsidRDefault="00583EC2" w:rsidP="006F0B03">
      <w:pPr>
        <w:contextualSpacing/>
        <w:jc w:val="right"/>
        <w:outlineLvl w:val="0"/>
        <w:rPr>
          <w:rFonts w:ascii="Times New Roman" w:hAnsi="Times New Roman" w:cs="Times New Roman"/>
          <w:iCs/>
          <w:sz w:val="32"/>
          <w:szCs w:val="32"/>
          <w:lang w:val="ro-MD"/>
        </w:rPr>
      </w:pPr>
      <w:r>
        <w:rPr>
          <w:rFonts w:ascii="Times New Roman" w:hAnsi="Times New Roman" w:cs="Times New Roman"/>
          <w:iCs/>
          <w:sz w:val="32"/>
          <w:szCs w:val="32"/>
          <w:lang w:val="ro-MD"/>
        </w:rPr>
        <w:t>Zavorot Daniel</w:t>
      </w:r>
    </w:p>
    <w:p w14:paraId="3BA43FDC" w14:textId="77777777" w:rsidR="006F0B03" w:rsidRPr="00F86B5A" w:rsidRDefault="006F0B03" w:rsidP="006F0B03">
      <w:pPr>
        <w:contextualSpacing/>
        <w:jc w:val="right"/>
        <w:outlineLvl w:val="0"/>
        <w:rPr>
          <w:rFonts w:ascii="Times New Roman" w:hAnsi="Times New Roman" w:cs="Times New Roman"/>
          <w:iCs/>
          <w:sz w:val="32"/>
          <w:szCs w:val="32"/>
          <w:lang w:val="ro-MD"/>
        </w:rPr>
      </w:pPr>
    </w:p>
    <w:p w14:paraId="2732B2AA" w14:textId="77777777" w:rsidR="006F0B03" w:rsidRPr="00F86B5A" w:rsidRDefault="006F0B03" w:rsidP="006F0B03">
      <w:pPr>
        <w:contextualSpacing/>
        <w:jc w:val="right"/>
        <w:outlineLvl w:val="0"/>
        <w:rPr>
          <w:rFonts w:ascii="Times New Roman" w:hAnsi="Times New Roman" w:cs="Times New Roman"/>
          <w:iCs/>
          <w:sz w:val="32"/>
          <w:szCs w:val="32"/>
          <w:lang w:val="ro-MD"/>
        </w:rPr>
      </w:pPr>
      <w:r w:rsidRPr="00F86B5A">
        <w:rPr>
          <w:rFonts w:ascii="Times New Roman" w:hAnsi="Times New Roman" w:cs="Times New Roman"/>
          <w:iCs/>
          <w:sz w:val="32"/>
          <w:szCs w:val="32"/>
          <w:lang w:val="ro-MD"/>
        </w:rPr>
        <w:br/>
      </w:r>
    </w:p>
    <w:p w14:paraId="5EFCF222" w14:textId="77777777" w:rsidR="006F0B03" w:rsidRPr="00F86B5A" w:rsidRDefault="006F0B03" w:rsidP="006F0B03">
      <w:pPr>
        <w:contextualSpacing/>
        <w:jc w:val="both"/>
        <w:outlineLvl w:val="0"/>
        <w:rPr>
          <w:rFonts w:ascii="Times New Roman" w:hAnsi="Times New Roman" w:cs="Times New Roman"/>
          <w:iCs/>
          <w:sz w:val="32"/>
          <w:szCs w:val="32"/>
          <w:lang w:val="ro-MD"/>
        </w:rPr>
      </w:pPr>
      <w:r w:rsidRPr="00F86B5A">
        <w:rPr>
          <w:rFonts w:ascii="Times New Roman" w:hAnsi="Times New Roman" w:cs="Times New Roman"/>
          <w:iCs/>
          <w:sz w:val="32"/>
          <w:szCs w:val="32"/>
          <w:lang w:val="ro-MD"/>
        </w:rPr>
        <w:t>A verificat :                                                                                 lect.univ.</w:t>
      </w:r>
    </w:p>
    <w:p w14:paraId="28E1DC0B" w14:textId="77777777" w:rsidR="006F0B03" w:rsidRPr="00F86B5A" w:rsidRDefault="006F0B03" w:rsidP="006F0B03">
      <w:pPr>
        <w:contextualSpacing/>
        <w:jc w:val="right"/>
        <w:outlineLvl w:val="0"/>
        <w:rPr>
          <w:rFonts w:ascii="Times New Roman" w:hAnsi="Times New Roman" w:cs="Times New Roman"/>
          <w:iCs/>
          <w:sz w:val="32"/>
          <w:szCs w:val="32"/>
          <w:lang w:val="ro-MD"/>
        </w:rPr>
      </w:pPr>
      <w:r w:rsidRPr="00F86B5A">
        <w:rPr>
          <w:rFonts w:ascii="Times New Roman" w:hAnsi="Times New Roman" w:cs="Times New Roman"/>
          <w:iCs/>
          <w:sz w:val="32"/>
          <w:szCs w:val="32"/>
          <w:lang w:val="ro-MD"/>
        </w:rPr>
        <w:t>Capră Galina</w:t>
      </w:r>
    </w:p>
    <w:p w14:paraId="7BC355BA" w14:textId="77777777" w:rsidR="006F0B03" w:rsidRPr="00F86B5A" w:rsidRDefault="006F0B03" w:rsidP="006F0B03">
      <w:pPr>
        <w:spacing w:after="0" w:line="240" w:lineRule="auto"/>
        <w:jc w:val="center"/>
        <w:rPr>
          <w:rFonts w:ascii="Times New Roman" w:hAnsi="Times New Roman" w:cs="Times New Roman"/>
          <w:iCs/>
          <w:sz w:val="32"/>
          <w:szCs w:val="32"/>
          <w:lang w:val="ro-MD"/>
        </w:rPr>
      </w:pPr>
    </w:p>
    <w:p w14:paraId="0FBCC892" w14:textId="77777777" w:rsidR="006F0B03" w:rsidRPr="00F86B5A" w:rsidRDefault="006F0B03" w:rsidP="006F0B03">
      <w:pPr>
        <w:spacing w:after="0" w:line="240" w:lineRule="auto"/>
        <w:jc w:val="center"/>
        <w:rPr>
          <w:rFonts w:ascii="Times New Roman" w:hAnsi="Times New Roman" w:cs="Times New Roman"/>
          <w:iCs/>
          <w:sz w:val="32"/>
          <w:szCs w:val="32"/>
          <w:lang w:val="ro-MD"/>
        </w:rPr>
      </w:pPr>
    </w:p>
    <w:p w14:paraId="5867303A" w14:textId="77777777" w:rsidR="006F0B03" w:rsidRPr="00F86B5A" w:rsidRDefault="006F0B03" w:rsidP="006F0B03">
      <w:pPr>
        <w:spacing w:after="0" w:line="240" w:lineRule="auto"/>
        <w:jc w:val="center"/>
        <w:rPr>
          <w:rFonts w:ascii="Times New Roman" w:hAnsi="Times New Roman" w:cs="Times New Roman"/>
          <w:iCs/>
          <w:sz w:val="32"/>
          <w:szCs w:val="32"/>
          <w:lang w:val="ro-MD"/>
        </w:rPr>
      </w:pPr>
    </w:p>
    <w:p w14:paraId="09B1FAD7" w14:textId="77777777" w:rsidR="006F0B03" w:rsidRPr="00F86B5A" w:rsidRDefault="006F0B03" w:rsidP="006F0B03">
      <w:pPr>
        <w:spacing w:after="0" w:line="240" w:lineRule="auto"/>
        <w:rPr>
          <w:rFonts w:ascii="Times New Roman" w:hAnsi="Times New Roman" w:cs="Times New Roman"/>
          <w:iCs/>
          <w:sz w:val="32"/>
          <w:szCs w:val="32"/>
          <w:lang w:val="ro-MD"/>
        </w:rPr>
      </w:pPr>
    </w:p>
    <w:p w14:paraId="0BF0AE73" w14:textId="29B13617" w:rsidR="006F0B03" w:rsidRPr="001B4D1F" w:rsidRDefault="006F0B03" w:rsidP="006F0B03">
      <w:pPr>
        <w:spacing w:after="0" w:line="240" w:lineRule="auto"/>
        <w:jc w:val="center"/>
        <w:rPr>
          <w:rFonts w:ascii="Times New Roman" w:hAnsi="Times New Roman" w:cs="Times New Roman"/>
          <w:b/>
          <w:bCs/>
          <w:sz w:val="24"/>
          <w:szCs w:val="24"/>
          <w:lang w:val="ro-MD"/>
        </w:rPr>
      </w:pPr>
      <w:r w:rsidRPr="001B4D1F">
        <w:rPr>
          <w:rFonts w:ascii="Times New Roman" w:hAnsi="Times New Roman" w:cs="Times New Roman"/>
          <w:b/>
          <w:bCs/>
          <w:iCs/>
          <w:sz w:val="32"/>
          <w:szCs w:val="32"/>
          <w:lang w:val="ro-MD"/>
        </w:rPr>
        <w:t>Chișinău</w:t>
      </w:r>
      <w:r w:rsidR="00583EC2" w:rsidRPr="001B4D1F">
        <w:rPr>
          <w:rFonts w:ascii="Times New Roman" w:hAnsi="Times New Roman" w:cs="Times New Roman"/>
          <w:b/>
          <w:bCs/>
          <w:iCs/>
          <w:sz w:val="32"/>
          <w:szCs w:val="32"/>
          <w:lang w:val="ro-MD"/>
        </w:rPr>
        <w:t xml:space="preserve"> -</w:t>
      </w:r>
      <w:r w:rsidRPr="001B4D1F">
        <w:rPr>
          <w:rFonts w:ascii="Times New Roman" w:hAnsi="Times New Roman" w:cs="Times New Roman"/>
          <w:b/>
          <w:bCs/>
          <w:iCs/>
          <w:sz w:val="32"/>
          <w:szCs w:val="32"/>
          <w:lang w:val="ro-MD"/>
        </w:rPr>
        <w:t xml:space="preserve"> 2021</w:t>
      </w:r>
    </w:p>
    <w:p w14:paraId="2B6128ED" w14:textId="2349680A" w:rsidR="006F0B03" w:rsidRPr="00F86B5A" w:rsidRDefault="006F0B03" w:rsidP="006F0B03">
      <w:pPr>
        <w:spacing w:line="360" w:lineRule="auto"/>
        <w:jc w:val="both"/>
        <w:rPr>
          <w:rFonts w:ascii="Times New Roman" w:hAnsi="Times New Roman" w:cs="Times New Roman"/>
          <w:sz w:val="24"/>
          <w:szCs w:val="24"/>
          <w:lang w:val="ro-MD"/>
        </w:rPr>
      </w:pPr>
      <w:r w:rsidRPr="00F86B5A">
        <w:rPr>
          <w:rFonts w:ascii="Times New Roman" w:hAnsi="Times New Roman" w:cs="Times New Roman"/>
          <w:b/>
          <w:bCs/>
          <w:sz w:val="24"/>
          <w:szCs w:val="24"/>
          <w:lang w:val="ro-MD"/>
        </w:rPr>
        <w:lastRenderedPageBreak/>
        <w:t xml:space="preserve">Scopul lucrării: </w:t>
      </w:r>
      <w:r w:rsidR="002973EB" w:rsidRPr="00F86B5A">
        <w:rPr>
          <w:rFonts w:ascii="Times New Roman" w:hAnsi="Times New Roman" w:cs="Times New Roman"/>
          <w:sz w:val="24"/>
          <w:szCs w:val="24"/>
          <w:lang w:val="ro-MD"/>
        </w:rPr>
        <w:t>determinarea concentraţiei prafului în aerul zonei de muncă şi aprecierea sanitaro-igienică a conţinutului de praf din mediul aerian.</w:t>
      </w:r>
    </w:p>
    <w:p w14:paraId="14CABF69" w14:textId="77777777"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Una din cele mai răspândite noxe de producţie în construcţie, industria materialelor de construcţie, industria minieră şi multe alte ramuri ale industriei este praful praful prezent în aerul zonei de muncă. Praful poate efecta un număr mare de angajaţi ce se află concomitent în zona poluată. Nimerind în organele de respiraţie, pe piele şi învelişurile mucozitare, praful devine sursa îmbolnăvirilor şi intoxicărilor, cauza traumării căilor superioare de respiraţie, ochilor, pielii şi altor organe. </w:t>
      </w:r>
    </w:p>
    <w:p w14:paraId="3120042F" w14:textId="77777777"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Praful de producţie prezintă prin sine particule solide minuscule, capabile să se afle timp îndelungat în aer în stare de suspenzie. După un şir de indici praful poate fi clasificat în modul următor: </w:t>
      </w:r>
    </w:p>
    <w:p w14:paraId="144AD259" w14:textId="77777777"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sym w:font="Symbol" w:char="F0B7"/>
      </w:r>
      <w:r w:rsidRPr="00F86B5A">
        <w:rPr>
          <w:rFonts w:ascii="Times New Roman" w:hAnsi="Times New Roman" w:cs="Times New Roman"/>
          <w:sz w:val="24"/>
          <w:szCs w:val="24"/>
          <w:lang w:val="ro-MD"/>
        </w:rPr>
        <w:t xml:space="preserve"> după provinienţă (componenţă): organic (de provinienţă vegetală şi animală, precum şi chimică); neorganic (prafurile de calcar, ciment, ipsos, cuarţ, inclusiv prafurile metalice de plumb, aluminiu, zinc etc.); </w:t>
      </w:r>
    </w:p>
    <w:p w14:paraId="2E777311" w14:textId="77777777"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sym w:font="Symbol" w:char="F0B7"/>
      </w:r>
      <w:r w:rsidRPr="00F86B5A">
        <w:rPr>
          <w:rFonts w:ascii="Times New Roman" w:hAnsi="Times New Roman" w:cs="Times New Roman"/>
          <w:sz w:val="24"/>
          <w:szCs w:val="24"/>
          <w:lang w:val="ro-MD"/>
        </w:rPr>
        <w:t xml:space="preserve"> după dispersitate: praf vizibil, cu dimensiunea particulelor mai mare de 10 mkm; praf microscopic – dimensiunea particulelor mai mică de 10 mkm; </w:t>
      </w:r>
    </w:p>
    <w:p w14:paraId="2E3549C3" w14:textId="77777777"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sym w:font="Symbol" w:char="F0B7"/>
      </w:r>
      <w:r w:rsidRPr="00F86B5A">
        <w:rPr>
          <w:rFonts w:ascii="Times New Roman" w:hAnsi="Times New Roman" w:cs="Times New Roman"/>
          <w:sz w:val="24"/>
          <w:szCs w:val="24"/>
          <w:lang w:val="ro-MD"/>
        </w:rPr>
        <w:t xml:space="preserve"> după toxicitate: praf agresiv sau toxic (de plumb, arseniu, bitum); praf inert (de lemn, zahăr, ciment etc.) </w:t>
      </w:r>
    </w:p>
    <w:p w14:paraId="14B8CB45" w14:textId="4D5B7AD5" w:rsidR="002973EB" w:rsidRPr="00F86B5A" w:rsidRDefault="002973EB" w:rsidP="00DD01DC">
      <w:pPr>
        <w:spacing w:after="0" w:line="360" w:lineRule="auto"/>
        <w:ind w:firstLine="720"/>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sym w:font="Symbol" w:char="F0B7"/>
      </w:r>
      <w:r w:rsidRPr="00F86B5A">
        <w:rPr>
          <w:rFonts w:ascii="Times New Roman" w:hAnsi="Times New Roman" w:cs="Times New Roman"/>
          <w:sz w:val="24"/>
          <w:szCs w:val="24"/>
          <w:lang w:val="ro-MD"/>
        </w:rPr>
        <w:t xml:space="preserve"> după pericolul incendiar – exloziv : cu pericolul de explozie (aerosoluri şi ceţuri formate de prafurile organice, de sulf, magneziu); fără pericol de explozie (de azbest, corund etc.).</w:t>
      </w:r>
    </w:p>
    <w:p w14:paraId="72169099" w14:textId="77777777" w:rsidR="00910024" w:rsidRDefault="00910024" w:rsidP="00910024">
      <w:pPr>
        <w:spacing w:line="360" w:lineRule="auto"/>
        <w:ind w:firstLine="720"/>
        <w:rPr>
          <w:rFonts w:ascii="Times New Roman" w:hAnsi="Times New Roman" w:cs="Times New Roman"/>
          <w:b/>
          <w:bCs/>
          <w:sz w:val="24"/>
          <w:szCs w:val="24"/>
          <w:lang w:val="ro-MD"/>
        </w:rPr>
      </w:pPr>
    </w:p>
    <w:p w14:paraId="498411AC" w14:textId="66B626DB" w:rsidR="002973EB" w:rsidRDefault="002973EB" w:rsidP="00185D45">
      <w:pPr>
        <w:pBdr>
          <w:bottom w:val="single" w:sz="6" w:space="1" w:color="auto"/>
        </w:pBdr>
        <w:spacing w:line="360" w:lineRule="auto"/>
        <w:rPr>
          <w:rFonts w:ascii="Times New Roman" w:hAnsi="Times New Roman" w:cs="Times New Roman"/>
          <w:b/>
          <w:bCs/>
          <w:sz w:val="24"/>
          <w:szCs w:val="24"/>
          <w:lang w:val="ro-MD"/>
        </w:rPr>
      </w:pPr>
      <w:r w:rsidRPr="00F86B5A">
        <w:rPr>
          <w:rFonts w:ascii="Times New Roman" w:hAnsi="Times New Roman" w:cs="Times New Roman"/>
          <w:b/>
          <w:bCs/>
          <w:sz w:val="24"/>
          <w:szCs w:val="24"/>
          <w:lang w:val="ro-MD"/>
        </w:rPr>
        <w:t>Metoda gravimetrica</w:t>
      </w:r>
    </w:p>
    <w:p w14:paraId="7A4EE5F5" w14:textId="5A5636CA" w:rsidR="002973EB" w:rsidRPr="00F86B5A" w:rsidRDefault="002973EB" w:rsidP="0076354C">
      <w:pPr>
        <w:spacing w:after="200" w:line="360" w:lineRule="auto"/>
        <w:ind w:right="10" w:firstLine="708"/>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Metoda gravimetrică este fundamentală la aprecierea gradului de poluare a aerului zonei de muncă cu prafuri. Ea se află la baza existentului sistem de standarde a securităţii muncii drept metodă standard şi se bazează pe detreminarea masei prafului reţinută pe filtru la trecerea prin el a unui volum bine determinat de aer exprimat în m3 . Proba de aer se ia, de regulă, la nivelul zonei de respiraţie a muncitorului (1,5 ... 1,7 m).Mai rar sunt folosite metoda de numărare, care constă în numărarea particulelor de praf, ce se conţin într-un cm3 de aer cu ajutorul microscopului şi metoda fotoelectrică, bazată pe schimbarea fluxului de lumină ce cade pe fotoelement la trecerea prin aerul poluat cu praf .Instalaţia pentru luarea probei aerului constă dintr-un aspirator dotat cu </w:t>
      </w:r>
      <w:r w:rsidRPr="00F86B5A">
        <w:rPr>
          <w:rFonts w:ascii="Times New Roman" w:hAnsi="Times New Roman" w:cs="Times New Roman"/>
          <w:sz w:val="24"/>
          <w:szCs w:val="24"/>
          <w:lang w:val="ro-MD"/>
        </w:rPr>
        <w:lastRenderedPageBreak/>
        <w:t>unul sau câteva reometre pentru determinarea volumui de aer poluat ce trece prin filtru într-un minut, dispozitivul de menţinere a filtrului şi furtunul care uneşte dispozitivul cu aspiratorul.</w:t>
      </w:r>
    </w:p>
    <w:p w14:paraId="5B18ABDE" w14:textId="59C7E9CF" w:rsidR="00266CCD" w:rsidRPr="00F86B5A" w:rsidRDefault="00266CCD" w:rsidP="00266CCD">
      <w:pPr>
        <w:spacing w:after="0" w:line="360" w:lineRule="auto"/>
        <w:ind w:right="11" w:firstLine="709"/>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Volumul aerului aspirat prin filtru se aduce apoi la condiţii normale sub care se consideră: temperatura – </w:t>
      </w:r>
      <w:r w:rsidRPr="008445C9">
        <w:rPr>
          <w:rFonts w:ascii="Times New Roman" w:hAnsi="Times New Roman" w:cs="Times New Roman"/>
          <w:b/>
          <w:bCs/>
          <w:sz w:val="24"/>
          <w:szCs w:val="24"/>
          <w:lang w:val="ro-MD"/>
        </w:rPr>
        <w:t xml:space="preserve">0 </w:t>
      </w:r>
      <w:r w:rsidR="0078776C" w:rsidRPr="008445C9">
        <w:rPr>
          <w:rFonts w:ascii="Times New Roman" w:hAnsi="Times New Roman" w:cs="Times New Roman"/>
          <w:b/>
          <w:bCs/>
          <w:sz w:val="24"/>
          <w:szCs w:val="24"/>
          <w:vertAlign w:val="superscript"/>
          <w:lang w:val="ro-MD"/>
        </w:rPr>
        <w:t>0</w:t>
      </w:r>
      <w:r w:rsidR="0078776C" w:rsidRPr="008445C9">
        <w:rPr>
          <w:rFonts w:ascii="Times New Roman" w:hAnsi="Times New Roman" w:cs="Times New Roman"/>
          <w:b/>
          <w:bCs/>
          <w:sz w:val="24"/>
          <w:szCs w:val="24"/>
          <w:lang w:val="ro-MD"/>
        </w:rPr>
        <w:t>C</w:t>
      </w:r>
      <w:r w:rsidRPr="00F86B5A">
        <w:rPr>
          <w:rFonts w:ascii="Times New Roman" w:hAnsi="Times New Roman" w:cs="Times New Roman"/>
          <w:sz w:val="24"/>
          <w:szCs w:val="24"/>
          <w:lang w:val="ro-MD"/>
        </w:rPr>
        <w:t xml:space="preserve">; presiunea </w:t>
      </w:r>
      <w:r w:rsidRPr="008445C9">
        <w:rPr>
          <w:rFonts w:ascii="Times New Roman" w:hAnsi="Times New Roman" w:cs="Times New Roman"/>
          <w:b/>
          <w:bCs/>
          <w:sz w:val="24"/>
          <w:szCs w:val="24"/>
          <w:lang w:val="ro-MD"/>
        </w:rPr>
        <w:t>– 760 mm Hg</w:t>
      </w:r>
      <w:r w:rsidRPr="00F86B5A">
        <w:rPr>
          <w:rFonts w:ascii="Times New Roman" w:hAnsi="Times New Roman" w:cs="Times New Roman"/>
          <w:sz w:val="24"/>
          <w:szCs w:val="24"/>
          <w:lang w:val="ro-MD"/>
        </w:rPr>
        <w:t xml:space="preserve">; umiditatea relativă a aerului – </w:t>
      </w:r>
      <w:r w:rsidRPr="008445C9">
        <w:rPr>
          <w:rFonts w:ascii="Times New Roman" w:hAnsi="Times New Roman" w:cs="Times New Roman"/>
          <w:b/>
          <w:bCs/>
          <w:sz w:val="24"/>
          <w:szCs w:val="24"/>
          <w:lang w:val="ro-MD"/>
        </w:rPr>
        <w:t>50 %</w:t>
      </w:r>
      <w:r w:rsidRPr="00F86B5A">
        <w:rPr>
          <w:rFonts w:ascii="Times New Roman" w:hAnsi="Times New Roman" w:cs="Times New Roman"/>
          <w:sz w:val="24"/>
          <w:szCs w:val="24"/>
          <w:lang w:val="ro-MD"/>
        </w:rPr>
        <w:t xml:space="preserve"> . Aşa dar, la determinarea concentraţiei prafului pe lângă instalaţia mai sus descrisă se folosesc de barometru şi termometru. </w:t>
      </w:r>
    </w:p>
    <w:p w14:paraId="27365BF6" w14:textId="77777777" w:rsidR="00266CCD" w:rsidRPr="00F86B5A" w:rsidRDefault="00266CCD" w:rsidP="00266CCD">
      <w:pPr>
        <w:spacing w:after="0" w:line="360" w:lineRule="auto"/>
        <w:ind w:right="11" w:firstLine="709"/>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Concentraţia prafului se determină din relaţia: </w:t>
      </w:r>
    </w:p>
    <w:p w14:paraId="376C01BF" w14:textId="77777777" w:rsidR="00266CCD" w:rsidRPr="00F86B5A" w:rsidRDefault="00266CCD" w:rsidP="00266CCD">
      <w:pPr>
        <w:spacing w:after="200" w:line="360" w:lineRule="auto"/>
        <w:ind w:right="10" w:firstLine="708"/>
        <w:jc w:val="center"/>
        <w:rPr>
          <w:rFonts w:ascii="Times New Roman" w:hAnsi="Times New Roman" w:cs="Times New Roman"/>
          <w:sz w:val="24"/>
          <w:szCs w:val="24"/>
          <w:lang w:val="ro-MD"/>
        </w:rPr>
      </w:pPr>
      <w:r w:rsidRPr="00F86B5A">
        <w:rPr>
          <w:noProof/>
          <w:lang w:val="ro-MD"/>
        </w:rPr>
        <w:drawing>
          <wp:inline distT="0" distB="0" distL="0" distR="0" wp14:anchorId="6B03C3C1" wp14:editId="0A79BCE0">
            <wp:extent cx="235267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723900"/>
                    </a:xfrm>
                    <a:prstGeom prst="rect">
                      <a:avLst/>
                    </a:prstGeom>
                  </pic:spPr>
                </pic:pic>
              </a:graphicData>
            </a:graphic>
          </wp:inline>
        </w:drawing>
      </w:r>
    </w:p>
    <w:p w14:paraId="2E83DAD2" w14:textId="77777777" w:rsidR="00266CCD" w:rsidRPr="00F86B5A" w:rsidRDefault="00266CCD" w:rsidP="00E41111">
      <w:pPr>
        <w:spacing w:after="0" w:line="360" w:lineRule="auto"/>
        <w:ind w:right="11"/>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în care: </w:t>
      </w:r>
    </w:p>
    <w:p w14:paraId="427AB8D3" w14:textId="77777777" w:rsidR="00266CCD" w:rsidRPr="00F86B5A" w:rsidRDefault="00266CCD" w:rsidP="00E41111">
      <w:pPr>
        <w:spacing w:after="0" w:line="360" w:lineRule="auto"/>
        <w:ind w:right="11" w:firstLine="708"/>
        <w:jc w:val="both"/>
        <w:rPr>
          <w:rFonts w:ascii="Times New Roman" w:hAnsi="Times New Roman" w:cs="Times New Roman"/>
          <w:sz w:val="24"/>
          <w:szCs w:val="24"/>
          <w:lang w:val="ro-MD"/>
        </w:rPr>
      </w:pPr>
      <w:r w:rsidRPr="008445C9">
        <w:rPr>
          <w:rFonts w:ascii="Times New Roman" w:hAnsi="Times New Roman" w:cs="Times New Roman"/>
          <w:b/>
          <w:bCs/>
          <w:sz w:val="24"/>
          <w:szCs w:val="24"/>
          <w:lang w:val="ro-MD"/>
        </w:rPr>
        <w:t>m</w:t>
      </w:r>
      <w:r w:rsidRPr="008445C9">
        <w:rPr>
          <w:rFonts w:ascii="Times New Roman" w:hAnsi="Times New Roman" w:cs="Times New Roman"/>
          <w:b/>
          <w:bCs/>
          <w:sz w:val="24"/>
          <w:szCs w:val="24"/>
          <w:vertAlign w:val="subscript"/>
          <w:lang w:val="ro-MD"/>
        </w:rPr>
        <w:t>1</w:t>
      </w:r>
      <w:r w:rsidRPr="00F86B5A">
        <w:rPr>
          <w:rFonts w:ascii="Times New Roman" w:hAnsi="Times New Roman" w:cs="Times New Roman"/>
          <w:sz w:val="24"/>
          <w:szCs w:val="24"/>
          <w:lang w:val="ro-MD"/>
        </w:rPr>
        <w:t xml:space="preserve"> – masa filtrului până la luarea probei, mg; </w:t>
      </w:r>
    </w:p>
    <w:p w14:paraId="28B41EA9" w14:textId="77777777" w:rsidR="00266CCD" w:rsidRPr="00F86B5A" w:rsidRDefault="00266CCD" w:rsidP="00E41111">
      <w:pPr>
        <w:spacing w:after="0" w:line="360" w:lineRule="auto"/>
        <w:ind w:right="11" w:firstLine="708"/>
        <w:jc w:val="both"/>
        <w:rPr>
          <w:rFonts w:ascii="Times New Roman" w:hAnsi="Times New Roman" w:cs="Times New Roman"/>
          <w:sz w:val="24"/>
          <w:szCs w:val="24"/>
          <w:lang w:val="ro-MD"/>
        </w:rPr>
      </w:pPr>
      <w:r w:rsidRPr="008445C9">
        <w:rPr>
          <w:rFonts w:ascii="Times New Roman" w:hAnsi="Times New Roman" w:cs="Times New Roman"/>
          <w:b/>
          <w:bCs/>
          <w:sz w:val="24"/>
          <w:szCs w:val="24"/>
          <w:lang w:val="ro-MD"/>
        </w:rPr>
        <w:t>m</w:t>
      </w:r>
      <w:r w:rsidRPr="008445C9">
        <w:rPr>
          <w:rFonts w:ascii="Times New Roman" w:hAnsi="Times New Roman" w:cs="Times New Roman"/>
          <w:b/>
          <w:bCs/>
          <w:sz w:val="24"/>
          <w:szCs w:val="24"/>
          <w:vertAlign w:val="subscript"/>
          <w:lang w:val="ro-MD"/>
        </w:rPr>
        <w:t>2</w:t>
      </w:r>
      <w:r w:rsidRPr="00F86B5A">
        <w:rPr>
          <w:rFonts w:ascii="Times New Roman" w:hAnsi="Times New Roman" w:cs="Times New Roman"/>
          <w:sz w:val="24"/>
          <w:szCs w:val="24"/>
          <w:lang w:val="ro-MD"/>
        </w:rPr>
        <w:t xml:space="preserve"> – masa filtrului după luarea probei, mg; </w:t>
      </w:r>
    </w:p>
    <w:p w14:paraId="744AB56E" w14:textId="77777777" w:rsidR="00266CCD" w:rsidRPr="00F86B5A" w:rsidRDefault="00266CCD" w:rsidP="00E41111">
      <w:pPr>
        <w:spacing w:after="0" w:line="360" w:lineRule="auto"/>
        <w:ind w:right="11" w:firstLine="708"/>
        <w:jc w:val="both"/>
        <w:rPr>
          <w:rFonts w:ascii="Times New Roman" w:hAnsi="Times New Roman" w:cs="Times New Roman"/>
          <w:sz w:val="24"/>
          <w:szCs w:val="24"/>
          <w:lang w:val="ro-MD"/>
        </w:rPr>
      </w:pPr>
      <w:r w:rsidRPr="008445C9">
        <w:rPr>
          <w:rFonts w:ascii="Times New Roman" w:hAnsi="Times New Roman" w:cs="Times New Roman"/>
          <w:b/>
          <w:bCs/>
          <w:sz w:val="24"/>
          <w:szCs w:val="24"/>
          <w:lang w:val="ro-MD"/>
        </w:rPr>
        <w:t>V</w:t>
      </w:r>
      <w:r w:rsidRPr="008445C9">
        <w:rPr>
          <w:rFonts w:ascii="Times New Roman" w:hAnsi="Times New Roman" w:cs="Times New Roman"/>
          <w:b/>
          <w:bCs/>
          <w:sz w:val="24"/>
          <w:szCs w:val="24"/>
          <w:vertAlign w:val="subscript"/>
          <w:lang w:val="ro-MD"/>
        </w:rPr>
        <w:t>0</w:t>
      </w:r>
      <w:r w:rsidRPr="00F86B5A">
        <w:rPr>
          <w:rFonts w:ascii="Times New Roman" w:hAnsi="Times New Roman" w:cs="Times New Roman"/>
          <w:sz w:val="24"/>
          <w:szCs w:val="24"/>
          <w:lang w:val="ro-MD"/>
        </w:rPr>
        <w:t xml:space="preserve"> – volumul de aer trecut prin filtru timp de o minută adus la condiţii normale, m</w:t>
      </w:r>
      <w:r w:rsidRPr="00F86B5A">
        <w:rPr>
          <w:rFonts w:ascii="Times New Roman" w:hAnsi="Times New Roman" w:cs="Times New Roman"/>
          <w:sz w:val="24"/>
          <w:szCs w:val="24"/>
          <w:vertAlign w:val="superscript"/>
          <w:lang w:val="ro-MD"/>
        </w:rPr>
        <w:t>3</w:t>
      </w:r>
      <w:r w:rsidRPr="00F86B5A">
        <w:rPr>
          <w:rFonts w:ascii="Times New Roman" w:hAnsi="Times New Roman" w:cs="Times New Roman"/>
          <w:sz w:val="24"/>
          <w:szCs w:val="24"/>
          <w:lang w:val="ro-MD"/>
        </w:rPr>
        <w:t xml:space="preserve"> ; </w:t>
      </w:r>
    </w:p>
    <w:p w14:paraId="31E5BFEA" w14:textId="23628B78" w:rsidR="00BA7907" w:rsidRDefault="00266CCD" w:rsidP="00E41111">
      <w:pPr>
        <w:spacing w:after="0" w:line="360" w:lineRule="auto"/>
        <w:ind w:right="11" w:firstLine="708"/>
        <w:jc w:val="both"/>
        <w:rPr>
          <w:rFonts w:ascii="Times New Roman" w:hAnsi="Times New Roman" w:cs="Times New Roman"/>
          <w:sz w:val="24"/>
          <w:szCs w:val="24"/>
          <w:lang w:val="ro-MD"/>
        </w:rPr>
      </w:pPr>
      <w:r w:rsidRPr="008445C9">
        <w:rPr>
          <w:rFonts w:ascii="Times New Roman" w:hAnsi="Times New Roman" w:cs="Times New Roman"/>
          <w:b/>
          <w:bCs/>
          <w:sz w:val="24"/>
          <w:szCs w:val="24"/>
          <w:lang w:val="ro-MD"/>
        </w:rPr>
        <w:t>τ</w:t>
      </w:r>
      <w:r w:rsidRPr="00F86B5A">
        <w:rPr>
          <w:rFonts w:ascii="Times New Roman" w:hAnsi="Times New Roman" w:cs="Times New Roman"/>
          <w:sz w:val="24"/>
          <w:szCs w:val="24"/>
          <w:lang w:val="ro-MD"/>
        </w:rPr>
        <w:t xml:space="preserve"> – durata luării probei de praf, min. </w:t>
      </w:r>
    </w:p>
    <w:p w14:paraId="168D49CC" w14:textId="77777777" w:rsidR="004F3D73" w:rsidRDefault="004F3D73" w:rsidP="00E41111">
      <w:pPr>
        <w:spacing w:after="0" w:line="360" w:lineRule="auto"/>
        <w:ind w:right="11" w:firstLine="708"/>
        <w:jc w:val="both"/>
        <w:rPr>
          <w:rFonts w:ascii="Times New Roman" w:hAnsi="Times New Roman" w:cs="Times New Roman"/>
          <w:sz w:val="24"/>
          <w:szCs w:val="24"/>
          <w:lang w:val="ro-MD"/>
        </w:rPr>
      </w:pPr>
    </w:p>
    <w:p w14:paraId="59E00285" w14:textId="34BB69AB" w:rsidR="008445C9" w:rsidRPr="00F86B5A" w:rsidRDefault="008445C9" w:rsidP="00E41111">
      <w:pPr>
        <w:spacing w:after="0" w:line="360" w:lineRule="auto"/>
        <w:ind w:right="11" w:firstLine="708"/>
        <w:jc w:val="both"/>
        <w:rPr>
          <w:rFonts w:ascii="Times New Roman" w:hAnsi="Times New Roman" w:cs="Times New Roman"/>
          <w:sz w:val="24"/>
          <w:szCs w:val="24"/>
          <w:lang w:val="ro-MD"/>
        </w:rPr>
      </w:pPr>
      <w:r>
        <w:rPr>
          <w:rFonts w:ascii="Times New Roman" w:hAnsi="Times New Roman" w:cs="Times New Roman"/>
          <w:sz w:val="24"/>
          <w:szCs w:val="24"/>
          <w:lang w:val="ro-MD"/>
        </w:rPr>
        <w:t>Prin urmare:</w:t>
      </w:r>
    </w:p>
    <w:p w14:paraId="615BD62C" w14:textId="27DD3DE0" w:rsidR="00BA7907" w:rsidRPr="00F86B5A" w:rsidRDefault="00266CCD" w:rsidP="00E41111">
      <w:pPr>
        <w:spacing w:after="0" w:line="360" w:lineRule="auto"/>
        <w:ind w:right="11" w:firstLine="708"/>
        <w:jc w:val="both"/>
        <w:rPr>
          <w:rFonts w:ascii="Times New Roman" w:hAnsi="Times New Roman" w:cs="Times New Roman"/>
          <w:sz w:val="24"/>
          <w:szCs w:val="24"/>
          <w:lang w:val="ro-MD"/>
        </w:rPr>
      </w:pPr>
      <w:r w:rsidRPr="00884607">
        <w:rPr>
          <w:rFonts w:ascii="Times New Roman" w:hAnsi="Times New Roman" w:cs="Times New Roman"/>
          <w:b/>
          <w:bCs/>
          <w:sz w:val="24"/>
          <w:szCs w:val="24"/>
          <w:lang w:val="ro-MD"/>
        </w:rPr>
        <w:t>V</w:t>
      </w:r>
      <w:r w:rsidRPr="00884607">
        <w:rPr>
          <w:rFonts w:ascii="Times New Roman" w:hAnsi="Times New Roman" w:cs="Times New Roman"/>
          <w:b/>
          <w:bCs/>
          <w:sz w:val="24"/>
          <w:szCs w:val="24"/>
          <w:vertAlign w:val="subscript"/>
          <w:lang w:val="ro-MD"/>
        </w:rPr>
        <w:t>0</w:t>
      </w:r>
      <w:r w:rsidRPr="00F86B5A">
        <w:rPr>
          <w:rFonts w:ascii="Times New Roman" w:hAnsi="Times New Roman" w:cs="Times New Roman"/>
          <w:sz w:val="24"/>
          <w:szCs w:val="24"/>
          <w:lang w:val="ro-MD"/>
        </w:rPr>
        <w:t>=Vt273 P/(273+</w:t>
      </w:r>
      <w:r w:rsidR="00BA7907" w:rsidRPr="00F86B5A">
        <w:rPr>
          <w:rFonts w:ascii="Times New Roman" w:hAnsi="Times New Roman" w:cs="Times New Roman"/>
          <w:sz w:val="24"/>
          <w:szCs w:val="24"/>
          <w:lang w:val="ro-MD"/>
        </w:rPr>
        <w:t>t</w:t>
      </w:r>
      <w:r w:rsidRPr="00F86B5A">
        <w:rPr>
          <w:rFonts w:ascii="Times New Roman" w:hAnsi="Times New Roman" w:cs="Times New Roman"/>
          <w:sz w:val="24"/>
          <w:szCs w:val="24"/>
          <w:lang w:val="ro-MD"/>
        </w:rPr>
        <w:t>)760, m</w:t>
      </w:r>
      <w:r w:rsidRPr="00F86B5A">
        <w:rPr>
          <w:rFonts w:ascii="Times New Roman" w:hAnsi="Times New Roman" w:cs="Times New Roman"/>
          <w:sz w:val="24"/>
          <w:szCs w:val="24"/>
          <w:vertAlign w:val="superscript"/>
          <w:lang w:val="ro-MD"/>
        </w:rPr>
        <w:t>3</w:t>
      </w:r>
      <w:r w:rsidRPr="00F86B5A">
        <w:rPr>
          <w:rFonts w:ascii="Times New Roman" w:hAnsi="Times New Roman" w:cs="Times New Roman"/>
          <w:sz w:val="24"/>
          <w:szCs w:val="24"/>
          <w:lang w:val="ro-MD"/>
        </w:rPr>
        <w:t xml:space="preserve"> ; </w:t>
      </w:r>
    </w:p>
    <w:p w14:paraId="3CB99C36" w14:textId="77777777" w:rsidR="00BA7907" w:rsidRPr="00F86B5A" w:rsidRDefault="00266CCD" w:rsidP="00E41111">
      <w:pPr>
        <w:spacing w:after="0" w:line="360" w:lineRule="auto"/>
        <w:ind w:right="11"/>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în care: </w:t>
      </w:r>
    </w:p>
    <w:p w14:paraId="04DB3D5D" w14:textId="77777777" w:rsidR="00BA7907" w:rsidRPr="00F86B5A" w:rsidRDefault="00266CCD" w:rsidP="00E41111">
      <w:pPr>
        <w:spacing w:after="0" w:line="360" w:lineRule="auto"/>
        <w:ind w:right="11" w:firstLine="708"/>
        <w:jc w:val="both"/>
        <w:rPr>
          <w:rFonts w:ascii="Times New Roman" w:hAnsi="Times New Roman" w:cs="Times New Roman"/>
          <w:sz w:val="24"/>
          <w:szCs w:val="24"/>
          <w:lang w:val="ro-MD"/>
        </w:rPr>
      </w:pPr>
      <w:r w:rsidRPr="004F3D73">
        <w:rPr>
          <w:rFonts w:ascii="Times New Roman" w:hAnsi="Times New Roman" w:cs="Times New Roman"/>
          <w:b/>
          <w:bCs/>
          <w:sz w:val="24"/>
          <w:szCs w:val="24"/>
          <w:lang w:val="ro-MD"/>
        </w:rPr>
        <w:t>V</w:t>
      </w:r>
      <w:r w:rsidRPr="004F3D73">
        <w:rPr>
          <w:rFonts w:ascii="Times New Roman" w:hAnsi="Times New Roman" w:cs="Times New Roman"/>
          <w:b/>
          <w:bCs/>
          <w:sz w:val="24"/>
          <w:szCs w:val="24"/>
          <w:vertAlign w:val="subscript"/>
          <w:lang w:val="ro-MD"/>
        </w:rPr>
        <w:t xml:space="preserve">t </w:t>
      </w:r>
      <w:r w:rsidRPr="00F86B5A">
        <w:rPr>
          <w:rFonts w:ascii="Times New Roman" w:hAnsi="Times New Roman" w:cs="Times New Roman"/>
          <w:sz w:val="24"/>
          <w:szCs w:val="24"/>
          <w:lang w:val="ro-MD"/>
        </w:rPr>
        <w:t>– volumul de aer trecut prin filtru timp de o minută la temperatura t (</w:t>
      </w:r>
      <w:r w:rsidR="00BA7907" w:rsidRPr="00F86B5A">
        <w:rPr>
          <w:rFonts w:ascii="Times New Roman" w:hAnsi="Times New Roman" w:cs="Times New Roman"/>
          <w:sz w:val="24"/>
          <w:szCs w:val="24"/>
          <w:vertAlign w:val="superscript"/>
          <w:lang w:val="ro-MD"/>
        </w:rPr>
        <w:t>o</w:t>
      </w:r>
      <w:r w:rsidRPr="00F86B5A">
        <w:rPr>
          <w:rFonts w:ascii="Times New Roman" w:hAnsi="Times New Roman" w:cs="Times New Roman"/>
          <w:sz w:val="24"/>
          <w:szCs w:val="24"/>
          <w:lang w:val="ro-MD"/>
        </w:rPr>
        <w:t>C), m</w:t>
      </w:r>
      <w:r w:rsidRPr="00F86B5A">
        <w:rPr>
          <w:rFonts w:ascii="Times New Roman" w:hAnsi="Times New Roman" w:cs="Times New Roman"/>
          <w:sz w:val="24"/>
          <w:szCs w:val="24"/>
          <w:vertAlign w:val="superscript"/>
          <w:lang w:val="ro-MD"/>
        </w:rPr>
        <w:t>3</w:t>
      </w:r>
      <w:r w:rsidRPr="00F86B5A">
        <w:rPr>
          <w:rFonts w:ascii="Times New Roman" w:hAnsi="Times New Roman" w:cs="Times New Roman"/>
          <w:sz w:val="24"/>
          <w:szCs w:val="24"/>
          <w:lang w:val="ro-MD"/>
        </w:rPr>
        <w:t xml:space="preserve"> ; </w:t>
      </w:r>
    </w:p>
    <w:p w14:paraId="1547AD5A" w14:textId="77777777" w:rsidR="00BA7907" w:rsidRPr="00F86B5A" w:rsidRDefault="00266CCD" w:rsidP="00E41111">
      <w:pPr>
        <w:spacing w:after="0" w:line="360" w:lineRule="auto"/>
        <w:ind w:right="11" w:firstLine="708"/>
        <w:jc w:val="both"/>
        <w:rPr>
          <w:rFonts w:ascii="Times New Roman" w:hAnsi="Times New Roman" w:cs="Times New Roman"/>
          <w:sz w:val="24"/>
          <w:szCs w:val="24"/>
          <w:lang w:val="ro-MD"/>
        </w:rPr>
      </w:pPr>
      <w:r w:rsidRPr="004F3D73">
        <w:rPr>
          <w:rFonts w:ascii="Times New Roman" w:hAnsi="Times New Roman" w:cs="Times New Roman"/>
          <w:b/>
          <w:bCs/>
          <w:sz w:val="24"/>
          <w:szCs w:val="24"/>
          <w:lang w:val="ro-MD"/>
        </w:rPr>
        <w:t>P</w:t>
      </w:r>
      <w:r w:rsidRPr="00F86B5A">
        <w:rPr>
          <w:rFonts w:ascii="Times New Roman" w:hAnsi="Times New Roman" w:cs="Times New Roman"/>
          <w:sz w:val="24"/>
          <w:szCs w:val="24"/>
          <w:lang w:val="ro-MD"/>
        </w:rPr>
        <w:t xml:space="preserve"> – presiunea atmosferică în locul măsurării, mm Hg; </w:t>
      </w:r>
    </w:p>
    <w:p w14:paraId="21870358" w14:textId="77777777" w:rsidR="00BA7907" w:rsidRPr="00F86B5A" w:rsidRDefault="00266CCD" w:rsidP="00E41111">
      <w:pPr>
        <w:spacing w:after="0" w:line="360" w:lineRule="auto"/>
        <w:ind w:right="11" w:firstLine="708"/>
        <w:jc w:val="both"/>
        <w:rPr>
          <w:rFonts w:ascii="Times New Roman" w:hAnsi="Times New Roman" w:cs="Times New Roman"/>
          <w:sz w:val="24"/>
          <w:szCs w:val="24"/>
          <w:lang w:val="ro-MD"/>
        </w:rPr>
      </w:pPr>
      <w:r w:rsidRPr="004F3D73">
        <w:rPr>
          <w:rFonts w:ascii="Times New Roman" w:hAnsi="Times New Roman" w:cs="Times New Roman"/>
          <w:b/>
          <w:bCs/>
          <w:sz w:val="24"/>
          <w:szCs w:val="24"/>
          <w:lang w:val="ro-MD"/>
        </w:rPr>
        <w:t>t</w:t>
      </w:r>
      <w:r w:rsidRPr="00F86B5A">
        <w:rPr>
          <w:rFonts w:ascii="Times New Roman" w:hAnsi="Times New Roman" w:cs="Times New Roman"/>
          <w:sz w:val="24"/>
          <w:szCs w:val="24"/>
          <w:lang w:val="ro-MD"/>
        </w:rPr>
        <w:t xml:space="preserve"> – temperatura aerului în locul măsurării, </w:t>
      </w:r>
      <w:r w:rsidR="00BA7907" w:rsidRPr="00F86B5A">
        <w:rPr>
          <w:rFonts w:ascii="Times New Roman" w:hAnsi="Times New Roman" w:cs="Times New Roman"/>
          <w:sz w:val="24"/>
          <w:szCs w:val="24"/>
          <w:vertAlign w:val="superscript"/>
          <w:lang w:val="ro-MD"/>
        </w:rPr>
        <w:t>o</w:t>
      </w:r>
      <w:r w:rsidRPr="00F86B5A">
        <w:rPr>
          <w:rFonts w:ascii="Times New Roman" w:hAnsi="Times New Roman" w:cs="Times New Roman"/>
          <w:sz w:val="24"/>
          <w:szCs w:val="24"/>
          <w:lang w:val="ro-MD"/>
        </w:rPr>
        <w:t xml:space="preserve">C. </w:t>
      </w:r>
    </w:p>
    <w:p w14:paraId="0892378A" w14:textId="53014DEF" w:rsidR="00BA7907" w:rsidRPr="00F86B5A" w:rsidRDefault="00BA7907" w:rsidP="00E41111">
      <w:pPr>
        <w:spacing w:after="0" w:line="360" w:lineRule="auto"/>
        <w:ind w:right="11"/>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    </w:t>
      </w:r>
      <w:r w:rsidR="00266CCD" w:rsidRPr="00F86B5A">
        <w:rPr>
          <w:rFonts w:ascii="Times New Roman" w:hAnsi="Times New Roman" w:cs="Times New Roman"/>
          <w:sz w:val="24"/>
          <w:szCs w:val="24"/>
          <w:lang w:val="ro-MD"/>
        </w:rPr>
        <w:t xml:space="preserve">Durata luării probelor variază în dependenţă de concentraţia prafului în aer. Cantitatea de aer trecută prin filtru într-o minută se recomandă în limitele de 10 ... 20 litri. </w:t>
      </w:r>
    </w:p>
    <w:p w14:paraId="3880DA98" w14:textId="5DAD2B0B" w:rsidR="00266CCD" w:rsidRPr="00F86B5A" w:rsidRDefault="00BA7907" w:rsidP="00E41111">
      <w:pPr>
        <w:spacing w:after="0" w:line="360" w:lineRule="auto"/>
        <w:ind w:right="11"/>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    </w:t>
      </w:r>
      <w:r w:rsidR="00266CCD" w:rsidRPr="00F86B5A">
        <w:rPr>
          <w:rFonts w:ascii="Times New Roman" w:hAnsi="Times New Roman" w:cs="Times New Roman"/>
          <w:sz w:val="24"/>
          <w:szCs w:val="24"/>
          <w:lang w:val="ro-MD"/>
        </w:rPr>
        <w:t>Pentru determinarea concentraţiei prafului prin metoda gravimetrică în lucrarea de laborator sunt utilizate următoarele aparate şi utilaje: instalaţia pentru determinarea concentraţiei prafului , cronometrul, barometrul, balanţa analitică cu complet de greutăţi.</w:t>
      </w:r>
    </w:p>
    <w:p w14:paraId="575923DB" w14:textId="11C160C1" w:rsidR="00E41111" w:rsidRPr="00F86B5A" w:rsidRDefault="00E41111" w:rsidP="00E41111">
      <w:pPr>
        <w:spacing w:after="0" w:line="360" w:lineRule="auto"/>
        <w:ind w:right="11"/>
        <w:jc w:val="both"/>
        <w:rPr>
          <w:rFonts w:ascii="Times New Roman" w:hAnsi="Times New Roman" w:cs="Times New Roman"/>
          <w:sz w:val="24"/>
          <w:szCs w:val="24"/>
          <w:lang w:val="ro-MD"/>
        </w:rPr>
      </w:pPr>
    </w:p>
    <w:p w14:paraId="6036F53B" w14:textId="4554CA5C" w:rsidR="00E41111" w:rsidRDefault="00E41111" w:rsidP="00E41111">
      <w:pPr>
        <w:spacing w:after="0" w:line="360" w:lineRule="auto"/>
        <w:ind w:right="11"/>
        <w:jc w:val="both"/>
        <w:rPr>
          <w:rFonts w:ascii="Times New Roman" w:hAnsi="Times New Roman" w:cs="Times New Roman"/>
          <w:sz w:val="24"/>
          <w:szCs w:val="24"/>
          <w:lang w:val="ro-MD"/>
        </w:rPr>
      </w:pPr>
    </w:p>
    <w:p w14:paraId="60E40E8D" w14:textId="77777777" w:rsidR="004F3D73" w:rsidRPr="00F86B5A" w:rsidRDefault="004F3D73" w:rsidP="00E41111">
      <w:pPr>
        <w:spacing w:after="0" w:line="360" w:lineRule="auto"/>
        <w:ind w:right="11"/>
        <w:jc w:val="both"/>
        <w:rPr>
          <w:rFonts w:ascii="Times New Roman" w:hAnsi="Times New Roman" w:cs="Times New Roman"/>
          <w:sz w:val="24"/>
          <w:szCs w:val="24"/>
          <w:lang w:val="ro-MD"/>
        </w:rPr>
      </w:pPr>
    </w:p>
    <w:p w14:paraId="5FA44728" w14:textId="58A6592F" w:rsidR="006F0B03" w:rsidRDefault="006F0B03" w:rsidP="00A22027">
      <w:pPr>
        <w:pBdr>
          <w:bottom w:val="single" w:sz="6" w:space="1" w:color="auto"/>
        </w:pBdr>
        <w:spacing w:after="200" w:line="360" w:lineRule="auto"/>
        <w:ind w:right="10"/>
        <w:rPr>
          <w:rFonts w:ascii="Times New Roman" w:eastAsia="Times New Roman" w:hAnsi="Times New Roman" w:cs="Times New Roman"/>
          <w:b/>
          <w:bCs/>
          <w:sz w:val="24"/>
          <w:szCs w:val="24"/>
          <w:shd w:val="clear" w:color="auto" w:fill="FFFFFF"/>
          <w:lang w:val="ro-MD"/>
        </w:rPr>
      </w:pPr>
      <w:r w:rsidRPr="00F86B5A">
        <w:rPr>
          <w:rFonts w:ascii="Times New Roman" w:eastAsia="Times New Roman" w:hAnsi="Times New Roman" w:cs="Times New Roman"/>
          <w:b/>
          <w:bCs/>
          <w:sz w:val="24"/>
          <w:szCs w:val="24"/>
          <w:shd w:val="clear" w:color="auto" w:fill="FFFFFF"/>
          <w:lang w:val="ro-MD"/>
        </w:rPr>
        <w:lastRenderedPageBreak/>
        <w:t>Datele obținute</w:t>
      </w:r>
    </w:p>
    <w:p w14:paraId="52A7E785" w14:textId="69B1E09F" w:rsidR="006F0B03" w:rsidRPr="00F86B5A" w:rsidRDefault="006F0B03" w:rsidP="00F86B5A">
      <w:pPr>
        <w:spacing w:after="200" w:line="360" w:lineRule="auto"/>
        <w:ind w:right="10"/>
        <w:jc w:val="both"/>
        <w:rPr>
          <w:rFonts w:ascii="Times New Roman" w:eastAsia="Times New Roman" w:hAnsi="Times New Roman" w:cs="Times New Roman"/>
          <w:sz w:val="24"/>
          <w:szCs w:val="24"/>
          <w:shd w:val="clear" w:color="auto" w:fill="FFFFFF"/>
          <w:lang w:val="ro-MD"/>
        </w:rPr>
      </w:pPr>
      <w:r w:rsidRPr="00F86B5A">
        <w:rPr>
          <w:rFonts w:ascii="Times New Roman" w:eastAsia="Times New Roman" w:hAnsi="Times New Roman" w:cs="Times New Roman"/>
          <w:sz w:val="24"/>
          <w:szCs w:val="24"/>
          <w:shd w:val="clear" w:color="auto" w:fill="FFFFFF"/>
          <w:lang w:val="ro-MD"/>
        </w:rPr>
        <w:t>Tabelul 1.</w:t>
      </w:r>
    </w:p>
    <w:tbl>
      <w:tblPr>
        <w:tblStyle w:val="a4"/>
        <w:tblW w:w="10244" w:type="dxa"/>
        <w:tblInd w:w="-572" w:type="dxa"/>
        <w:tblLook w:val="04A0" w:firstRow="1" w:lastRow="0" w:firstColumn="1" w:lastColumn="0" w:noHBand="0" w:noVBand="1"/>
      </w:tblPr>
      <w:tblGrid>
        <w:gridCol w:w="816"/>
        <w:gridCol w:w="838"/>
        <w:gridCol w:w="1238"/>
        <w:gridCol w:w="994"/>
        <w:gridCol w:w="994"/>
        <w:gridCol w:w="994"/>
        <w:gridCol w:w="994"/>
        <w:gridCol w:w="761"/>
        <w:gridCol w:w="928"/>
        <w:gridCol w:w="1238"/>
        <w:gridCol w:w="1238"/>
      </w:tblGrid>
      <w:tr w:rsidR="0057577B" w:rsidRPr="00F86B5A" w14:paraId="2FBFAA59" w14:textId="77777777" w:rsidTr="0057577B">
        <w:trPr>
          <w:trHeight w:val="779"/>
        </w:trPr>
        <w:tc>
          <w:tcPr>
            <w:tcW w:w="763" w:type="dxa"/>
          </w:tcPr>
          <w:p w14:paraId="02688159"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Nr.exp.</w:t>
            </w:r>
          </w:p>
        </w:tc>
        <w:tc>
          <w:tcPr>
            <w:tcW w:w="783" w:type="dxa"/>
          </w:tcPr>
          <w:p w14:paraId="7E36EAED"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Locul</w:t>
            </w:r>
          </w:p>
          <w:p w14:paraId="1BDF7DC3"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captării</w:t>
            </w:r>
          </w:p>
          <w:p w14:paraId="67E86F63"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probei</w:t>
            </w:r>
          </w:p>
          <w:p w14:paraId="5B062917"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de are</w:t>
            </w:r>
          </w:p>
        </w:tc>
        <w:tc>
          <w:tcPr>
            <w:tcW w:w="1143" w:type="dxa"/>
          </w:tcPr>
          <w:p w14:paraId="1663486D"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Temperatura</w:t>
            </w:r>
          </w:p>
          <w:p w14:paraId="79DE34BE"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a aerului</w:t>
            </w:r>
          </w:p>
          <w:p w14:paraId="5C9A513C"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în încapere,</w:t>
            </w:r>
          </w:p>
          <w:p w14:paraId="272B6083" w14:textId="60E9D651" w:rsidR="00F86B5A" w:rsidRPr="0057577B" w:rsidRDefault="004A1E73"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vertAlign w:val="superscript"/>
                <w:lang w:val="ro-MD"/>
              </w:rPr>
              <w:t>0</w:t>
            </w:r>
            <w:r w:rsidR="00F86B5A" w:rsidRPr="0057577B">
              <w:rPr>
                <w:rFonts w:ascii="Times New Roman" w:hAnsi="Times New Roman" w:cs="Times New Roman"/>
                <w:sz w:val="20"/>
                <w:szCs w:val="20"/>
                <w:lang w:val="ro-MD"/>
              </w:rPr>
              <w:t>C</w:t>
            </w:r>
          </w:p>
        </w:tc>
        <w:tc>
          <w:tcPr>
            <w:tcW w:w="923" w:type="dxa"/>
          </w:tcPr>
          <w:p w14:paraId="462242C7"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Presiunea</w:t>
            </w:r>
          </w:p>
          <w:p w14:paraId="2B68A72F"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mm,Hg</w:t>
            </w:r>
          </w:p>
        </w:tc>
        <w:tc>
          <w:tcPr>
            <w:tcW w:w="923" w:type="dxa"/>
          </w:tcPr>
          <w:p w14:paraId="68E27636"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Greutatea</w:t>
            </w:r>
          </w:p>
          <w:p w14:paraId="52DDE20A"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Filtrului</w:t>
            </w:r>
          </w:p>
          <w:p w14:paraId="25356D1B"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Până la captarea probei</w:t>
            </w:r>
          </w:p>
        </w:tc>
        <w:tc>
          <w:tcPr>
            <w:tcW w:w="923" w:type="dxa"/>
          </w:tcPr>
          <w:p w14:paraId="0DA765A0"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Greutatea filtrilui după captarea probei, mg</w:t>
            </w:r>
          </w:p>
        </w:tc>
        <w:tc>
          <w:tcPr>
            <w:tcW w:w="923" w:type="dxa"/>
          </w:tcPr>
          <w:p w14:paraId="69F2632B"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Greutatea prafului reținul, mg</w:t>
            </w:r>
          </w:p>
        </w:tc>
        <w:tc>
          <w:tcPr>
            <w:tcW w:w="713" w:type="dxa"/>
          </w:tcPr>
          <w:p w14:paraId="12D363BB"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Durata experi</w:t>
            </w:r>
          </w:p>
          <w:p w14:paraId="52A5C11E"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enței,</w:t>
            </w:r>
          </w:p>
          <w:p w14:paraId="3BEE80FA"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min</w:t>
            </w:r>
          </w:p>
        </w:tc>
        <w:tc>
          <w:tcPr>
            <w:tcW w:w="864" w:type="dxa"/>
          </w:tcPr>
          <w:p w14:paraId="47D6D1EF" w14:textId="77777777" w:rsidR="00F86B5A" w:rsidRPr="0057577B" w:rsidRDefault="00F86B5A" w:rsidP="00B1515F">
            <w:pPr>
              <w:jc w:val="center"/>
              <w:rPr>
                <w:rFonts w:ascii="Times New Roman" w:hAnsi="Times New Roman" w:cs="Times New Roman"/>
                <w:sz w:val="20"/>
                <w:szCs w:val="20"/>
                <w:vertAlign w:val="superscript"/>
                <w:lang w:val="ro-MD"/>
              </w:rPr>
            </w:pPr>
            <w:r w:rsidRPr="0057577B">
              <w:rPr>
                <w:rFonts w:ascii="Times New Roman" w:hAnsi="Times New Roman" w:cs="Times New Roman"/>
                <w:sz w:val="20"/>
                <w:szCs w:val="20"/>
                <w:lang w:val="ro-MD"/>
              </w:rPr>
              <w:t>Volumul areului trecut prin filtru(în condiții normal), m</w:t>
            </w:r>
            <w:r w:rsidRPr="0057577B">
              <w:rPr>
                <w:rFonts w:ascii="Times New Roman" w:hAnsi="Times New Roman" w:cs="Times New Roman"/>
                <w:sz w:val="20"/>
                <w:szCs w:val="20"/>
                <w:vertAlign w:val="superscript"/>
                <w:lang w:val="ro-MD"/>
              </w:rPr>
              <w:t>3</w:t>
            </w:r>
          </w:p>
        </w:tc>
        <w:tc>
          <w:tcPr>
            <w:tcW w:w="1143" w:type="dxa"/>
          </w:tcPr>
          <w:p w14:paraId="174092DF" w14:textId="77777777" w:rsidR="00F86B5A" w:rsidRPr="0057577B" w:rsidRDefault="00F86B5A" w:rsidP="00B1515F">
            <w:pPr>
              <w:jc w:val="center"/>
              <w:rPr>
                <w:rFonts w:ascii="Times New Roman" w:hAnsi="Times New Roman" w:cs="Times New Roman"/>
                <w:sz w:val="20"/>
                <w:szCs w:val="20"/>
                <w:vertAlign w:val="superscript"/>
                <w:lang w:val="ro-MD"/>
              </w:rPr>
            </w:pPr>
            <w:r w:rsidRPr="0057577B">
              <w:rPr>
                <w:rFonts w:ascii="Times New Roman" w:hAnsi="Times New Roman" w:cs="Times New Roman"/>
                <w:sz w:val="20"/>
                <w:szCs w:val="20"/>
                <w:lang w:val="ro-MD"/>
              </w:rPr>
              <w:t>Concentrația reală a prafului în aer mg/m</w:t>
            </w:r>
            <w:r w:rsidRPr="0057577B">
              <w:rPr>
                <w:rFonts w:ascii="Times New Roman" w:hAnsi="Times New Roman" w:cs="Times New Roman"/>
                <w:sz w:val="20"/>
                <w:szCs w:val="20"/>
                <w:vertAlign w:val="superscript"/>
                <w:lang w:val="ro-MD"/>
              </w:rPr>
              <w:t>3</w:t>
            </w:r>
          </w:p>
        </w:tc>
        <w:tc>
          <w:tcPr>
            <w:tcW w:w="1143" w:type="dxa"/>
          </w:tcPr>
          <w:p w14:paraId="234F2EB5"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Concentrația maximă admisă (CM) a prafului conform normelor sanitare N 245-71</w:t>
            </w:r>
          </w:p>
        </w:tc>
      </w:tr>
      <w:tr w:rsidR="0057577B" w:rsidRPr="00F86B5A" w14:paraId="5C8F0FAB" w14:textId="77777777" w:rsidTr="0057577B">
        <w:trPr>
          <w:trHeight w:val="105"/>
        </w:trPr>
        <w:tc>
          <w:tcPr>
            <w:tcW w:w="763" w:type="dxa"/>
          </w:tcPr>
          <w:p w14:paraId="66F6F4F1"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1</w:t>
            </w:r>
          </w:p>
        </w:tc>
        <w:tc>
          <w:tcPr>
            <w:tcW w:w="783" w:type="dxa"/>
          </w:tcPr>
          <w:p w14:paraId="2B1FAEDF"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2</w:t>
            </w:r>
          </w:p>
        </w:tc>
        <w:tc>
          <w:tcPr>
            <w:tcW w:w="1143" w:type="dxa"/>
          </w:tcPr>
          <w:p w14:paraId="79847B5F"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3</w:t>
            </w:r>
          </w:p>
        </w:tc>
        <w:tc>
          <w:tcPr>
            <w:tcW w:w="923" w:type="dxa"/>
          </w:tcPr>
          <w:p w14:paraId="6A7DEDF6"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4</w:t>
            </w:r>
          </w:p>
        </w:tc>
        <w:tc>
          <w:tcPr>
            <w:tcW w:w="923" w:type="dxa"/>
          </w:tcPr>
          <w:p w14:paraId="7C1ED958"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5</w:t>
            </w:r>
          </w:p>
        </w:tc>
        <w:tc>
          <w:tcPr>
            <w:tcW w:w="923" w:type="dxa"/>
          </w:tcPr>
          <w:p w14:paraId="46850326" w14:textId="4B8B0D38"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6</w:t>
            </w:r>
          </w:p>
        </w:tc>
        <w:tc>
          <w:tcPr>
            <w:tcW w:w="923" w:type="dxa"/>
          </w:tcPr>
          <w:p w14:paraId="77D69E25" w14:textId="465245E6"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7</w:t>
            </w:r>
          </w:p>
        </w:tc>
        <w:tc>
          <w:tcPr>
            <w:tcW w:w="713" w:type="dxa"/>
          </w:tcPr>
          <w:p w14:paraId="7F7DED5F" w14:textId="70CD037F"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8</w:t>
            </w:r>
          </w:p>
        </w:tc>
        <w:tc>
          <w:tcPr>
            <w:tcW w:w="864" w:type="dxa"/>
          </w:tcPr>
          <w:p w14:paraId="1D084023" w14:textId="5FE760AE"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9</w:t>
            </w:r>
          </w:p>
        </w:tc>
        <w:tc>
          <w:tcPr>
            <w:tcW w:w="1143" w:type="dxa"/>
          </w:tcPr>
          <w:p w14:paraId="60914479" w14:textId="27A2479C"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10</w:t>
            </w:r>
          </w:p>
        </w:tc>
        <w:tc>
          <w:tcPr>
            <w:tcW w:w="1143" w:type="dxa"/>
          </w:tcPr>
          <w:p w14:paraId="3FFCB3EB" w14:textId="3D7B071B"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11</w:t>
            </w:r>
          </w:p>
        </w:tc>
      </w:tr>
      <w:tr w:rsidR="0057577B" w:rsidRPr="00F86B5A" w14:paraId="02A7B415" w14:textId="77777777" w:rsidTr="0057577B">
        <w:trPr>
          <w:trHeight w:val="637"/>
        </w:trPr>
        <w:tc>
          <w:tcPr>
            <w:tcW w:w="763" w:type="dxa"/>
          </w:tcPr>
          <w:p w14:paraId="7758F007" w14:textId="407608A5" w:rsidR="00F86B5A" w:rsidRPr="0057577B" w:rsidRDefault="00981A1B" w:rsidP="00B1515F">
            <w:pPr>
              <w:jc w:val="center"/>
              <w:rPr>
                <w:rFonts w:ascii="Times New Roman" w:hAnsi="Times New Roman" w:cs="Times New Roman"/>
                <w:sz w:val="20"/>
                <w:szCs w:val="20"/>
                <w:lang w:val="ro-MD"/>
              </w:rPr>
            </w:pPr>
            <w:r>
              <w:rPr>
                <w:rFonts w:ascii="Times New Roman" w:hAnsi="Times New Roman" w:cs="Times New Roman"/>
                <w:sz w:val="20"/>
                <w:szCs w:val="20"/>
                <w:lang w:val="ro-MD"/>
              </w:rPr>
              <w:t>1</w:t>
            </w:r>
          </w:p>
        </w:tc>
        <w:tc>
          <w:tcPr>
            <w:tcW w:w="783" w:type="dxa"/>
          </w:tcPr>
          <w:p w14:paraId="29FD45BD"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Camera de praf</w:t>
            </w:r>
          </w:p>
        </w:tc>
        <w:tc>
          <w:tcPr>
            <w:tcW w:w="1143" w:type="dxa"/>
          </w:tcPr>
          <w:p w14:paraId="74692D9D"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22</w:t>
            </w:r>
          </w:p>
        </w:tc>
        <w:tc>
          <w:tcPr>
            <w:tcW w:w="923" w:type="dxa"/>
          </w:tcPr>
          <w:p w14:paraId="0207C498"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764</w:t>
            </w:r>
          </w:p>
        </w:tc>
        <w:tc>
          <w:tcPr>
            <w:tcW w:w="923" w:type="dxa"/>
          </w:tcPr>
          <w:p w14:paraId="7F0DA5B3"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color w:val="202124"/>
                <w:sz w:val="20"/>
                <w:szCs w:val="20"/>
                <w:shd w:val="clear" w:color="auto" w:fill="FFFFFF"/>
                <w:lang w:val="ro-MD"/>
              </w:rPr>
              <w:t>236</w:t>
            </w:r>
          </w:p>
          <w:p w14:paraId="499AC3DB" w14:textId="77777777" w:rsidR="00F86B5A" w:rsidRPr="0057577B" w:rsidRDefault="00F86B5A" w:rsidP="00B1515F">
            <w:pPr>
              <w:jc w:val="center"/>
              <w:rPr>
                <w:rFonts w:ascii="Times New Roman" w:hAnsi="Times New Roman" w:cs="Times New Roman"/>
                <w:sz w:val="20"/>
                <w:szCs w:val="20"/>
                <w:lang w:val="ro-MD"/>
              </w:rPr>
            </w:pPr>
          </w:p>
        </w:tc>
        <w:tc>
          <w:tcPr>
            <w:tcW w:w="923" w:type="dxa"/>
          </w:tcPr>
          <w:p w14:paraId="515894D4"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color w:val="202124"/>
                <w:sz w:val="20"/>
                <w:szCs w:val="20"/>
                <w:shd w:val="clear" w:color="auto" w:fill="FFFFFF"/>
                <w:lang w:val="ro-MD"/>
              </w:rPr>
              <w:t xml:space="preserve">237 </w:t>
            </w:r>
          </w:p>
          <w:p w14:paraId="4E5274E9" w14:textId="77777777" w:rsidR="00F86B5A" w:rsidRPr="0057577B" w:rsidRDefault="00F86B5A" w:rsidP="00B1515F">
            <w:pPr>
              <w:jc w:val="center"/>
              <w:rPr>
                <w:rFonts w:ascii="Times New Roman" w:hAnsi="Times New Roman" w:cs="Times New Roman"/>
                <w:sz w:val="20"/>
                <w:szCs w:val="20"/>
                <w:lang w:val="ro-MD"/>
              </w:rPr>
            </w:pPr>
          </w:p>
        </w:tc>
        <w:tc>
          <w:tcPr>
            <w:tcW w:w="923" w:type="dxa"/>
          </w:tcPr>
          <w:p w14:paraId="4C5BFE10"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1</w:t>
            </w:r>
          </w:p>
        </w:tc>
        <w:tc>
          <w:tcPr>
            <w:tcW w:w="713" w:type="dxa"/>
          </w:tcPr>
          <w:p w14:paraId="002E897A"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 xml:space="preserve">5 </w:t>
            </w:r>
          </w:p>
        </w:tc>
        <w:tc>
          <w:tcPr>
            <w:tcW w:w="864" w:type="dxa"/>
          </w:tcPr>
          <w:p w14:paraId="145CC2BF"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0.018</w:t>
            </w:r>
          </w:p>
        </w:tc>
        <w:tc>
          <w:tcPr>
            <w:tcW w:w="1143" w:type="dxa"/>
          </w:tcPr>
          <w:p w14:paraId="45A7E06C"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11.11</w:t>
            </w:r>
          </w:p>
        </w:tc>
        <w:tc>
          <w:tcPr>
            <w:tcW w:w="1143" w:type="dxa"/>
          </w:tcPr>
          <w:p w14:paraId="54595892" w14:textId="77777777" w:rsidR="00F86B5A" w:rsidRPr="0057577B" w:rsidRDefault="00F86B5A" w:rsidP="00B1515F">
            <w:pPr>
              <w:jc w:val="center"/>
              <w:rPr>
                <w:rFonts w:ascii="Times New Roman" w:hAnsi="Times New Roman" w:cs="Times New Roman"/>
                <w:sz w:val="20"/>
                <w:szCs w:val="20"/>
                <w:lang w:val="ro-MD"/>
              </w:rPr>
            </w:pPr>
            <w:r w:rsidRPr="0057577B">
              <w:rPr>
                <w:rFonts w:ascii="Times New Roman" w:hAnsi="Times New Roman" w:cs="Times New Roman"/>
                <w:sz w:val="20"/>
                <w:szCs w:val="20"/>
                <w:lang w:val="ro-MD"/>
              </w:rPr>
              <w:t>6 mg/m</w:t>
            </w:r>
            <w:r w:rsidRPr="0057577B">
              <w:rPr>
                <w:rFonts w:ascii="Times New Roman" w:hAnsi="Times New Roman" w:cs="Times New Roman"/>
                <w:sz w:val="20"/>
                <w:szCs w:val="20"/>
                <w:vertAlign w:val="superscript"/>
                <w:lang w:val="ro-MD"/>
              </w:rPr>
              <w:t>3</w:t>
            </w:r>
          </w:p>
        </w:tc>
      </w:tr>
    </w:tbl>
    <w:p w14:paraId="4BC3A1A5" w14:textId="131531D9" w:rsidR="00F86B5A" w:rsidRPr="00F86B5A" w:rsidRDefault="00F86B5A" w:rsidP="00F86B5A">
      <w:pPr>
        <w:spacing w:after="200" w:line="360" w:lineRule="auto"/>
        <w:ind w:right="10"/>
        <w:jc w:val="both"/>
        <w:rPr>
          <w:rFonts w:ascii="Times New Roman" w:eastAsia="Times New Roman" w:hAnsi="Times New Roman" w:cs="Times New Roman"/>
          <w:sz w:val="24"/>
          <w:szCs w:val="24"/>
          <w:shd w:val="clear" w:color="auto" w:fill="FFFFFF"/>
          <w:lang w:val="ro-MD"/>
        </w:rPr>
      </w:pPr>
    </w:p>
    <w:p w14:paraId="2DCF6E38" w14:textId="7AD89877" w:rsidR="00F86B5A" w:rsidRDefault="00F86B5A" w:rsidP="00F86B5A">
      <w:pPr>
        <w:jc w:val="both"/>
        <w:rPr>
          <w:rFonts w:ascii="Times New Roman" w:hAnsi="Times New Roman" w:cs="Times New Roman"/>
          <w:color w:val="202124"/>
          <w:sz w:val="24"/>
          <w:szCs w:val="24"/>
          <w:shd w:val="clear" w:color="auto" w:fill="FFFFFF"/>
          <w:lang w:val="ro-MD"/>
        </w:rPr>
      </w:pPr>
      <w:r w:rsidRPr="00F86B5A">
        <w:rPr>
          <w:rFonts w:ascii="Times New Roman" w:hAnsi="Times New Roman" w:cs="Times New Roman"/>
          <w:color w:val="202124"/>
          <w:sz w:val="24"/>
          <w:szCs w:val="24"/>
          <w:shd w:val="clear" w:color="auto" w:fill="FFFFFF"/>
          <w:lang w:val="ro-MD"/>
        </w:rPr>
        <w:t>Concentrația maximă admisă 6 &lt; 11,</w:t>
      </w:r>
      <w:r w:rsidR="00EE0140">
        <w:rPr>
          <w:rFonts w:ascii="Times New Roman" w:hAnsi="Times New Roman" w:cs="Times New Roman"/>
          <w:color w:val="202124"/>
          <w:sz w:val="24"/>
          <w:szCs w:val="24"/>
          <w:shd w:val="clear" w:color="auto" w:fill="FFFFFF"/>
          <w:lang w:val="ro-MD"/>
        </w:rPr>
        <w:t xml:space="preserve">unde </w:t>
      </w:r>
      <w:r w:rsidRPr="00F86B5A">
        <w:rPr>
          <w:rFonts w:ascii="Times New Roman" w:hAnsi="Times New Roman" w:cs="Times New Roman"/>
          <w:color w:val="202124"/>
          <w:sz w:val="24"/>
          <w:szCs w:val="24"/>
          <w:shd w:val="clear" w:color="auto" w:fill="FFFFFF"/>
          <w:lang w:val="ro-MD"/>
        </w:rPr>
        <w:t>11</w:t>
      </w:r>
      <w:r w:rsidR="002E5791">
        <w:rPr>
          <w:rFonts w:ascii="Times New Roman" w:hAnsi="Times New Roman" w:cs="Times New Roman"/>
          <w:color w:val="202124"/>
          <w:sz w:val="24"/>
          <w:szCs w:val="24"/>
          <w:shd w:val="clear" w:color="auto" w:fill="FFFFFF"/>
          <w:lang w:val="ro-MD"/>
        </w:rPr>
        <w:t xml:space="preserve"> este</w:t>
      </w:r>
      <w:r w:rsidRPr="00F86B5A">
        <w:rPr>
          <w:rFonts w:ascii="Times New Roman" w:hAnsi="Times New Roman" w:cs="Times New Roman"/>
          <w:color w:val="202124"/>
          <w:sz w:val="24"/>
          <w:szCs w:val="24"/>
          <w:shd w:val="clear" w:color="auto" w:fill="FFFFFF"/>
          <w:lang w:val="ro-MD"/>
        </w:rPr>
        <w:t xml:space="preserve"> Concentratia reala</w:t>
      </w:r>
      <w:r>
        <w:rPr>
          <w:rFonts w:ascii="Times New Roman" w:hAnsi="Times New Roman" w:cs="Times New Roman"/>
          <w:color w:val="202124"/>
          <w:sz w:val="24"/>
          <w:szCs w:val="24"/>
          <w:shd w:val="clear" w:color="auto" w:fill="FFFFFF"/>
          <w:lang w:val="ro-MD"/>
        </w:rPr>
        <w:t>.</w:t>
      </w:r>
    </w:p>
    <w:p w14:paraId="0F0C77F7" w14:textId="2D9B5D55" w:rsidR="006F0B03" w:rsidRDefault="00F86B5A" w:rsidP="001B3386">
      <w:pPr>
        <w:jc w:val="both"/>
        <w:rPr>
          <w:rFonts w:ascii="Times New Roman" w:hAnsi="Times New Roman" w:cs="Times New Roman"/>
          <w:color w:val="202124"/>
          <w:sz w:val="24"/>
          <w:szCs w:val="24"/>
          <w:shd w:val="clear" w:color="auto" w:fill="FFFFFF"/>
          <w:lang w:val="ro-MD"/>
        </w:rPr>
      </w:pPr>
      <w:r w:rsidRPr="00F86B5A">
        <w:rPr>
          <w:rFonts w:ascii="Times New Roman" w:hAnsi="Times New Roman" w:cs="Times New Roman"/>
          <w:color w:val="202124"/>
          <w:sz w:val="24"/>
          <w:szCs w:val="24"/>
          <w:shd w:val="clear" w:color="auto" w:fill="FFFFFF"/>
          <w:lang w:val="ro-MD"/>
        </w:rPr>
        <w:t>Concentra</w:t>
      </w:r>
      <w:r>
        <w:rPr>
          <w:rFonts w:ascii="Times New Roman" w:hAnsi="Times New Roman" w:cs="Times New Roman"/>
          <w:color w:val="202124"/>
          <w:sz w:val="24"/>
          <w:szCs w:val="24"/>
          <w:shd w:val="clear" w:color="auto" w:fill="FFFFFF"/>
          <w:lang w:val="ro-MD"/>
        </w:rPr>
        <w:t>ț</w:t>
      </w:r>
      <w:r w:rsidRPr="00F86B5A">
        <w:rPr>
          <w:rFonts w:ascii="Times New Roman" w:hAnsi="Times New Roman" w:cs="Times New Roman"/>
          <w:color w:val="202124"/>
          <w:sz w:val="24"/>
          <w:szCs w:val="24"/>
          <w:shd w:val="clear" w:color="auto" w:fill="FFFFFF"/>
          <w:lang w:val="ro-MD"/>
        </w:rPr>
        <w:t>ia real</w:t>
      </w:r>
      <w:r>
        <w:rPr>
          <w:rFonts w:ascii="Times New Roman" w:hAnsi="Times New Roman" w:cs="Times New Roman"/>
          <w:color w:val="202124"/>
          <w:sz w:val="24"/>
          <w:szCs w:val="24"/>
          <w:shd w:val="clear" w:color="auto" w:fill="FFFFFF"/>
          <w:lang w:val="ro-MD"/>
        </w:rPr>
        <w:t>ă d</w:t>
      </w:r>
      <w:r w:rsidRPr="00F86B5A">
        <w:rPr>
          <w:rFonts w:ascii="Times New Roman" w:hAnsi="Times New Roman" w:cs="Times New Roman"/>
          <w:color w:val="202124"/>
          <w:sz w:val="24"/>
          <w:szCs w:val="24"/>
          <w:shd w:val="clear" w:color="auto" w:fill="FFFFFF"/>
          <w:lang w:val="ro-MD"/>
        </w:rPr>
        <w:t>ep</w:t>
      </w:r>
      <w:r>
        <w:rPr>
          <w:rFonts w:ascii="Times New Roman" w:hAnsi="Times New Roman" w:cs="Times New Roman"/>
          <w:color w:val="202124"/>
          <w:sz w:val="24"/>
          <w:szCs w:val="24"/>
          <w:shd w:val="clear" w:color="auto" w:fill="FFFFFF"/>
          <w:lang w:val="ro-MD"/>
        </w:rPr>
        <w:t>ăș</w:t>
      </w:r>
      <w:r w:rsidRPr="00F86B5A">
        <w:rPr>
          <w:rFonts w:ascii="Times New Roman" w:hAnsi="Times New Roman" w:cs="Times New Roman"/>
          <w:color w:val="202124"/>
          <w:sz w:val="24"/>
          <w:szCs w:val="24"/>
          <w:shd w:val="clear" w:color="auto" w:fill="FFFFFF"/>
          <w:lang w:val="ro-MD"/>
        </w:rPr>
        <w:t>e</w:t>
      </w:r>
      <w:r>
        <w:rPr>
          <w:rFonts w:ascii="Times New Roman" w:hAnsi="Times New Roman" w:cs="Times New Roman"/>
          <w:color w:val="202124"/>
          <w:sz w:val="24"/>
          <w:szCs w:val="24"/>
          <w:shd w:val="clear" w:color="auto" w:fill="FFFFFF"/>
          <w:lang w:val="ro-MD"/>
        </w:rPr>
        <w:t>ș</w:t>
      </w:r>
      <w:r w:rsidRPr="00F86B5A">
        <w:rPr>
          <w:rFonts w:ascii="Times New Roman" w:hAnsi="Times New Roman" w:cs="Times New Roman"/>
          <w:color w:val="202124"/>
          <w:sz w:val="24"/>
          <w:szCs w:val="24"/>
          <w:shd w:val="clear" w:color="auto" w:fill="FFFFFF"/>
          <w:lang w:val="ro-MD"/>
        </w:rPr>
        <w:t>te</w:t>
      </w:r>
      <w:r>
        <w:rPr>
          <w:rFonts w:ascii="Times New Roman" w:hAnsi="Times New Roman" w:cs="Times New Roman"/>
          <w:color w:val="202124"/>
          <w:sz w:val="24"/>
          <w:szCs w:val="24"/>
          <w:shd w:val="clear" w:color="auto" w:fill="FFFFFF"/>
          <w:lang w:val="ro-MD"/>
        </w:rPr>
        <w:t xml:space="preserve"> concentrația maximă admisă</w:t>
      </w:r>
      <w:r w:rsidRPr="00F86B5A">
        <w:rPr>
          <w:rFonts w:ascii="Times New Roman" w:hAnsi="Times New Roman" w:cs="Times New Roman"/>
          <w:color w:val="202124"/>
          <w:sz w:val="24"/>
          <w:szCs w:val="24"/>
          <w:shd w:val="clear" w:color="auto" w:fill="FFFFFF"/>
          <w:lang w:val="ro-MD"/>
        </w:rPr>
        <w:t>, rezult</w:t>
      </w:r>
      <w:r>
        <w:rPr>
          <w:rFonts w:ascii="Times New Roman" w:hAnsi="Times New Roman" w:cs="Times New Roman"/>
          <w:color w:val="202124"/>
          <w:sz w:val="24"/>
          <w:szCs w:val="24"/>
          <w:shd w:val="clear" w:color="auto" w:fill="FFFFFF"/>
          <w:lang w:val="ro-MD"/>
        </w:rPr>
        <w:t>ă</w:t>
      </w:r>
      <w:r w:rsidRPr="00F86B5A">
        <w:rPr>
          <w:rFonts w:ascii="Times New Roman" w:hAnsi="Times New Roman" w:cs="Times New Roman"/>
          <w:color w:val="202124"/>
          <w:sz w:val="24"/>
          <w:szCs w:val="24"/>
          <w:shd w:val="clear" w:color="auto" w:fill="FFFFFF"/>
          <w:lang w:val="ro-MD"/>
        </w:rPr>
        <w:t xml:space="preserve"> c</w:t>
      </w:r>
      <w:r>
        <w:rPr>
          <w:rFonts w:ascii="Times New Roman" w:hAnsi="Times New Roman" w:cs="Times New Roman"/>
          <w:color w:val="202124"/>
          <w:sz w:val="24"/>
          <w:szCs w:val="24"/>
          <w:shd w:val="clear" w:color="auto" w:fill="FFFFFF"/>
          <w:lang w:val="ro-MD"/>
        </w:rPr>
        <w:t>ă</w:t>
      </w:r>
      <w:r w:rsidRPr="00F86B5A">
        <w:rPr>
          <w:rFonts w:ascii="Times New Roman" w:hAnsi="Times New Roman" w:cs="Times New Roman"/>
          <w:color w:val="202124"/>
          <w:sz w:val="24"/>
          <w:szCs w:val="24"/>
          <w:shd w:val="clear" w:color="auto" w:fill="FFFFFF"/>
          <w:lang w:val="ro-MD"/>
        </w:rPr>
        <w:t xml:space="preserve"> trebuie s</w:t>
      </w:r>
      <w:r>
        <w:rPr>
          <w:rFonts w:ascii="Times New Roman" w:hAnsi="Times New Roman" w:cs="Times New Roman"/>
          <w:color w:val="202124"/>
          <w:sz w:val="24"/>
          <w:szCs w:val="24"/>
          <w:shd w:val="clear" w:color="auto" w:fill="FFFFFF"/>
          <w:lang w:val="ro-MD"/>
        </w:rPr>
        <w:t>ă</w:t>
      </w:r>
      <w:r w:rsidRPr="00F86B5A">
        <w:rPr>
          <w:rFonts w:ascii="Times New Roman" w:hAnsi="Times New Roman" w:cs="Times New Roman"/>
          <w:color w:val="202124"/>
          <w:sz w:val="24"/>
          <w:szCs w:val="24"/>
          <w:shd w:val="clear" w:color="auto" w:fill="FFFFFF"/>
          <w:lang w:val="ro-MD"/>
        </w:rPr>
        <w:t xml:space="preserve"> lu</w:t>
      </w:r>
      <w:r>
        <w:rPr>
          <w:rFonts w:ascii="Times New Roman" w:hAnsi="Times New Roman" w:cs="Times New Roman"/>
          <w:color w:val="202124"/>
          <w:sz w:val="24"/>
          <w:szCs w:val="24"/>
          <w:shd w:val="clear" w:color="auto" w:fill="FFFFFF"/>
          <w:lang w:val="ro-MD"/>
        </w:rPr>
        <w:t>ă</w:t>
      </w:r>
      <w:r w:rsidRPr="00F86B5A">
        <w:rPr>
          <w:rFonts w:ascii="Times New Roman" w:hAnsi="Times New Roman" w:cs="Times New Roman"/>
          <w:color w:val="202124"/>
          <w:sz w:val="24"/>
          <w:szCs w:val="24"/>
          <w:shd w:val="clear" w:color="auto" w:fill="FFFFFF"/>
          <w:lang w:val="ro-MD"/>
        </w:rPr>
        <w:t>m m</w:t>
      </w:r>
      <w:r>
        <w:rPr>
          <w:rFonts w:ascii="Times New Roman" w:hAnsi="Times New Roman" w:cs="Times New Roman"/>
          <w:color w:val="202124"/>
          <w:sz w:val="24"/>
          <w:szCs w:val="24"/>
          <w:shd w:val="clear" w:color="auto" w:fill="FFFFFF"/>
          <w:lang w:val="ro-MD"/>
        </w:rPr>
        <w:t>ă</w:t>
      </w:r>
      <w:r w:rsidRPr="00F86B5A">
        <w:rPr>
          <w:rFonts w:ascii="Times New Roman" w:hAnsi="Times New Roman" w:cs="Times New Roman"/>
          <w:color w:val="202124"/>
          <w:sz w:val="24"/>
          <w:szCs w:val="24"/>
          <w:shd w:val="clear" w:color="auto" w:fill="FFFFFF"/>
          <w:lang w:val="ro-MD"/>
        </w:rPr>
        <w:t>suri de prote</w:t>
      </w:r>
      <w:r w:rsidR="001B3386">
        <w:rPr>
          <w:rFonts w:ascii="Times New Roman" w:hAnsi="Times New Roman" w:cs="Times New Roman"/>
          <w:color w:val="202124"/>
          <w:sz w:val="24"/>
          <w:szCs w:val="24"/>
          <w:shd w:val="clear" w:color="auto" w:fill="FFFFFF"/>
          <w:lang w:val="ro-MD"/>
        </w:rPr>
        <w:t>cț</w:t>
      </w:r>
      <w:r w:rsidRPr="00F86B5A">
        <w:rPr>
          <w:rFonts w:ascii="Times New Roman" w:hAnsi="Times New Roman" w:cs="Times New Roman"/>
          <w:color w:val="202124"/>
          <w:sz w:val="24"/>
          <w:szCs w:val="24"/>
          <w:shd w:val="clear" w:color="auto" w:fill="FFFFFF"/>
          <w:lang w:val="ro-MD"/>
        </w:rPr>
        <w:t>ie</w:t>
      </w:r>
      <w:r w:rsidR="001B3386">
        <w:rPr>
          <w:rFonts w:ascii="Times New Roman" w:hAnsi="Times New Roman" w:cs="Times New Roman"/>
          <w:color w:val="202124"/>
          <w:sz w:val="24"/>
          <w:szCs w:val="24"/>
          <w:shd w:val="clear" w:color="auto" w:fill="FFFFFF"/>
          <w:lang w:val="ro-MD"/>
        </w:rPr>
        <w:t>.</w:t>
      </w:r>
    </w:p>
    <w:p w14:paraId="3C584BCA" w14:textId="226049EB" w:rsidR="00DB24EC" w:rsidRDefault="00DB24EC" w:rsidP="001B3386">
      <w:pPr>
        <w:jc w:val="both"/>
        <w:rPr>
          <w:rFonts w:ascii="Times New Roman" w:hAnsi="Times New Roman" w:cs="Times New Roman"/>
          <w:color w:val="202124"/>
          <w:sz w:val="24"/>
          <w:szCs w:val="24"/>
          <w:shd w:val="clear" w:color="auto" w:fill="FFFFFF"/>
          <w:lang w:val="ro-MD"/>
        </w:rPr>
      </w:pPr>
    </w:p>
    <w:p w14:paraId="6300856D" w14:textId="260B8443" w:rsidR="00DB24EC" w:rsidRDefault="00DB24EC" w:rsidP="001B3386">
      <w:pPr>
        <w:jc w:val="both"/>
        <w:rPr>
          <w:rFonts w:ascii="Times New Roman" w:hAnsi="Times New Roman" w:cs="Times New Roman"/>
          <w:color w:val="202124"/>
          <w:sz w:val="24"/>
          <w:szCs w:val="24"/>
          <w:shd w:val="clear" w:color="auto" w:fill="FFFFFF"/>
          <w:lang w:val="ro-MD"/>
        </w:rPr>
      </w:pPr>
    </w:p>
    <w:p w14:paraId="22DDB3C4" w14:textId="2E462D3D" w:rsidR="00DB24EC" w:rsidRDefault="00DB24EC" w:rsidP="001B3386">
      <w:pPr>
        <w:jc w:val="both"/>
        <w:rPr>
          <w:rFonts w:ascii="Times New Roman" w:hAnsi="Times New Roman" w:cs="Times New Roman"/>
          <w:color w:val="202124"/>
          <w:sz w:val="24"/>
          <w:szCs w:val="24"/>
          <w:shd w:val="clear" w:color="auto" w:fill="FFFFFF"/>
          <w:lang w:val="ro-MD"/>
        </w:rPr>
      </w:pPr>
    </w:p>
    <w:p w14:paraId="55423821" w14:textId="77777777" w:rsidR="00DB24EC" w:rsidRPr="001B3386" w:rsidRDefault="00DB24EC" w:rsidP="001B3386">
      <w:pPr>
        <w:jc w:val="both"/>
        <w:rPr>
          <w:rFonts w:ascii="Times New Roman" w:hAnsi="Times New Roman" w:cs="Times New Roman"/>
          <w:color w:val="202124"/>
          <w:sz w:val="24"/>
          <w:szCs w:val="24"/>
          <w:shd w:val="clear" w:color="auto" w:fill="FFFFFF"/>
          <w:lang w:val="ro-MD"/>
        </w:rPr>
      </w:pPr>
    </w:p>
    <w:p w14:paraId="6C62F6ED" w14:textId="68AD01EF" w:rsidR="006F0B03" w:rsidRDefault="006F0B03" w:rsidP="006F0B03">
      <w:pPr>
        <w:pBdr>
          <w:bottom w:val="single" w:sz="6" w:space="1" w:color="auto"/>
        </w:pBdr>
        <w:jc w:val="both"/>
        <w:rPr>
          <w:rFonts w:ascii="Times New Roman" w:hAnsi="Times New Roman" w:cs="Times New Roman"/>
          <w:b/>
          <w:bCs/>
          <w:sz w:val="24"/>
          <w:szCs w:val="24"/>
          <w:lang w:val="ro-MD"/>
        </w:rPr>
      </w:pPr>
      <w:r w:rsidRPr="00F86B5A">
        <w:rPr>
          <w:rFonts w:ascii="Times New Roman" w:hAnsi="Times New Roman" w:cs="Times New Roman"/>
          <w:b/>
          <w:bCs/>
          <w:sz w:val="24"/>
          <w:szCs w:val="24"/>
          <w:lang w:val="ro-MD"/>
        </w:rPr>
        <w:t>Concluzii:</w:t>
      </w:r>
    </w:p>
    <w:p w14:paraId="45FA30F7" w14:textId="05847C23" w:rsidR="0022587B" w:rsidRDefault="006F0B03" w:rsidP="00A2094C">
      <w:pPr>
        <w:spacing w:after="0" w:line="360" w:lineRule="auto"/>
        <w:ind w:firstLine="708"/>
        <w:jc w:val="both"/>
        <w:rPr>
          <w:rFonts w:ascii="Times New Roman" w:hAnsi="Times New Roman" w:cs="Times New Roman"/>
          <w:sz w:val="24"/>
          <w:szCs w:val="24"/>
          <w:lang w:val="ro-MD"/>
        </w:rPr>
      </w:pPr>
      <w:r w:rsidRPr="00F86B5A">
        <w:rPr>
          <w:rFonts w:ascii="Times New Roman" w:hAnsi="Times New Roman" w:cs="Times New Roman"/>
          <w:sz w:val="24"/>
          <w:szCs w:val="24"/>
          <w:lang w:val="ro-MD"/>
        </w:rPr>
        <w:t xml:space="preserve">În această lucrare </w:t>
      </w:r>
      <w:r w:rsidR="0022587B">
        <w:rPr>
          <w:rFonts w:ascii="Times New Roman" w:hAnsi="Times New Roman" w:cs="Times New Roman"/>
          <w:sz w:val="24"/>
          <w:szCs w:val="24"/>
          <w:lang w:val="ro-MD"/>
        </w:rPr>
        <w:t>de laborator am determinat concentrația prafului în aerul zonei de muncă și aprecierea sanitaro-igienică a conținutului de praf din mediul aerian. Metoda care am folosit-o pentru determinarea a concentrației prafului era metoda gravimetrica care este fundamentală la aprecierea gradului de poluare a aerului zonei de muncă cu prafuri.</w:t>
      </w:r>
    </w:p>
    <w:p w14:paraId="5E69285E" w14:textId="469B0FA6" w:rsidR="0022587B" w:rsidRPr="00F0462B" w:rsidRDefault="0022587B" w:rsidP="0022587B">
      <w:p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00A2094C">
        <w:rPr>
          <w:rFonts w:ascii="Times New Roman" w:hAnsi="Times New Roman" w:cs="Times New Roman"/>
          <w:sz w:val="24"/>
          <w:szCs w:val="24"/>
          <w:lang w:val="ro-MD"/>
        </w:rPr>
        <w:tab/>
      </w:r>
      <w:r>
        <w:rPr>
          <w:rFonts w:ascii="Times New Roman" w:hAnsi="Times New Roman" w:cs="Times New Roman"/>
          <w:sz w:val="24"/>
          <w:szCs w:val="24"/>
          <w:lang w:val="ro-MD"/>
        </w:rPr>
        <w:t xml:space="preserve">În urma efectuării calculelor am obținut concentrația prafului </w:t>
      </w:r>
      <w:r w:rsidRPr="00EC4062">
        <w:rPr>
          <w:rFonts w:ascii="Times New Roman" w:hAnsi="Times New Roman" w:cs="Times New Roman"/>
          <w:b/>
          <w:bCs/>
          <w:sz w:val="24"/>
          <w:szCs w:val="24"/>
          <w:lang w:val="ro-MD"/>
        </w:rPr>
        <w:t>11,11 mg/m</w:t>
      </w:r>
      <w:r w:rsidRPr="00EC4062">
        <w:rPr>
          <w:rFonts w:ascii="Times New Roman" w:hAnsi="Times New Roman" w:cs="Times New Roman"/>
          <w:b/>
          <w:bCs/>
          <w:sz w:val="24"/>
          <w:szCs w:val="24"/>
          <w:vertAlign w:val="superscript"/>
          <w:lang w:val="ro-MD"/>
        </w:rPr>
        <w:t>3</w:t>
      </w:r>
      <w:r>
        <w:rPr>
          <w:rFonts w:ascii="Times New Roman" w:hAnsi="Times New Roman" w:cs="Times New Roman"/>
          <w:sz w:val="24"/>
          <w:szCs w:val="24"/>
          <w:lang w:val="ro-MD"/>
        </w:rPr>
        <w:t xml:space="preserve">, care este mai mare decât </w:t>
      </w:r>
      <w:r w:rsidRPr="00EC4062">
        <w:rPr>
          <w:rFonts w:ascii="Times New Roman" w:hAnsi="Times New Roman" w:cs="Times New Roman"/>
          <w:b/>
          <w:bCs/>
          <w:sz w:val="24"/>
          <w:szCs w:val="24"/>
          <w:lang w:val="ro-MD"/>
        </w:rPr>
        <w:t>concentrația maximă admisă</w:t>
      </w:r>
      <w:r w:rsidR="00F0462B" w:rsidRPr="00EC4062">
        <w:rPr>
          <w:rFonts w:ascii="Times New Roman" w:hAnsi="Times New Roman" w:cs="Times New Roman"/>
          <w:b/>
          <w:bCs/>
          <w:sz w:val="24"/>
          <w:szCs w:val="24"/>
          <w:lang w:val="ro-MD"/>
        </w:rPr>
        <w:t xml:space="preserve"> de 6 mg/m</w:t>
      </w:r>
      <w:r w:rsidR="00F0462B" w:rsidRPr="00EC4062">
        <w:rPr>
          <w:rFonts w:ascii="Times New Roman" w:hAnsi="Times New Roman" w:cs="Times New Roman"/>
          <w:b/>
          <w:bCs/>
          <w:sz w:val="24"/>
          <w:szCs w:val="24"/>
          <w:vertAlign w:val="superscript"/>
          <w:lang w:val="ro-MD"/>
        </w:rPr>
        <w:t>3</w:t>
      </w:r>
      <w:r w:rsidR="00F0462B">
        <w:rPr>
          <w:rFonts w:ascii="Times New Roman" w:hAnsi="Times New Roman" w:cs="Times New Roman"/>
          <w:sz w:val="24"/>
          <w:szCs w:val="24"/>
          <w:lang w:val="ro-MD"/>
        </w:rPr>
        <w:t>, ceea ce rezultă că trebuie să luam măsuri de protecție.</w:t>
      </w:r>
    </w:p>
    <w:p w14:paraId="530AA6FA" w14:textId="77777777" w:rsidR="00465668" w:rsidRPr="00F86B5A" w:rsidRDefault="00465668">
      <w:pPr>
        <w:rPr>
          <w:rFonts w:ascii="Times New Roman" w:hAnsi="Times New Roman" w:cs="Times New Roman"/>
          <w:lang w:val="ro-MD"/>
        </w:rPr>
      </w:pPr>
    </w:p>
    <w:sectPr w:rsidR="00465668" w:rsidRPr="00F86B5A" w:rsidSect="0058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C0D"/>
    <w:multiLevelType w:val="hybridMultilevel"/>
    <w:tmpl w:val="7546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61"/>
    <w:rsid w:val="00185D45"/>
    <w:rsid w:val="001B3386"/>
    <w:rsid w:val="001B4D1F"/>
    <w:rsid w:val="0022587B"/>
    <w:rsid w:val="00266CCD"/>
    <w:rsid w:val="002973EB"/>
    <w:rsid w:val="002E5791"/>
    <w:rsid w:val="00465668"/>
    <w:rsid w:val="004A1E73"/>
    <w:rsid w:val="004F3D73"/>
    <w:rsid w:val="0057577B"/>
    <w:rsid w:val="00583EC2"/>
    <w:rsid w:val="006F0B03"/>
    <w:rsid w:val="0076354C"/>
    <w:rsid w:val="0078776C"/>
    <w:rsid w:val="008445C9"/>
    <w:rsid w:val="00884607"/>
    <w:rsid w:val="00910024"/>
    <w:rsid w:val="00981A1B"/>
    <w:rsid w:val="009F21A3"/>
    <w:rsid w:val="00A10379"/>
    <w:rsid w:val="00A2094C"/>
    <w:rsid w:val="00A22027"/>
    <w:rsid w:val="00B36161"/>
    <w:rsid w:val="00BA7907"/>
    <w:rsid w:val="00C52970"/>
    <w:rsid w:val="00CC5534"/>
    <w:rsid w:val="00DB24EC"/>
    <w:rsid w:val="00DD01DC"/>
    <w:rsid w:val="00E41111"/>
    <w:rsid w:val="00EC4062"/>
    <w:rsid w:val="00EE0140"/>
    <w:rsid w:val="00F0462B"/>
    <w:rsid w:val="00F86B5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1D6D"/>
  <w15:chartTrackingRefBased/>
  <w15:docId w15:val="{D2E61598-C10D-4252-8E23-DD965096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B0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B03"/>
    <w:pPr>
      <w:ind w:left="720"/>
      <w:contextualSpacing/>
    </w:pPr>
  </w:style>
  <w:style w:type="table" w:styleId="a4">
    <w:name w:val="Table Grid"/>
    <w:basedOn w:val="a1"/>
    <w:uiPriority w:val="39"/>
    <w:rsid w:val="006F0B0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2</cp:revision>
  <dcterms:created xsi:type="dcterms:W3CDTF">2021-11-08T16:23:00Z</dcterms:created>
  <dcterms:modified xsi:type="dcterms:W3CDTF">2021-11-08T16:23:00Z</dcterms:modified>
</cp:coreProperties>
</file>