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CDD8" w14:textId="1B799345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sz w:val="32"/>
          <w:szCs w:val="32"/>
          <w:lang w:val="ro-MD"/>
        </w:rPr>
        <w:t>Ministerul Educa</w:t>
      </w:r>
      <w:r w:rsidR="00987F30">
        <w:rPr>
          <w:rFonts w:ascii="Times New Roman" w:hAnsi="Times New Roman" w:cs="Times New Roman"/>
          <w:sz w:val="32"/>
          <w:szCs w:val="32"/>
          <w:lang w:val="ro-MD"/>
        </w:rPr>
        <w:t>ț</w:t>
      </w:r>
      <w:r w:rsidRPr="003932B2">
        <w:rPr>
          <w:rFonts w:ascii="Times New Roman" w:hAnsi="Times New Roman" w:cs="Times New Roman"/>
          <w:sz w:val="32"/>
          <w:szCs w:val="32"/>
          <w:lang w:val="ro-MD"/>
        </w:rPr>
        <w:t>iei, Culturii și Cercetării al Republicii Moldova</w:t>
      </w:r>
    </w:p>
    <w:p w14:paraId="6884BAA2" w14:textId="77777777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sz w:val="32"/>
          <w:szCs w:val="32"/>
          <w:lang w:val="ro-MD"/>
        </w:rPr>
        <w:t>Universitatea Tehnică a Moldovei</w:t>
      </w:r>
    </w:p>
    <w:p w14:paraId="46F8D53C" w14:textId="77777777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sz w:val="32"/>
          <w:szCs w:val="32"/>
          <w:lang w:val="ro-MD"/>
        </w:rPr>
        <w:t>Departamentul Ingineria Software și Automatică</w:t>
      </w:r>
    </w:p>
    <w:p w14:paraId="5319265A" w14:textId="77777777" w:rsidR="002013F6" w:rsidRPr="003932B2" w:rsidRDefault="002013F6" w:rsidP="002013F6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06E13672" w14:textId="77777777" w:rsidR="002013F6" w:rsidRPr="003932B2" w:rsidRDefault="002013F6" w:rsidP="002013F6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08F26E89" w14:textId="77777777" w:rsidR="002013F6" w:rsidRPr="003932B2" w:rsidRDefault="002013F6" w:rsidP="002013F6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57873D4F" w14:textId="77777777" w:rsidR="002013F6" w:rsidRPr="003932B2" w:rsidRDefault="002013F6" w:rsidP="002013F6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7A47DABC" w14:textId="77777777" w:rsidR="002013F6" w:rsidRPr="003932B2" w:rsidRDefault="002013F6" w:rsidP="002013F6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319F52BD" w14:textId="77777777" w:rsidR="002013F6" w:rsidRPr="003932B2" w:rsidRDefault="002013F6" w:rsidP="002013F6">
      <w:pPr>
        <w:contextualSpacing/>
        <w:jc w:val="both"/>
        <w:rPr>
          <w:rFonts w:ascii="Times New Roman" w:hAnsi="Times New Roman" w:cs="Times New Roman"/>
          <w:sz w:val="32"/>
          <w:szCs w:val="32"/>
          <w:lang w:val="ro-MD"/>
        </w:rPr>
      </w:pPr>
    </w:p>
    <w:p w14:paraId="4835DAA0" w14:textId="77777777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MD"/>
        </w:rPr>
      </w:pPr>
      <w:r w:rsidRPr="003932B2">
        <w:rPr>
          <w:rFonts w:ascii="Times New Roman" w:hAnsi="Times New Roman" w:cs="Times New Roman"/>
          <w:b/>
          <w:bCs/>
          <w:sz w:val="72"/>
          <w:szCs w:val="72"/>
          <w:lang w:val="ro-MD"/>
        </w:rPr>
        <w:t>RAPORT</w:t>
      </w:r>
    </w:p>
    <w:p w14:paraId="55110E48" w14:textId="77777777" w:rsidR="002013F6" w:rsidRPr="003932B2" w:rsidRDefault="002013F6" w:rsidP="002013F6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14:paraId="0A5DB80D" w14:textId="13982D4F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MD"/>
        </w:rPr>
      </w:pPr>
      <w:r w:rsidRPr="003932B2">
        <w:rPr>
          <w:rFonts w:ascii="Times New Roman" w:hAnsi="Times New Roman" w:cs="Times New Roman"/>
          <w:sz w:val="40"/>
          <w:szCs w:val="40"/>
          <w:lang w:val="ro-MD"/>
        </w:rPr>
        <w:t>Lucrare de laborator Nr.5</w:t>
      </w:r>
    </w:p>
    <w:p w14:paraId="486A80AC" w14:textId="77777777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iCs/>
          <w:sz w:val="36"/>
          <w:szCs w:val="36"/>
          <w:lang w:val="ro-MD"/>
        </w:rPr>
      </w:pPr>
      <w:r w:rsidRPr="003932B2">
        <w:rPr>
          <w:rFonts w:ascii="Times New Roman" w:hAnsi="Times New Roman" w:cs="Times New Roman"/>
          <w:iCs/>
          <w:sz w:val="36"/>
          <w:szCs w:val="36"/>
          <w:lang w:val="ro-MD"/>
        </w:rPr>
        <w:t>Disciplina: Securitatea activității vitale</w:t>
      </w:r>
    </w:p>
    <w:p w14:paraId="38D717EF" w14:textId="00F5CC0D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iCs/>
          <w:sz w:val="36"/>
          <w:szCs w:val="36"/>
          <w:lang w:val="ro-MD"/>
        </w:rPr>
      </w:pPr>
      <w:r w:rsidRPr="003932B2">
        <w:rPr>
          <w:rFonts w:ascii="Times New Roman" w:hAnsi="Times New Roman" w:cs="Times New Roman"/>
          <w:iCs/>
          <w:sz w:val="36"/>
          <w:szCs w:val="36"/>
          <w:lang w:val="ro-MD"/>
        </w:rPr>
        <w:t xml:space="preserve">Tema: </w:t>
      </w:r>
      <w:r w:rsidRPr="003932B2">
        <w:rPr>
          <w:rFonts w:ascii="Times New Roman" w:hAnsi="Times New Roman" w:cs="Times New Roman"/>
          <w:bCs/>
          <w:sz w:val="36"/>
          <w:szCs w:val="36"/>
          <w:lang w:val="ro-MD"/>
        </w:rPr>
        <w:t>Cercetarea vibrațiilor de producție</w:t>
      </w:r>
    </w:p>
    <w:p w14:paraId="2EBDF04F" w14:textId="77777777" w:rsidR="002013F6" w:rsidRPr="003932B2" w:rsidRDefault="002013F6" w:rsidP="002013F6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MD"/>
        </w:rPr>
      </w:pPr>
    </w:p>
    <w:p w14:paraId="47B8E14A" w14:textId="77777777" w:rsidR="002013F6" w:rsidRPr="003932B2" w:rsidRDefault="002013F6" w:rsidP="002013F6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MD"/>
        </w:rPr>
      </w:pPr>
    </w:p>
    <w:p w14:paraId="1AA79E84" w14:textId="77777777" w:rsidR="002013F6" w:rsidRPr="003932B2" w:rsidRDefault="002013F6" w:rsidP="002013F6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2B78DE22" w14:textId="20486DBE" w:rsidR="002013F6" w:rsidRPr="003932B2" w:rsidRDefault="002013F6" w:rsidP="002013F6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iCs/>
          <w:sz w:val="32"/>
          <w:szCs w:val="32"/>
          <w:lang w:val="ro-MD"/>
        </w:rPr>
        <w:t>A efectuat:                                                                             st.gr. TI-19</w:t>
      </w:r>
      <w:r w:rsidR="008220B5">
        <w:rPr>
          <w:rFonts w:ascii="Times New Roman" w:hAnsi="Times New Roman" w:cs="Times New Roman"/>
          <w:iCs/>
          <w:sz w:val="32"/>
          <w:szCs w:val="32"/>
          <w:lang w:val="ro-MD"/>
        </w:rPr>
        <w:t>4</w:t>
      </w:r>
      <w:r w:rsidRPr="003932B2">
        <w:rPr>
          <w:rFonts w:ascii="Times New Roman" w:hAnsi="Times New Roman" w:cs="Times New Roman"/>
          <w:iCs/>
          <w:sz w:val="32"/>
          <w:szCs w:val="32"/>
          <w:lang w:val="ro-MD"/>
        </w:rPr>
        <w:t>,</w:t>
      </w:r>
    </w:p>
    <w:p w14:paraId="56EE9052" w14:textId="6D30D588" w:rsidR="002013F6" w:rsidRPr="003932B2" w:rsidRDefault="008220B5" w:rsidP="002013F6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>
        <w:rPr>
          <w:rFonts w:ascii="Times New Roman" w:hAnsi="Times New Roman" w:cs="Times New Roman"/>
          <w:iCs/>
          <w:sz w:val="32"/>
          <w:szCs w:val="32"/>
          <w:lang w:val="ro-MD"/>
        </w:rPr>
        <w:t>Zavorot Daniel</w:t>
      </w:r>
    </w:p>
    <w:p w14:paraId="19238F0E" w14:textId="77777777" w:rsidR="002013F6" w:rsidRPr="003932B2" w:rsidRDefault="002013F6" w:rsidP="002013F6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0433C9D5" w14:textId="77777777" w:rsidR="002013F6" w:rsidRPr="003932B2" w:rsidRDefault="002013F6" w:rsidP="002013F6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iCs/>
          <w:sz w:val="32"/>
          <w:szCs w:val="32"/>
          <w:lang w:val="ro-MD"/>
        </w:rPr>
        <w:br/>
      </w:r>
    </w:p>
    <w:p w14:paraId="51D29744" w14:textId="77777777" w:rsidR="002013F6" w:rsidRPr="003932B2" w:rsidRDefault="002013F6" w:rsidP="002013F6">
      <w:pPr>
        <w:contextualSpacing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iCs/>
          <w:sz w:val="32"/>
          <w:szCs w:val="32"/>
          <w:lang w:val="ro-MD"/>
        </w:rPr>
        <w:t>A verificat :                                                                                 lect.univ.</w:t>
      </w:r>
    </w:p>
    <w:p w14:paraId="1701EFF6" w14:textId="77777777" w:rsidR="002013F6" w:rsidRPr="003932B2" w:rsidRDefault="002013F6" w:rsidP="002013F6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iCs/>
          <w:sz w:val="32"/>
          <w:szCs w:val="32"/>
          <w:lang w:val="ro-MD"/>
        </w:rPr>
        <w:t>Capră Galina</w:t>
      </w:r>
    </w:p>
    <w:p w14:paraId="405F6531" w14:textId="77777777" w:rsidR="002013F6" w:rsidRPr="003932B2" w:rsidRDefault="002013F6" w:rsidP="002013F6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26B9E4D1" w14:textId="77777777" w:rsidR="002013F6" w:rsidRPr="003932B2" w:rsidRDefault="002013F6" w:rsidP="002013F6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448BDB80" w14:textId="77777777" w:rsidR="002013F6" w:rsidRPr="003932B2" w:rsidRDefault="002013F6" w:rsidP="002013F6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44709278" w14:textId="77777777" w:rsidR="002013F6" w:rsidRPr="003932B2" w:rsidRDefault="002013F6" w:rsidP="002013F6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2DAFDEAF" w14:textId="77777777" w:rsidR="002013F6" w:rsidRPr="003932B2" w:rsidRDefault="002013F6" w:rsidP="002013F6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MD"/>
        </w:rPr>
      </w:pPr>
    </w:p>
    <w:p w14:paraId="4EFEB84A" w14:textId="77777777" w:rsidR="002013F6" w:rsidRPr="003932B2" w:rsidRDefault="002013F6" w:rsidP="002013F6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3932B2">
        <w:rPr>
          <w:rFonts w:ascii="Times New Roman" w:hAnsi="Times New Roman" w:cs="Times New Roman"/>
          <w:iCs/>
          <w:sz w:val="32"/>
          <w:szCs w:val="32"/>
          <w:lang w:val="ro-MD"/>
        </w:rPr>
        <w:t>Chișinău 2021</w:t>
      </w:r>
    </w:p>
    <w:p w14:paraId="1CF0CB1F" w14:textId="77777777" w:rsidR="002013F6" w:rsidRPr="003932B2" w:rsidRDefault="002013F6" w:rsidP="002013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CAD2EBD" w14:textId="686FA1F9" w:rsidR="002013F6" w:rsidRDefault="002013F6" w:rsidP="00201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 xml:space="preserve">Scopul lucrării: 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a lua cunoştinţă de metodica cercetării vibraţiilor de producţie: aparatul de măsură şi utilizarea acestuia, principiul de normare a vibraţiilor la locurile de muncă, măsurile şi mijloacele de protecţie de influenţa vibraţiilor</w:t>
      </w:r>
    </w:p>
    <w:p w14:paraId="1DA5C738" w14:textId="77777777" w:rsidR="00393ED6" w:rsidRPr="003932B2" w:rsidRDefault="00393ED6" w:rsidP="00201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AE6F7A0" w14:textId="3AD8D149" w:rsidR="002013F6" w:rsidRDefault="002013F6" w:rsidP="00CC0FF1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>Acțiunea vibrațiilor asupra omului</w:t>
      </w:r>
    </w:p>
    <w:p w14:paraId="676D49EC" w14:textId="77777777" w:rsidR="00CC0FF1" w:rsidRPr="003932B2" w:rsidRDefault="00CC0FF1" w:rsidP="004224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605B62C" w14:textId="77777777" w:rsidR="00E83271" w:rsidRPr="003932B2" w:rsidRDefault="00E83271" w:rsidP="004224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După modul de acţiune asupra organismului uman vibraţiile pot fi generale şi locale. Vibraţiile generale cu frecvenţa aproape de frecvenţa oscilaţiilor corpului uman sau a organelor lui interne prezintă un pericol deosebit, deoarece pot provoca leziuni mecanice sau chiar rupturi ale unor organe. </w:t>
      </w:r>
    </w:p>
    <w:p w14:paraId="635A5B1A" w14:textId="77777777" w:rsidR="00E83271" w:rsidRPr="003932B2" w:rsidRDefault="00E83271" w:rsidP="00E832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Acţiunea sistematică a vibraţiilor generale asupra organismului uman poate provoca dereglări stabile ale funcţiilor acestuia, îndeosebi, asupra sistemului nervos, care se manifesta prin dureri de cap, ameţeli şi dereglarea activităţii cardiace. </w:t>
      </w:r>
    </w:p>
    <w:p w14:paraId="3921F741" w14:textId="76CC4363" w:rsidR="002013F6" w:rsidRPr="003932B2" w:rsidRDefault="00E83271" w:rsidP="00466D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Boala vibraţiei este o boală profesională periculoasă, tratamentul căreia poate fi efectiv doar la stadia timpurie a bolii. În cazuri extrem de grave în organismul omului au loc schimbări ireversibile care duc la pierderea parţială sau totală a capacităţii de muncă profesională. </w:t>
      </w:r>
      <w:r w:rsidR="002013F6" w:rsidRPr="003932B2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</w:p>
    <w:p w14:paraId="4304A1AB" w14:textId="74173039" w:rsidR="00CC0FF1" w:rsidRDefault="00E235D5" w:rsidP="00027B9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>Caracteristicile vibrațiilor</w:t>
      </w:r>
    </w:p>
    <w:p w14:paraId="0A20D86D" w14:textId="77777777" w:rsidR="00027B96" w:rsidRDefault="00027B96" w:rsidP="00027B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E90E816" w14:textId="3E2770D8" w:rsidR="00E235D5" w:rsidRPr="003932B2" w:rsidRDefault="00E235D5" w:rsidP="00027B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>Caracteristicile vibraţiei sunt: amplitudinea, A(m), frecvenţa, f (Hz), vibroviteza, V (ms-1 ) şi vibroacceleraţia, a (ms-2 ).</w:t>
      </w:r>
    </w:p>
    <w:p w14:paraId="0CC7458A" w14:textId="77777777" w:rsidR="00BC38C5" w:rsidRPr="003932B2" w:rsidRDefault="00BC38C5" w:rsidP="00BC38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Dacă oscilațiile corpului sunt aproape de cele armonice e suficient de știut frecvența oscilațiilor și una din valorile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A, V 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ori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a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, pentru a putea calcula celelalte valori utilizând următoarele formule:</w:t>
      </w:r>
    </w:p>
    <w:p w14:paraId="7073B108" w14:textId="5F5AD6F6" w:rsidR="00BC38C5" w:rsidRPr="003932B2" w:rsidRDefault="00BC38C5" w:rsidP="00BC38C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noProof/>
          <w:lang w:val="ro-MD"/>
        </w:rPr>
        <w:drawing>
          <wp:inline distT="0" distB="0" distL="0" distR="0" wp14:anchorId="34E798C2" wp14:editId="22B10928">
            <wp:extent cx="4029075" cy="8012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24" cy="8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4C0" w14:textId="7118AC3D" w:rsidR="0090602E" w:rsidRPr="003932B2" w:rsidRDefault="0090602E" w:rsidP="00061C1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>Acțiunea vibrației asupra omului se apreciază prin nivelul vibrovitezei sau nivelul vibroaccelerației, care se determină cu unități logaritmice în (dB) după formulele:</w:t>
      </w:r>
    </w:p>
    <w:p w14:paraId="55F0E0EA" w14:textId="1BE58FBD" w:rsidR="0090602E" w:rsidRPr="003932B2" w:rsidRDefault="0090602E" w:rsidP="00061C17">
      <w:pPr>
        <w:spacing w:after="12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noProof/>
          <w:lang w:val="ro-MD"/>
        </w:rPr>
        <w:lastRenderedPageBreak/>
        <w:drawing>
          <wp:inline distT="0" distB="0" distL="0" distR="0" wp14:anchorId="073ABA43" wp14:editId="52844888">
            <wp:extent cx="2278505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847" cy="9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5932" w14:textId="23BAF2FE" w:rsidR="002013F6" w:rsidRDefault="0090602E" w:rsidP="00CC0FF1">
      <w:pPr>
        <w:pBdr>
          <w:bottom w:val="single" w:sz="12" w:space="1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o-MD"/>
        </w:rPr>
      </w:pPr>
      <w:r w:rsidRPr="003932B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o-MD"/>
        </w:rPr>
        <w:t>Clasificarea vibrațiilor</w:t>
      </w:r>
    </w:p>
    <w:p w14:paraId="5A7C68AF" w14:textId="77777777" w:rsidR="00CC0FF1" w:rsidRPr="003932B2" w:rsidRDefault="00CC0FF1" w:rsidP="00CC0FF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MD"/>
        </w:rPr>
      </w:pPr>
    </w:p>
    <w:p w14:paraId="707493D6" w14:textId="77777777" w:rsidR="0090602E" w:rsidRPr="003932B2" w:rsidRDefault="0090602E" w:rsidP="002013F6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Conform STAS 12.1.012 – 90 după modul de transmitere asupra omului vibraţiile se clasifică în modul următor: </w:t>
      </w:r>
    </w:p>
    <w:p w14:paraId="31BAA964" w14:textId="77777777" w:rsidR="0090602E" w:rsidRPr="003932B2" w:rsidRDefault="0090602E" w:rsidP="002013F6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- generale, care se transmit prin suprafeţele de sprijin asupra corpului omului, care şade sau stă; </w:t>
      </w:r>
    </w:p>
    <w:p w14:paraId="07AF742A" w14:textId="77777777" w:rsidR="0090602E" w:rsidRPr="003932B2" w:rsidRDefault="0090602E" w:rsidP="002013F6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- locale, care se transmit prin mâini. </w:t>
      </w:r>
    </w:p>
    <w:p w14:paraId="5E5A8CCA" w14:textId="77777777" w:rsidR="0090602E" w:rsidRPr="003932B2" w:rsidRDefault="0090602E" w:rsidP="002013F6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Conform direcţiei de acţiune vibraţiile se divizează în: </w:t>
      </w:r>
    </w:p>
    <w:p w14:paraId="4471387F" w14:textId="77777777" w:rsidR="0090602E" w:rsidRPr="003932B2" w:rsidRDefault="0090602E" w:rsidP="002013F6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- cu acţiune de-a lungul axelor sistemului ortogonal de coordonate X, Y, Z pentru vibraţia generală, unde: Z – axa verticală, X şi Y – axele orizontale (des. 1); </w:t>
      </w:r>
    </w:p>
    <w:p w14:paraId="5E5E30AB" w14:textId="469145AA" w:rsidR="002013F6" w:rsidRPr="003932B2" w:rsidRDefault="0090602E" w:rsidP="00B17DA1">
      <w:pPr>
        <w:spacing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>- cu acţiune de-a lungul axelor sistemului ortogonal de coordonate Xm, Ym, Zm pentru vibraţia locală, unde: Xm coincide cu axa zonei, care cuprinde sursa de vibraţie, axa Zm se găseşte în planul, alcătuit de către axa Xm şi direcţia de avans sau de aplicare a forţei, ori axa antebraţului.</w:t>
      </w:r>
    </w:p>
    <w:p w14:paraId="4E2A6951" w14:textId="15B1300E" w:rsidR="0090602E" w:rsidRDefault="00B17DA1" w:rsidP="00B86FA3">
      <w:pPr>
        <w:pBdr>
          <w:bottom w:val="single" w:sz="12" w:space="1" w:color="auto"/>
        </w:pBdr>
        <w:spacing w:after="0" w:line="360" w:lineRule="auto"/>
        <w:ind w:right="11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>Normarea vibației</w:t>
      </w:r>
    </w:p>
    <w:p w14:paraId="0BAAF295" w14:textId="77777777" w:rsidR="00B86FA3" w:rsidRPr="003932B2" w:rsidRDefault="00B86FA3" w:rsidP="00B86FA3">
      <w:pPr>
        <w:spacing w:after="0" w:line="360" w:lineRule="auto"/>
        <w:ind w:right="11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E6BA621" w14:textId="77777777" w:rsidR="00B17DA1" w:rsidRPr="003932B2" w:rsidRDefault="00B17DA1" w:rsidP="00422494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Aprecierea igienică a vibraţiei, care acţionează asupra omului în condiţiile de producţie se face prin una din următoarele metode: </w:t>
      </w:r>
    </w:p>
    <w:p w14:paraId="35668A69" w14:textId="77777777" w:rsidR="00B17DA1" w:rsidRPr="003932B2" w:rsidRDefault="00B17DA1" w:rsidP="00B17DA1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1- analiza spectrală a parametrului de normare; </w:t>
      </w:r>
    </w:p>
    <w:p w14:paraId="2E2E6A8D" w14:textId="77777777" w:rsidR="00B17DA1" w:rsidRPr="003932B2" w:rsidRDefault="00B17DA1" w:rsidP="00B17DA1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2- aprecierea integrală după frecvenţa parametrului de normare; </w:t>
      </w:r>
    </w:p>
    <w:p w14:paraId="1CF83086" w14:textId="77777777" w:rsidR="00B17DA1" w:rsidRPr="003932B2" w:rsidRDefault="00B17DA1" w:rsidP="00B17DA1">
      <w:pPr>
        <w:spacing w:after="0" w:line="360" w:lineRule="auto"/>
        <w:ind w:right="11"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3- doza de vibraţie. </w:t>
      </w:r>
    </w:p>
    <w:p w14:paraId="1FBF53C6" w14:textId="505CA05E" w:rsidR="00B17DA1" w:rsidRPr="003932B2" w:rsidRDefault="00B17DA1" w:rsidP="00B17DA1">
      <w:pPr>
        <w:spacing w:after="0" w:line="360" w:lineRule="auto"/>
        <w:ind w:right="11"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La analiza spectrală parametrii de normare sunt valorile medii pătratice ale vibrovitezei V sau a vibroacceleraţiei a şi nivelurile lor logaritmice (Lv, La) – pentru vibraţia generală în diapazonul de frecvenţe de o octavă sau 1/3 de octavă; pentru vibraţiile locale – în intervalul de frecvenţe de o octavă. </w:t>
      </w:r>
    </w:p>
    <w:p w14:paraId="5E31146B" w14:textId="77777777" w:rsidR="00B17DA1" w:rsidRPr="003932B2" w:rsidRDefault="00B17DA1" w:rsidP="00B17DA1">
      <w:pPr>
        <w:spacing w:after="0" w:line="360" w:lineRule="auto"/>
        <w:ind w:right="11"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La aprecierea vibraţiei cu ajutorul dozei de vibraţie parametrul de normare este mărimea echivalentă coordonată a vibrovitezei sau vibroacceleraţiei. </w:t>
      </w:r>
    </w:p>
    <w:p w14:paraId="09E3C4FE" w14:textId="09FD8702" w:rsidR="00B17DA1" w:rsidRPr="003932B2" w:rsidRDefault="00B17DA1" w:rsidP="00B17DA1">
      <w:pPr>
        <w:spacing w:after="0" w:line="360" w:lineRule="auto"/>
        <w:ind w:right="1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lastRenderedPageBreak/>
        <w:t>În lucrarea de laborator studenţii efectuează aprecierea igienică a vibraţiei prin metoda analizei spectrale a parametrului de normare.</w:t>
      </w:r>
    </w:p>
    <w:p w14:paraId="3E258D42" w14:textId="0C811C0E" w:rsidR="00B17DA1" w:rsidRPr="003932B2" w:rsidRDefault="00B17DA1" w:rsidP="00B17DA1">
      <w:pPr>
        <w:spacing w:after="0" w:line="360" w:lineRule="auto"/>
        <w:ind w:right="11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01DF9C3" w14:textId="29037BEB" w:rsidR="00B17DA1" w:rsidRPr="003932B2" w:rsidRDefault="00B17DA1" w:rsidP="00B17DA1">
      <w:pPr>
        <w:spacing w:after="0" w:line="360" w:lineRule="auto"/>
        <w:ind w:right="11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5B5A431" w14:textId="246899A9" w:rsidR="00B17DA1" w:rsidRPr="003932B2" w:rsidRDefault="00B17DA1" w:rsidP="00B17DA1">
      <w:pPr>
        <w:spacing w:after="0" w:line="360" w:lineRule="auto"/>
        <w:ind w:right="11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BDBA22A" w14:textId="21F2ADCC" w:rsidR="00B17DA1" w:rsidRPr="003932B2" w:rsidRDefault="00B17DA1" w:rsidP="00B17DA1">
      <w:pPr>
        <w:spacing w:after="0" w:line="360" w:lineRule="auto"/>
        <w:ind w:right="11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C7BEB9E" w14:textId="77777777" w:rsidR="00480AF7" w:rsidRPr="003932B2" w:rsidRDefault="00480AF7" w:rsidP="002013F6">
      <w:pPr>
        <w:spacing w:after="200" w:line="360" w:lineRule="auto"/>
        <w:ind w:right="1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E7E0289" w14:textId="59E4757C" w:rsidR="002013F6" w:rsidRPr="003932B2" w:rsidRDefault="002013F6" w:rsidP="002013F6">
      <w:pPr>
        <w:spacing w:after="200" w:line="360" w:lineRule="auto"/>
        <w:ind w:right="1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o-MD"/>
        </w:rPr>
      </w:pPr>
      <w:r w:rsidRPr="003932B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o-MD"/>
        </w:rPr>
        <w:t>Tabelul 1.</w:t>
      </w:r>
    </w:p>
    <w:tbl>
      <w:tblPr>
        <w:tblStyle w:val="a3"/>
        <w:tblW w:w="10092" w:type="dxa"/>
        <w:tblInd w:w="-373" w:type="dxa"/>
        <w:tblLook w:val="04A0" w:firstRow="1" w:lastRow="0" w:firstColumn="1" w:lastColumn="0" w:noHBand="0" w:noVBand="1"/>
      </w:tblPr>
      <w:tblGrid>
        <w:gridCol w:w="825"/>
        <w:gridCol w:w="831"/>
        <w:gridCol w:w="538"/>
        <w:gridCol w:w="538"/>
        <w:gridCol w:w="659"/>
        <w:gridCol w:w="455"/>
        <w:gridCol w:w="454"/>
        <w:gridCol w:w="463"/>
        <w:gridCol w:w="658"/>
        <w:gridCol w:w="658"/>
        <w:gridCol w:w="658"/>
        <w:gridCol w:w="9"/>
        <w:gridCol w:w="479"/>
        <w:gridCol w:w="485"/>
        <w:gridCol w:w="502"/>
        <w:gridCol w:w="1873"/>
        <w:gridCol w:w="7"/>
      </w:tblGrid>
      <w:tr w:rsidR="00480AF7" w:rsidRPr="003932B2" w14:paraId="7FAEB453" w14:textId="77777777" w:rsidTr="00480AF7">
        <w:trPr>
          <w:trHeight w:val="691"/>
        </w:trPr>
        <w:tc>
          <w:tcPr>
            <w:tcW w:w="827" w:type="dxa"/>
            <w:vMerge w:val="restart"/>
            <w:textDirection w:val="btLr"/>
          </w:tcPr>
          <w:p w14:paraId="1ABDD7ED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Nr. de ordine</w:t>
            </w:r>
          </w:p>
        </w:tc>
        <w:tc>
          <w:tcPr>
            <w:tcW w:w="832" w:type="dxa"/>
            <w:vMerge w:val="restart"/>
            <w:textDirection w:val="btLr"/>
          </w:tcPr>
          <w:p w14:paraId="00116742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Felul și categoria vibrațiilor</w:t>
            </w:r>
          </w:p>
        </w:tc>
        <w:tc>
          <w:tcPr>
            <w:tcW w:w="6556" w:type="dxa"/>
            <w:gridSpan w:val="13"/>
          </w:tcPr>
          <w:p w14:paraId="36B30AE2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Caracteristicile vibrațiilor</w:t>
            </w:r>
          </w:p>
        </w:tc>
        <w:tc>
          <w:tcPr>
            <w:tcW w:w="1877" w:type="dxa"/>
            <w:gridSpan w:val="2"/>
            <w:vMerge w:val="restart"/>
            <w:textDirection w:val="btLr"/>
          </w:tcPr>
          <w:p w14:paraId="0DB54F45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Valorile admisibile conform GOST 12.1.012-90</w:t>
            </w:r>
          </w:p>
        </w:tc>
      </w:tr>
      <w:tr w:rsidR="00480AF7" w:rsidRPr="003932B2" w14:paraId="42105ADC" w14:textId="77777777" w:rsidTr="00480AF7">
        <w:trPr>
          <w:trHeight w:val="691"/>
        </w:trPr>
        <w:tc>
          <w:tcPr>
            <w:tcW w:w="827" w:type="dxa"/>
            <w:vMerge/>
          </w:tcPr>
          <w:p w14:paraId="6C48BF1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832" w:type="dxa"/>
            <w:vMerge/>
          </w:tcPr>
          <w:p w14:paraId="3DD71D89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3107" w:type="dxa"/>
            <w:gridSpan w:val="6"/>
          </w:tcPr>
          <w:p w14:paraId="0094DE5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măsurate</w:t>
            </w:r>
          </w:p>
        </w:tc>
        <w:tc>
          <w:tcPr>
            <w:tcW w:w="3449" w:type="dxa"/>
            <w:gridSpan w:val="7"/>
          </w:tcPr>
          <w:p w14:paraId="6A21C98D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calculate</w:t>
            </w:r>
          </w:p>
        </w:tc>
        <w:tc>
          <w:tcPr>
            <w:tcW w:w="1877" w:type="dxa"/>
            <w:gridSpan w:val="2"/>
            <w:vMerge/>
          </w:tcPr>
          <w:p w14:paraId="2D3E174B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480AF7" w:rsidRPr="003932B2" w14:paraId="2DCCCEEF" w14:textId="77777777" w:rsidTr="00480AF7">
        <w:trPr>
          <w:trHeight w:val="691"/>
        </w:trPr>
        <w:tc>
          <w:tcPr>
            <w:tcW w:w="827" w:type="dxa"/>
            <w:vMerge/>
          </w:tcPr>
          <w:p w14:paraId="087A6FC2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832" w:type="dxa"/>
            <w:vMerge/>
          </w:tcPr>
          <w:p w14:paraId="5C1E240A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1735" w:type="dxa"/>
            <w:gridSpan w:val="3"/>
          </w:tcPr>
          <w:p w14:paraId="0B59872D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i/>
                <w:iCs/>
                <w:vertAlign w:val="superscript"/>
                <w:lang w:val="ro-MD"/>
              </w:rPr>
            </w:pPr>
            <w:r w:rsidRPr="003932B2">
              <w:rPr>
                <w:rFonts w:ascii="Times New Roman" w:hAnsi="Times New Roman" w:cs="Times New Roman"/>
                <w:i/>
                <w:iCs/>
                <w:lang w:val="ro-MD"/>
              </w:rPr>
              <w:t>V, mms</w:t>
            </w:r>
            <w:r w:rsidRPr="003932B2">
              <w:rPr>
                <w:rFonts w:ascii="Times New Roman" w:hAnsi="Times New Roman" w:cs="Times New Roman"/>
                <w:i/>
                <w:iCs/>
                <w:vertAlign w:val="superscript"/>
                <w:lang w:val="ro-MD"/>
              </w:rPr>
              <w:t>-1</w:t>
            </w:r>
          </w:p>
        </w:tc>
        <w:tc>
          <w:tcPr>
            <w:tcW w:w="1372" w:type="dxa"/>
            <w:gridSpan w:val="3"/>
          </w:tcPr>
          <w:p w14:paraId="04A38046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3932B2">
              <w:rPr>
                <w:rFonts w:ascii="Times New Roman" w:hAnsi="Times New Roman" w:cs="Times New Roman"/>
                <w:b/>
                <w:bCs/>
                <w:lang w:val="ro-MD"/>
              </w:rPr>
              <w:t>A, mkm</w:t>
            </w:r>
          </w:p>
        </w:tc>
        <w:tc>
          <w:tcPr>
            <w:tcW w:w="1983" w:type="dxa"/>
            <w:gridSpan w:val="4"/>
          </w:tcPr>
          <w:p w14:paraId="0F7CB661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i/>
                <w:iCs/>
                <w:lang w:val="ro-MD"/>
              </w:rPr>
            </w:pPr>
            <w:r w:rsidRPr="003932B2">
              <w:rPr>
                <w:rFonts w:ascii="Times New Roman" w:hAnsi="Times New Roman" w:cs="Times New Roman"/>
                <w:i/>
                <w:iCs/>
                <w:lang w:val="ro-MD"/>
              </w:rPr>
              <w:t>f, Hz</w:t>
            </w:r>
          </w:p>
        </w:tc>
        <w:tc>
          <w:tcPr>
            <w:tcW w:w="1466" w:type="dxa"/>
            <w:gridSpan w:val="3"/>
          </w:tcPr>
          <w:p w14:paraId="3E6D5C8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i/>
                <w:iCs/>
                <w:lang w:val="ro-MD"/>
              </w:rPr>
            </w:pPr>
            <w:r w:rsidRPr="003932B2">
              <w:rPr>
                <w:rFonts w:ascii="Times New Roman" w:hAnsi="Times New Roman" w:cs="Times New Roman"/>
                <w:i/>
                <w:iCs/>
                <w:lang w:val="ro-MD"/>
              </w:rPr>
              <w:t>L, dB</w:t>
            </w:r>
          </w:p>
        </w:tc>
        <w:tc>
          <w:tcPr>
            <w:tcW w:w="1877" w:type="dxa"/>
            <w:gridSpan w:val="2"/>
            <w:vMerge/>
          </w:tcPr>
          <w:p w14:paraId="0482ED0D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3932B2" w:rsidRPr="003932B2" w14:paraId="18736273" w14:textId="77777777" w:rsidTr="00480AF7">
        <w:trPr>
          <w:gridAfter w:val="1"/>
          <w:wAfter w:w="7" w:type="dxa"/>
          <w:trHeight w:val="517"/>
        </w:trPr>
        <w:tc>
          <w:tcPr>
            <w:tcW w:w="827" w:type="dxa"/>
            <w:vMerge w:val="restart"/>
            <w:textDirection w:val="btLr"/>
          </w:tcPr>
          <w:p w14:paraId="252B7E0B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1.Fără mijloace de vibroprotecție</w:t>
            </w:r>
          </w:p>
        </w:tc>
        <w:tc>
          <w:tcPr>
            <w:tcW w:w="832" w:type="dxa"/>
            <w:vMerge w:val="restart"/>
            <w:textDirection w:val="btLr"/>
          </w:tcPr>
          <w:p w14:paraId="108F2FF6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Vibrația generala de categoria a III-a</w:t>
            </w:r>
          </w:p>
        </w:tc>
        <w:tc>
          <w:tcPr>
            <w:tcW w:w="538" w:type="dxa"/>
          </w:tcPr>
          <w:p w14:paraId="602F9A2D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x</w:t>
            </w:r>
          </w:p>
        </w:tc>
        <w:tc>
          <w:tcPr>
            <w:tcW w:w="538" w:type="dxa"/>
          </w:tcPr>
          <w:p w14:paraId="1D3A97D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y</w:t>
            </w:r>
          </w:p>
        </w:tc>
        <w:tc>
          <w:tcPr>
            <w:tcW w:w="659" w:type="dxa"/>
          </w:tcPr>
          <w:p w14:paraId="6BDF4D92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z</w:t>
            </w:r>
          </w:p>
        </w:tc>
        <w:tc>
          <w:tcPr>
            <w:tcW w:w="455" w:type="dxa"/>
          </w:tcPr>
          <w:p w14:paraId="70AFC4A9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x</w:t>
            </w:r>
          </w:p>
        </w:tc>
        <w:tc>
          <w:tcPr>
            <w:tcW w:w="454" w:type="dxa"/>
          </w:tcPr>
          <w:p w14:paraId="22187385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y</w:t>
            </w:r>
          </w:p>
        </w:tc>
        <w:tc>
          <w:tcPr>
            <w:tcW w:w="463" w:type="dxa"/>
          </w:tcPr>
          <w:p w14:paraId="1F146CFE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z</w:t>
            </w:r>
          </w:p>
        </w:tc>
        <w:tc>
          <w:tcPr>
            <w:tcW w:w="658" w:type="dxa"/>
          </w:tcPr>
          <w:p w14:paraId="6DA5FE2C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x</w:t>
            </w:r>
          </w:p>
        </w:tc>
        <w:tc>
          <w:tcPr>
            <w:tcW w:w="658" w:type="dxa"/>
          </w:tcPr>
          <w:p w14:paraId="1414DD24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y</w:t>
            </w:r>
          </w:p>
        </w:tc>
        <w:tc>
          <w:tcPr>
            <w:tcW w:w="658" w:type="dxa"/>
          </w:tcPr>
          <w:p w14:paraId="7F746AFE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z</w:t>
            </w:r>
          </w:p>
        </w:tc>
        <w:tc>
          <w:tcPr>
            <w:tcW w:w="488" w:type="dxa"/>
            <w:gridSpan w:val="2"/>
          </w:tcPr>
          <w:p w14:paraId="303985F7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x</w:t>
            </w:r>
          </w:p>
        </w:tc>
        <w:tc>
          <w:tcPr>
            <w:tcW w:w="485" w:type="dxa"/>
          </w:tcPr>
          <w:p w14:paraId="29D51997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y</w:t>
            </w:r>
          </w:p>
        </w:tc>
        <w:tc>
          <w:tcPr>
            <w:tcW w:w="497" w:type="dxa"/>
          </w:tcPr>
          <w:p w14:paraId="6F438CEB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z</w:t>
            </w:r>
          </w:p>
        </w:tc>
        <w:tc>
          <w:tcPr>
            <w:tcW w:w="1875" w:type="dxa"/>
            <w:vMerge w:val="restart"/>
          </w:tcPr>
          <w:p w14:paraId="0D821620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  <w:p w14:paraId="52977BC0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 xml:space="preserve">92 dB </w:t>
            </w:r>
          </w:p>
        </w:tc>
      </w:tr>
      <w:tr w:rsidR="003932B2" w:rsidRPr="003932B2" w14:paraId="61E354DB" w14:textId="77777777" w:rsidTr="00480AF7">
        <w:trPr>
          <w:gridAfter w:val="1"/>
          <w:wAfter w:w="7" w:type="dxa"/>
          <w:trHeight w:val="1541"/>
        </w:trPr>
        <w:tc>
          <w:tcPr>
            <w:tcW w:w="827" w:type="dxa"/>
            <w:vMerge/>
            <w:textDirection w:val="btLr"/>
          </w:tcPr>
          <w:p w14:paraId="1D948642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832" w:type="dxa"/>
            <w:vMerge/>
          </w:tcPr>
          <w:p w14:paraId="65EF5975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538" w:type="dxa"/>
          </w:tcPr>
          <w:p w14:paraId="2A47C249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0.5</w:t>
            </w:r>
          </w:p>
        </w:tc>
        <w:tc>
          <w:tcPr>
            <w:tcW w:w="538" w:type="dxa"/>
          </w:tcPr>
          <w:p w14:paraId="1DF529C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0.6</w:t>
            </w:r>
          </w:p>
        </w:tc>
        <w:tc>
          <w:tcPr>
            <w:tcW w:w="659" w:type="dxa"/>
          </w:tcPr>
          <w:p w14:paraId="614FDD01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0.3</w:t>
            </w:r>
          </w:p>
        </w:tc>
        <w:tc>
          <w:tcPr>
            <w:tcW w:w="455" w:type="dxa"/>
          </w:tcPr>
          <w:p w14:paraId="4FDE4DEC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5</w:t>
            </w:r>
          </w:p>
        </w:tc>
        <w:tc>
          <w:tcPr>
            <w:tcW w:w="454" w:type="dxa"/>
          </w:tcPr>
          <w:p w14:paraId="1E60396B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7</w:t>
            </w:r>
          </w:p>
        </w:tc>
        <w:tc>
          <w:tcPr>
            <w:tcW w:w="463" w:type="dxa"/>
          </w:tcPr>
          <w:p w14:paraId="6C8779D0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4</w:t>
            </w:r>
          </w:p>
        </w:tc>
        <w:tc>
          <w:tcPr>
            <w:tcW w:w="658" w:type="dxa"/>
          </w:tcPr>
          <w:p w14:paraId="24590664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15.9</w:t>
            </w:r>
          </w:p>
        </w:tc>
        <w:tc>
          <w:tcPr>
            <w:tcW w:w="658" w:type="dxa"/>
          </w:tcPr>
          <w:p w14:paraId="0656FE7A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13.6</w:t>
            </w:r>
          </w:p>
        </w:tc>
        <w:tc>
          <w:tcPr>
            <w:tcW w:w="658" w:type="dxa"/>
          </w:tcPr>
          <w:p w14:paraId="526D411F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11.9</w:t>
            </w:r>
          </w:p>
        </w:tc>
        <w:tc>
          <w:tcPr>
            <w:tcW w:w="488" w:type="dxa"/>
            <w:gridSpan w:val="2"/>
          </w:tcPr>
          <w:p w14:paraId="446821F2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80</w:t>
            </w:r>
          </w:p>
        </w:tc>
        <w:tc>
          <w:tcPr>
            <w:tcW w:w="485" w:type="dxa"/>
          </w:tcPr>
          <w:p w14:paraId="69EB1907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81</w:t>
            </w:r>
          </w:p>
        </w:tc>
        <w:tc>
          <w:tcPr>
            <w:tcW w:w="497" w:type="dxa"/>
          </w:tcPr>
          <w:p w14:paraId="7B2C12C2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76</w:t>
            </w:r>
          </w:p>
        </w:tc>
        <w:tc>
          <w:tcPr>
            <w:tcW w:w="1875" w:type="dxa"/>
            <w:vMerge/>
          </w:tcPr>
          <w:p w14:paraId="64D887EC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3932B2" w:rsidRPr="003932B2" w14:paraId="1DBA3EE5" w14:textId="77777777" w:rsidTr="00480AF7">
        <w:trPr>
          <w:gridAfter w:val="1"/>
          <w:wAfter w:w="7" w:type="dxa"/>
          <w:cantSplit/>
          <w:trHeight w:val="2496"/>
        </w:trPr>
        <w:tc>
          <w:tcPr>
            <w:tcW w:w="827" w:type="dxa"/>
            <w:textDirection w:val="btLr"/>
          </w:tcPr>
          <w:p w14:paraId="693B3384" w14:textId="77777777" w:rsidR="00480AF7" w:rsidRPr="003932B2" w:rsidRDefault="00480AF7" w:rsidP="00A87C28">
            <w:pPr>
              <w:ind w:left="113" w:right="113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2. Cu mijloace de vibroprotecție</w:t>
            </w:r>
          </w:p>
        </w:tc>
        <w:tc>
          <w:tcPr>
            <w:tcW w:w="832" w:type="dxa"/>
          </w:tcPr>
          <w:p w14:paraId="1F34469E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538" w:type="dxa"/>
          </w:tcPr>
          <w:p w14:paraId="3385D1F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0.3</w:t>
            </w:r>
          </w:p>
        </w:tc>
        <w:tc>
          <w:tcPr>
            <w:tcW w:w="538" w:type="dxa"/>
          </w:tcPr>
          <w:p w14:paraId="2FD413BF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0.4</w:t>
            </w:r>
          </w:p>
        </w:tc>
        <w:tc>
          <w:tcPr>
            <w:tcW w:w="659" w:type="dxa"/>
          </w:tcPr>
          <w:p w14:paraId="76065043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0.26</w:t>
            </w:r>
          </w:p>
        </w:tc>
        <w:tc>
          <w:tcPr>
            <w:tcW w:w="455" w:type="dxa"/>
          </w:tcPr>
          <w:p w14:paraId="6B421E49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3</w:t>
            </w:r>
          </w:p>
        </w:tc>
        <w:tc>
          <w:tcPr>
            <w:tcW w:w="454" w:type="dxa"/>
          </w:tcPr>
          <w:p w14:paraId="6290D1C6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4</w:t>
            </w:r>
          </w:p>
        </w:tc>
        <w:tc>
          <w:tcPr>
            <w:tcW w:w="463" w:type="dxa"/>
          </w:tcPr>
          <w:p w14:paraId="68CC917D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2</w:t>
            </w:r>
          </w:p>
        </w:tc>
        <w:tc>
          <w:tcPr>
            <w:tcW w:w="658" w:type="dxa"/>
          </w:tcPr>
          <w:p w14:paraId="0AF64C38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15.9</w:t>
            </w:r>
          </w:p>
        </w:tc>
        <w:tc>
          <w:tcPr>
            <w:tcW w:w="658" w:type="dxa"/>
          </w:tcPr>
          <w:p w14:paraId="25D6B1B9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15.9</w:t>
            </w:r>
          </w:p>
        </w:tc>
        <w:tc>
          <w:tcPr>
            <w:tcW w:w="658" w:type="dxa"/>
          </w:tcPr>
          <w:p w14:paraId="386CD495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20.7</w:t>
            </w:r>
          </w:p>
        </w:tc>
        <w:tc>
          <w:tcPr>
            <w:tcW w:w="488" w:type="dxa"/>
            <w:gridSpan w:val="2"/>
          </w:tcPr>
          <w:p w14:paraId="422431D1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76</w:t>
            </w:r>
          </w:p>
        </w:tc>
        <w:tc>
          <w:tcPr>
            <w:tcW w:w="485" w:type="dxa"/>
          </w:tcPr>
          <w:p w14:paraId="01980907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78</w:t>
            </w:r>
          </w:p>
        </w:tc>
        <w:tc>
          <w:tcPr>
            <w:tcW w:w="497" w:type="dxa"/>
          </w:tcPr>
          <w:p w14:paraId="409F0CD0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74</w:t>
            </w:r>
          </w:p>
        </w:tc>
        <w:tc>
          <w:tcPr>
            <w:tcW w:w="1875" w:type="dxa"/>
          </w:tcPr>
          <w:p w14:paraId="30BB550A" w14:textId="77777777" w:rsidR="00480AF7" w:rsidRPr="003932B2" w:rsidRDefault="00480AF7" w:rsidP="00A87C28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3932B2">
              <w:rPr>
                <w:rFonts w:ascii="Times New Roman" w:hAnsi="Times New Roman" w:cs="Times New Roman"/>
                <w:lang w:val="ro-MD"/>
              </w:rPr>
              <w:t>92 dB</w:t>
            </w:r>
          </w:p>
        </w:tc>
      </w:tr>
    </w:tbl>
    <w:p w14:paraId="3B5E5DF0" w14:textId="77777777" w:rsidR="002013F6" w:rsidRPr="003932B2" w:rsidRDefault="002013F6" w:rsidP="002013F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71E2DE31" w14:textId="218FC1B1" w:rsidR="0069176A" w:rsidRPr="003932B2" w:rsidRDefault="0023709F" w:rsidP="00A22D9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f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x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 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= </w:t>
      </w:r>
      <w:r w:rsidR="00B972A6" w:rsidRPr="003932B2">
        <w:rPr>
          <w:rFonts w:ascii="Times New Roman" w:hAnsi="Times New Roman" w:cs="Times New Roman"/>
          <w:sz w:val="24"/>
          <w:szCs w:val="24"/>
          <w:lang w:val="ro-MD"/>
        </w:rPr>
        <w:t>(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0.5</w:t>
      </w:r>
      <w:r w:rsidR="00B972A6" w:rsidRPr="003932B2">
        <w:rPr>
          <w:rFonts w:ascii="Times New Roman" w:hAnsi="Times New Roman" w:cs="Times New Roman"/>
          <w:sz w:val="24"/>
          <w:szCs w:val="24"/>
          <w:lang w:val="ro-MD"/>
        </w:rPr>
        <w:t>*10</w:t>
      </w:r>
      <w:r w:rsidR="00B972A6" w:rsidRPr="003932B2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-3</w:t>
      </w:r>
      <w:r w:rsidR="00B972A6" w:rsidRPr="003932B2">
        <w:rPr>
          <w:rFonts w:ascii="Times New Roman" w:hAnsi="Times New Roman" w:cs="Times New Roman"/>
          <w:sz w:val="24"/>
          <w:szCs w:val="24"/>
          <w:lang w:val="ro-MD"/>
        </w:rPr>
        <w:t>)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/(2*π*5</w:t>
      </w:r>
      <w:r w:rsidR="00B972A6" w:rsidRPr="003932B2">
        <w:rPr>
          <w:rFonts w:ascii="Times New Roman" w:hAnsi="Times New Roman" w:cs="Times New Roman"/>
          <w:sz w:val="24"/>
          <w:szCs w:val="24"/>
          <w:lang w:val="ro-MD"/>
        </w:rPr>
        <w:t>*10</w:t>
      </w:r>
      <w:r w:rsidR="00B972A6" w:rsidRPr="003932B2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-6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) = 15.9</w:t>
      </w:r>
      <w:r w:rsidR="00DA6FF9"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DA6FF9"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Hz</w:t>
      </w:r>
    </w:p>
    <w:p w14:paraId="508FC9A7" w14:textId="5105D85D" w:rsidR="0069176A" w:rsidRPr="003932B2" w:rsidRDefault="0069176A" w:rsidP="00A22D9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 xml:space="preserve">vx 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= 20*lg((0.5*10</w:t>
      </w:r>
      <w:r w:rsidRPr="003932B2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-3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)/(5*10</w:t>
      </w:r>
      <w:r w:rsidRPr="003932B2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-8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))</w:t>
      </w:r>
      <w:r w:rsidR="00512E36"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 = 80 </w:t>
      </w:r>
      <w:r w:rsidR="00512E36"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dB</w:t>
      </w:r>
    </w:p>
    <w:p w14:paraId="684A4332" w14:textId="62BDDC58" w:rsidR="00061C17" w:rsidRPr="003932B2" w:rsidRDefault="00061C17" w:rsidP="00A2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f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med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 =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 (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f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 xml:space="preserve">x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+ f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y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 + f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z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)/3 = 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(15.9 + 13.6 + 11.9)/3 = 13.8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Hz</w:t>
      </w:r>
    </w:p>
    <w:p w14:paraId="5565DF3E" w14:textId="6A6D25FE" w:rsidR="002013F6" w:rsidRPr="003932B2" w:rsidRDefault="00061C17" w:rsidP="00A2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 xml:space="preserve">vmed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= 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>(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vx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ro-MD"/>
        </w:rPr>
        <w:t xml:space="preserve">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+ 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vy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 + 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vz</w:t>
      </w: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)/3 = (80 + 81 + 76)/3 = 79 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dB</w:t>
      </w:r>
    </w:p>
    <w:p w14:paraId="40322723" w14:textId="52819E14" w:rsidR="002013F6" w:rsidRPr="003932B2" w:rsidRDefault="007B52F6" w:rsidP="00A22D9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</w:pP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lastRenderedPageBreak/>
        <w:t>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adm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 =</w:t>
      </w:r>
      <w:r w:rsidR="0040455E">
        <w:rPr>
          <w:rFonts w:ascii="Times New Roman" w:hAnsi="Times New Roman" w:cs="Times New Roman"/>
          <w:i/>
          <w:iCs/>
          <w:sz w:val="24"/>
          <w:szCs w:val="24"/>
          <w:lang w:val="ro-MD"/>
        </w:rPr>
        <w:t>92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 xml:space="preserve"> </w:t>
      </w:r>
    </w:p>
    <w:p w14:paraId="05CACE69" w14:textId="49EB7DDA" w:rsidR="007B52F6" w:rsidRPr="003932B2" w:rsidRDefault="007B52F6" w:rsidP="00A2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>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vmed</w:t>
      </w:r>
      <w:r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 &lt; L</w:t>
      </w:r>
      <w:r w:rsidRPr="003932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o-MD"/>
        </w:rPr>
        <w:t>adm</w:t>
      </w:r>
      <w:r w:rsidR="00A22D9D" w:rsidRPr="003932B2">
        <w:rPr>
          <w:rFonts w:ascii="Times New Roman" w:hAnsi="Times New Roman" w:cs="Times New Roman"/>
          <w:i/>
          <w:iCs/>
          <w:sz w:val="24"/>
          <w:szCs w:val="24"/>
          <w:lang w:val="ro-MD"/>
        </w:rPr>
        <w:t xml:space="preserve">, </w:t>
      </w:r>
      <w:r w:rsidR="00A22D9D" w:rsidRPr="003932B2">
        <w:rPr>
          <w:rFonts w:ascii="Times New Roman" w:hAnsi="Times New Roman" w:cs="Times New Roman"/>
          <w:sz w:val="24"/>
          <w:szCs w:val="24"/>
          <w:lang w:val="ro-MD"/>
        </w:rPr>
        <w:t>re</w:t>
      </w:r>
      <w:r w:rsidR="00E2546F">
        <w:rPr>
          <w:rFonts w:ascii="Times New Roman" w:hAnsi="Times New Roman" w:cs="Times New Roman"/>
          <w:sz w:val="24"/>
          <w:szCs w:val="24"/>
          <w:lang w:val="ro-MD"/>
        </w:rPr>
        <w:t>z</w:t>
      </w:r>
      <w:r w:rsidR="00A22D9D" w:rsidRPr="003932B2">
        <w:rPr>
          <w:rFonts w:ascii="Times New Roman" w:hAnsi="Times New Roman" w:cs="Times New Roman"/>
          <w:sz w:val="24"/>
          <w:szCs w:val="24"/>
          <w:lang w:val="ro-MD"/>
        </w:rPr>
        <w:t>ultă că la locul de muncă nu este necesar de a lua masuri de protecție împotriva vibrațiilor</w:t>
      </w:r>
    </w:p>
    <w:p w14:paraId="6A7BC80E" w14:textId="29B6B680" w:rsidR="007F579C" w:rsidRPr="003932B2" w:rsidRDefault="007F579C" w:rsidP="00A2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3CFAFBF" w14:textId="77777777" w:rsidR="00B86FA3" w:rsidRDefault="00B86FA3" w:rsidP="00B86FA3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65A31822" w14:textId="2195E1D2" w:rsidR="00A87B33" w:rsidRDefault="00A87B33" w:rsidP="00B86FA3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>Măsuri</w:t>
      </w:r>
      <w:r w:rsidR="007F579C"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>le</w:t>
      </w: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 de protecție contra vibrațiilor</w:t>
      </w:r>
    </w:p>
    <w:p w14:paraId="3F645173" w14:textId="571A4505" w:rsidR="007F579C" w:rsidRPr="003932B2" w:rsidRDefault="007F579C" w:rsidP="007F57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Conform STAS 12.1.012-90 protecţia contra vibraţiilor se realizează prin: </w:t>
      </w:r>
    </w:p>
    <w:p w14:paraId="2E3CD60A" w14:textId="77777777" w:rsidR="007F579C" w:rsidRPr="003932B2" w:rsidRDefault="007F579C" w:rsidP="007F57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- folosirea maşinilor ce asigură securitatea contra vibraţiei; </w:t>
      </w:r>
    </w:p>
    <w:p w14:paraId="72980B43" w14:textId="77777777" w:rsidR="007F579C" w:rsidRPr="003932B2" w:rsidRDefault="007F579C" w:rsidP="007F57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- folosirea mijloacelor de protecţie contra vibraţiei, care reduc acţiunea acesteia asupra muncitorilor în calea ei de răspândire; </w:t>
      </w:r>
    </w:p>
    <w:p w14:paraId="4D9B5E4F" w14:textId="77777777" w:rsidR="007F579C" w:rsidRPr="003932B2" w:rsidRDefault="007F579C" w:rsidP="007F57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 xml:space="preserve">- proiectarea proceselor tehnologice şi încăperilor de producţie, care asigură la locurile de lucru normele igienice ale vibraţiei; </w:t>
      </w:r>
    </w:p>
    <w:p w14:paraId="42E6FE1E" w14:textId="4DF51109" w:rsidR="007F579C" w:rsidRPr="003932B2" w:rsidRDefault="007F579C" w:rsidP="007F57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3932B2">
        <w:rPr>
          <w:rFonts w:ascii="Times New Roman" w:hAnsi="Times New Roman" w:cs="Times New Roman"/>
          <w:sz w:val="24"/>
          <w:szCs w:val="24"/>
          <w:lang w:val="ro-MD"/>
        </w:rPr>
        <w:t>- măsuri organizatoric-tehnice.</w:t>
      </w:r>
    </w:p>
    <w:p w14:paraId="11E61183" w14:textId="77777777" w:rsidR="007B52F6" w:rsidRPr="003932B2" w:rsidRDefault="007B52F6" w:rsidP="002013F6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9AAB7D0" w14:textId="0B1F832A" w:rsidR="002013F6" w:rsidRDefault="002013F6" w:rsidP="002013F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3932B2">
        <w:rPr>
          <w:rFonts w:ascii="Times New Roman" w:hAnsi="Times New Roman" w:cs="Times New Roman"/>
          <w:b/>
          <w:bCs/>
          <w:sz w:val="24"/>
          <w:szCs w:val="24"/>
          <w:lang w:val="ro-MD"/>
        </w:rPr>
        <w:t>Concluzii</w:t>
      </w:r>
    </w:p>
    <w:p w14:paraId="420DFB1C" w14:textId="31B9DE34" w:rsidR="00184C89" w:rsidRDefault="00184C89" w:rsidP="00B86F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În această lucrare de laborator am făcut cunoștință cu metodica cercetării vibrațiilor de producție: aparatul de măsură și utilizarea acestuia, principiul de normare a vibrațiilor la locurile de muncă, măsurile și mijloacele de protecție de influența vibrațiilor. </w:t>
      </w:r>
    </w:p>
    <w:p w14:paraId="21B57FB2" w14:textId="1BA0DD83" w:rsidR="00E2546F" w:rsidRPr="003932B2" w:rsidRDefault="00184C89" w:rsidP="00E25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r w:rsidR="00B86FA3">
        <w:rPr>
          <w:rFonts w:ascii="Times New Roman" w:hAnsi="Times New Roman" w:cs="Times New Roman"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În urma efectuării calculelor cu măsurile obținute cu ajutorul aparatului Vibrometru VIP-2, am stabilit că la locul de muncă vibrația generală de categoria a III-a fără mijloace de vibroprotecție </w:t>
      </w:r>
      <w:r w:rsidR="00E2546F">
        <w:rPr>
          <w:rFonts w:ascii="Times New Roman" w:hAnsi="Times New Roman" w:cs="Times New Roman"/>
          <w:sz w:val="24"/>
          <w:szCs w:val="24"/>
          <w:lang w:val="ro-MD"/>
        </w:rPr>
        <w:t xml:space="preserve">este egala cu 80 dB, care este mai mica decât valorile admisibile conform GOST 12.1.012-90, </w:t>
      </w:r>
      <w:r w:rsidR="00E2546F" w:rsidRPr="003932B2">
        <w:rPr>
          <w:rFonts w:ascii="Times New Roman" w:hAnsi="Times New Roman" w:cs="Times New Roman"/>
          <w:sz w:val="24"/>
          <w:szCs w:val="24"/>
          <w:lang w:val="ro-MD"/>
        </w:rPr>
        <w:t>re</w:t>
      </w:r>
      <w:r w:rsidR="00E2546F">
        <w:rPr>
          <w:rFonts w:ascii="Times New Roman" w:hAnsi="Times New Roman" w:cs="Times New Roman"/>
          <w:sz w:val="24"/>
          <w:szCs w:val="24"/>
          <w:lang w:val="ro-MD"/>
        </w:rPr>
        <w:t>z</w:t>
      </w:r>
      <w:r w:rsidR="00E2546F" w:rsidRPr="003932B2">
        <w:rPr>
          <w:rFonts w:ascii="Times New Roman" w:hAnsi="Times New Roman" w:cs="Times New Roman"/>
          <w:sz w:val="24"/>
          <w:szCs w:val="24"/>
          <w:lang w:val="ro-MD"/>
        </w:rPr>
        <w:t>ultă că la locul de muncă nu este necesar de a lua masuri de protecție împotriva vibrațiilor</w:t>
      </w:r>
      <w:r w:rsidR="004321F0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25B5E963" w14:textId="4AF0950C" w:rsidR="002013F6" w:rsidRPr="003932B2" w:rsidRDefault="002013F6" w:rsidP="00184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EC72FF0" w14:textId="77777777" w:rsidR="002013F6" w:rsidRPr="003932B2" w:rsidRDefault="002013F6" w:rsidP="002013F6">
      <w:pPr>
        <w:rPr>
          <w:lang w:val="ro-MD"/>
        </w:rPr>
      </w:pPr>
    </w:p>
    <w:p w14:paraId="4E07D940" w14:textId="77777777" w:rsidR="0054077A" w:rsidRPr="003932B2" w:rsidRDefault="0054077A">
      <w:pPr>
        <w:rPr>
          <w:lang w:val="ro-MD"/>
        </w:rPr>
      </w:pPr>
    </w:p>
    <w:sectPr w:rsidR="0054077A" w:rsidRPr="003932B2" w:rsidSect="0082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C2"/>
    <w:rsid w:val="00027B96"/>
    <w:rsid w:val="00061C17"/>
    <w:rsid w:val="00184C89"/>
    <w:rsid w:val="002013F6"/>
    <w:rsid w:val="0023709F"/>
    <w:rsid w:val="002640C2"/>
    <w:rsid w:val="00336ADC"/>
    <w:rsid w:val="003932B2"/>
    <w:rsid w:val="00393ED6"/>
    <w:rsid w:val="0040455E"/>
    <w:rsid w:val="00422494"/>
    <w:rsid w:val="004321F0"/>
    <w:rsid w:val="004639B5"/>
    <w:rsid w:val="00466D31"/>
    <w:rsid w:val="00480AF7"/>
    <w:rsid w:val="004B29A3"/>
    <w:rsid w:val="004B65DD"/>
    <w:rsid w:val="00512E36"/>
    <w:rsid w:val="0054077A"/>
    <w:rsid w:val="0069176A"/>
    <w:rsid w:val="007B52F6"/>
    <w:rsid w:val="007F579C"/>
    <w:rsid w:val="008220B5"/>
    <w:rsid w:val="0090602E"/>
    <w:rsid w:val="00987F30"/>
    <w:rsid w:val="00A22D9D"/>
    <w:rsid w:val="00A3394B"/>
    <w:rsid w:val="00A87B33"/>
    <w:rsid w:val="00B16D5A"/>
    <w:rsid w:val="00B17DA1"/>
    <w:rsid w:val="00B86FA3"/>
    <w:rsid w:val="00B972A6"/>
    <w:rsid w:val="00BC38C5"/>
    <w:rsid w:val="00BD320A"/>
    <w:rsid w:val="00C24C41"/>
    <w:rsid w:val="00C82025"/>
    <w:rsid w:val="00C85425"/>
    <w:rsid w:val="00CC0FF1"/>
    <w:rsid w:val="00D913DE"/>
    <w:rsid w:val="00DA6FF9"/>
    <w:rsid w:val="00E235D5"/>
    <w:rsid w:val="00E2546F"/>
    <w:rsid w:val="00E83271"/>
    <w:rsid w:val="00EB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C5FA9"/>
  <w15:chartTrackingRefBased/>
  <w15:docId w15:val="{05F2A440-383E-4606-9A2A-C1AB5AA4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3F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3F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7D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7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Samotil Victor</dc:creator>
  <cp:keywords/>
  <dc:description/>
  <cp:lastModifiedBy>Daniel Zavorot</cp:lastModifiedBy>
  <cp:revision>2</cp:revision>
  <dcterms:created xsi:type="dcterms:W3CDTF">2021-12-02T17:47:00Z</dcterms:created>
  <dcterms:modified xsi:type="dcterms:W3CDTF">2021-12-02T17:47:00Z</dcterms:modified>
</cp:coreProperties>
</file>