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2F6" w14:textId="327B6BF8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9677A8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0A32254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9677A8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3DD852AA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116AC4">
        <w:rPr>
          <w:rFonts w:ascii="Times New Roman" w:hAnsi="Times New Roman" w:cs="Times New Roman"/>
          <w:bCs/>
          <w:sz w:val="24"/>
          <w:szCs w:val="24"/>
          <w:lang w:val="ro-RO"/>
        </w:rPr>
        <w:t>Programarea aplicațiilor mobile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672155D1" w:rsidR="002F34E2" w:rsidRPr="00116AC4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>Tema:</w:t>
      </w:r>
      <w:r w:rsidR="00116AC4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="00116AC4" w:rsidRPr="00116AC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Agent de </w:t>
      </w:r>
      <w:r w:rsidR="00116AC4" w:rsidRPr="00847992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mesagerie. Invocarea la distanță.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D6A3291" w14:textId="6A773C86" w:rsidR="00137776" w:rsidRPr="008E4972" w:rsidRDefault="002F34E2" w:rsidP="00E0161E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="0080306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>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06B6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Zavorot Daniel 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7B59C741" w:rsidR="002F34E2" w:rsidRPr="008E4972" w:rsidRDefault="002F34E2" w:rsidP="00E0161E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niv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</w:t>
      </w:r>
      <w:proofErr w:type="spellStart"/>
      <w:r w:rsidR="00E0161E" w:rsidRPr="00E0161E">
        <w:rPr>
          <w:rFonts w:ascii="Times New Roman" w:hAnsi="Times New Roman" w:cs="Times New Roman"/>
          <w:bCs/>
          <w:sz w:val="24"/>
          <w:szCs w:val="24"/>
          <w:lang w:val="ro-RO"/>
        </w:rPr>
        <w:t>Fiștic</w:t>
      </w:r>
      <w:proofErr w:type="spellEnd"/>
      <w:r w:rsidR="00E0161E" w:rsidRP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Cristofor</w:t>
      </w:r>
      <w:r w:rsidR="00E0161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245EB989" w:rsidR="005218F0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1007C9B" w14:textId="6AB93D38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F6E714C" w14:textId="2AFD564A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3E41B04" w14:textId="70ED42E4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C07E2" w14:textId="77777777" w:rsidR="00803068" w:rsidRPr="008E4972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3E3DFC01" w:rsidR="005E16C3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AF981B6" w14:textId="77777777" w:rsidR="00E0161E" w:rsidRPr="008E4972" w:rsidRDefault="00E0161E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7F5534" w14:textId="16B5FDB8" w:rsidR="002F34E2" w:rsidRDefault="00031931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-</w:t>
      </w:r>
      <w:r w:rsidR="002F34E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1E5ECB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B6C404D" w14:textId="5BC95AC9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6ACAD7B" w14:textId="374F99C8" w:rsidR="00116AC4" w:rsidRP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Integrarea bazată pe agenți de mesaje care ar permite o comunicare asincronă dintre componentele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distribuite ale unui sistem. Studierea mecanismului de invocare la distanță.</w:t>
      </w:r>
    </w:p>
    <w:p w14:paraId="4BF2B7BF" w14:textId="2BF8B9C3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FFB43B4" w14:textId="006B0856" w:rsidR="00116AC4" w:rsidRDefault="00116AC4" w:rsidP="00116AC4">
      <w:pPr>
        <w:spacing w:after="0" w:line="360" w:lineRule="auto"/>
        <w:ind w:firstLine="708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Realizarea sistemului </w:t>
      </w:r>
      <w:r w:rsidR="009677A8"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utilizând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Socket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-uri” (Partea 1) și realizarea sistemului </w:t>
      </w:r>
      <w:r w:rsidR="009677A8"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utilizând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invocările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la distanță, “</w:t>
      </w:r>
      <w:proofErr w:type="spellStart"/>
      <w:r w:rsidR="002D0437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g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RPC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” (Partea 2).</w:t>
      </w:r>
    </w:p>
    <w:p w14:paraId="4E058F40" w14:textId="4655776C" w:rsid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</w:p>
    <w:p w14:paraId="57D336A9" w14:textId="0440BCDD" w:rsidR="00116AC4" w:rsidRDefault="00847992" w:rsidP="0084799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Realizarea sistemului utilizând ,,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o-RO"/>
        </w:rPr>
        <w:t>Socket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RO"/>
        </w:rPr>
        <w:t>-uri”.</w:t>
      </w:r>
    </w:p>
    <w:p w14:paraId="50665BD1" w14:textId="4C252593" w:rsidR="00847992" w:rsidRDefault="004528BF" w:rsidP="000149D7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Partea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 a lucrării de laborator ,,Agenție de mesagerie” constă în crearea unui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sistem folosind ajutorul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-urilor, acest sistem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</w:t>
      </w:r>
      <w:r w:rsidR="00B3434D">
        <w:rPr>
          <w:rFonts w:ascii="Times New Roman" w:hAnsi="Times New Roman" w:cs="Times New Roman"/>
          <w:bCs/>
          <w:sz w:val="24"/>
          <w:szCs w:val="24"/>
          <w:lang w:val="ro-RO"/>
        </w:rPr>
        <w:t>avea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 componentă fizică care ar gestiona comunicarea dintre componentele unei aplicații distribuite.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Avantajele acestei metode sunt:</w:t>
      </w:r>
    </w:p>
    <w:p w14:paraId="58F2582F" w14:textId="03480497" w:rsidR="004528BF" w:rsidRPr="004528BF" w:rsidRDefault="004528BF" w:rsidP="004528B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Reduce cuplarea - transmițătorii comunică doar cu brokerul, astfel o potențială grupare a mai multor receptori sub un nume logic comun poate deveni transparentă transmițătorilor.</w:t>
      </w:r>
    </w:p>
    <w:p w14:paraId="7CE4D777" w14:textId="32B205DF" w:rsidR="004528BF" w:rsidRPr="004528BF" w:rsidRDefault="004528BF" w:rsidP="004528B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integrabilitatea - aplicațiile care comunică cu brokerul nu trebuie să aibă aceiași interfață, astfel brokerul poate deveni o punte dintre aplicații cu diferite nivele de securitate și calitate a serviciilor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QoS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29818D8" w14:textId="7E859CE7" w:rsidR="004528BF" w:rsidRPr="000149D7" w:rsidRDefault="004528BF" w:rsidP="004528B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evolutivitatea</w:t>
      </w:r>
      <w:proofErr w:type="spellEnd"/>
      <w:r w:rsidR="0003193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- brokerul protejează componentele de modificările individuale ale aplicațiilor integrate, deseori </w:t>
      </w:r>
      <w:r w:rsidR="009677A8" w:rsidRPr="004528BF">
        <w:rPr>
          <w:rFonts w:ascii="Times New Roman" w:hAnsi="Times New Roman" w:cs="Times New Roman"/>
          <w:sz w:val="24"/>
          <w:szCs w:val="24"/>
          <w:lang w:val="ro-RO"/>
        </w:rPr>
        <w:t>oferind</w:t>
      </w: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 capacități de configurare dinamică.</w:t>
      </w:r>
    </w:p>
    <w:p w14:paraId="742D0B7F" w14:textId="77777777" w:rsidR="000149D7" w:rsidRPr="004528BF" w:rsidRDefault="000149D7" w:rsidP="000149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6F120FE" w14:textId="77777777" w:rsidR="000149D7" w:rsidRDefault="004528BF" w:rsidP="000149D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Dezavantajele acestei metode sunt:</w:t>
      </w:r>
    </w:p>
    <w:p w14:paraId="6460E6FF" w14:textId="5643970F" w:rsidR="004528BF" w:rsidRPr="000149D7" w:rsidRDefault="000149D7" w:rsidP="000149D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rește complexitatea - brokerul comunic</w:t>
      </w:r>
      <w:r w:rsidR="001A0E23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nd cu toți participanții trebuie să implementeze multiple interfețe (protocoale) și în perspectiva performanței utilizează </w:t>
      </w:r>
      <w:proofErr w:type="spellStart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multithreading</w:t>
      </w:r>
      <w:r w:rsidR="00877626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; </w:t>
      </w:r>
    </w:p>
    <w:p w14:paraId="748AACDC" w14:textId="7B60AEED" w:rsidR="004528BF" w:rsidRPr="004528BF" w:rsidRDefault="004528BF" w:rsidP="004528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Crește efortul pentru mentenanță - toți participanții trebuie să fie </w:t>
      </w:r>
      <w:r w:rsidR="009677A8"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înregistrați</w:t>
      </w: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brocker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se cere un mecanism de identificare a acestora; </w:t>
      </w:r>
    </w:p>
    <w:p w14:paraId="0716672A" w14:textId="1DBDD4EA" w:rsidR="004528BF" w:rsidRPr="004528BF" w:rsidRDefault="004528BF" w:rsidP="004528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Reduce disponibilitatea - o singură componentă care intermediază comunicarea este singurul punct de eșec (single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point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failure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.), căderea acestuia implică blocarea activității întregului sistem; această problemă se remediază prin dublarea brokerului și sincronizarea stărilor agentului primar și secundar; </w:t>
      </w:r>
    </w:p>
    <w:p w14:paraId="018077D3" w14:textId="22BFBBD4" w:rsidR="004528BF" w:rsidRDefault="004528BF" w:rsidP="004528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Reduce performanța - agentul de mesaje adaugă un pas adăugător, care implică cheltuieli suplimentare (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overhead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 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.). </w:t>
      </w:r>
    </w:p>
    <w:p w14:paraId="30956F23" w14:textId="04A79E37" w:rsidR="00BB4642" w:rsidRDefault="00BB4642" w:rsidP="00BB464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D6D4553" w14:textId="54095479" w:rsidR="0052652F" w:rsidRDefault="0052652F" w:rsidP="00BB464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4FA7F33" w14:textId="77777777" w:rsidR="0052652F" w:rsidRDefault="0052652F" w:rsidP="00BB464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D59F521" w14:textId="4C7821CD" w:rsidR="00717331" w:rsidRPr="0052652F" w:rsidRDefault="00717331" w:rsidP="0052652F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t>Desfășurarea lucrării. Implimentarea subscriber.</w:t>
      </w:r>
    </w:p>
    <w:p w14:paraId="69B676BA" w14:textId="4980C5A4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Inițializarea socketului </w:t>
      </w:r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în constructorul </w:t>
      </w:r>
      <w:proofErr w:type="spellStart"/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>subscriber</w:t>
      </w:r>
      <w:proofErr w:type="spellEnd"/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>, primul parametru corespunde de tipul adresei, în cazul nost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r</w:t>
      </w:r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 IPv4, al doilea parametru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definește</w:t>
      </w:r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</w:t>
      </w:r>
      <w:proofErr w:type="spellStart"/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>socketului</w:t>
      </w:r>
      <w:proofErr w:type="spellEnd"/>
      <w:r w:rsidR="0052652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al 3-lea ce protocol este folosit în schimbul de date.</w:t>
      </w:r>
    </w:p>
    <w:p w14:paraId="3537363C" w14:textId="66E25952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48998DA" wp14:editId="52E531AD">
            <wp:extent cx="6480175" cy="116459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6BA" w14:textId="758FA308" w:rsidR="0090587B" w:rsidRDefault="002335EF" w:rsidP="001B288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conectare la socketul brokerului.</w:t>
      </w:r>
      <w:r w:rsidR="0090587B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proofErr w:type="spellStart"/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>BeginConnect</w:t>
      </w:r>
      <w:proofErr w:type="spellEnd"/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este varianta asincrona a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funcției</w:t>
      </w:r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>connect</w:t>
      </w:r>
      <w:proofErr w:type="spellEnd"/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care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creează</w:t>
      </w:r>
      <w:r w:rsidR="0090587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background un alt fir de execuție. </w:t>
      </w:r>
    </w:p>
    <w:p w14:paraId="5FBB3D02" w14:textId="0E279CC2" w:rsidR="00717331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0B568BD" wp14:editId="3E880884">
            <wp:extent cx="6480175" cy="829945"/>
            <wp:effectExtent l="0" t="0" r="0" b="825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C44" w14:textId="23313473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Begin connect este metoda asinhrona a socket connect și are nevoie de un callback. Acest callback verifică daca socketul e connectat și începe să recepționeze date de la broker.</w:t>
      </w:r>
    </w:p>
    <w:p w14:paraId="6AF479C5" w14:textId="65089D21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680F38D" wp14:editId="6C0C25A9">
            <wp:extent cx="5125165" cy="2086266"/>
            <wp:effectExtent l="0" t="0" r="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9BE8" w14:textId="77777777" w:rsidR="00877626" w:rsidRDefault="00877626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27280D3C" w14:textId="77777777" w:rsidR="00877626" w:rsidRDefault="00877626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327F9518" w14:textId="77777777" w:rsidR="00877626" w:rsidRDefault="00877626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3B0E4F4E" w14:textId="46908D0A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t>Metoda de subscribe, în ea se declara topicul la care subscriberul este connectat și se trimit aceste date către broker.</w:t>
      </w:r>
    </w:p>
    <w:p w14:paraId="0F5FDC37" w14:textId="5EAC0B3B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937B3DF" wp14:editId="38FC38E5">
            <wp:extent cx="4829849" cy="1076475"/>
            <wp:effectExtent l="0" t="0" r="889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BA9" w14:textId="5A01ACFB" w:rsidR="002335EF" w:rsidRDefault="002335EF" w:rsidP="002335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a începe recepționarea datelor de la broker.</w:t>
      </w:r>
    </w:p>
    <w:p w14:paraId="106F8B71" w14:textId="114A0A0C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0703610" wp14:editId="4BD6FD7F">
            <wp:extent cx="4791744" cy="1362265"/>
            <wp:effectExtent l="0" t="0" r="8890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A774" w14:textId="796ACD1C" w:rsidR="002335EF" w:rsidRPr="00717331" w:rsidRDefault="002335EF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538FDFFF" w14:textId="64D9BA53" w:rsidR="00435CB9" w:rsidRDefault="00435CB9" w:rsidP="00435CB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Realizarea sistemului utilizând ,,gRPC”.</w:t>
      </w:r>
    </w:p>
    <w:p w14:paraId="7C15129F" w14:textId="58DAD4C7" w:rsidR="008962B1" w:rsidRDefault="00435CB9" w:rsidP="008962B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Partea 2 a lucrării de laborator numărul 1 constă în a</w:t>
      </w:r>
      <w:r w:rsidR="007B465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integra sistemul de mesagerie la un nivel mai înalt și anume utilizând RPC-uri (Remote Procedure Call), sistemul nostru va fi integrat cu gRPC care este un framework modern bazat pe RPC.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de mesaje (message broker - eng.) Este o componentă fizică care gestionează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comunicarea dintre componentele unei aplicații distribuite. Avantajul utilizării acestei tehnici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constă în decuplarea receptorului de transmițătorul mesajelor. Prin urmare o aplicație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participantă transmite mesaje doar agentului, indicând un nume logic la receptor.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poate expune diverse interfețe aplicații în colaborare și poate transfera mesajele între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acestea, ne impunând o interfață comună tuturor participanților întru asigurarea interacțiunii.</w:t>
      </w:r>
    </w:p>
    <w:p w14:paraId="2AC6303A" w14:textId="0371450D" w:rsidR="008962B1" w:rsidRDefault="008962B1" w:rsidP="008962B1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Implimentarea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agentului de mesagerie cu ajutorul gRPC</w:t>
      </w:r>
      <w:r w:rsidR="006107A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.</w:t>
      </w:r>
    </w:p>
    <w:p w14:paraId="476D444C" w14:textId="0E821865" w:rsidR="00FC1613" w:rsidRDefault="00FC1613" w:rsidP="00FC16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Serviciul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corespunde de conectarea unui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subscribe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broker-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nostru, aceasta clasă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inițializează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conexiune nouă și o adăugă într-un container de conexiuni. Fiind o metodă care returnează un task acesta execută operațiile în mod asin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ron.</w:t>
      </w:r>
      <w:r w:rsidR="005F49E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caz că conexiunea eșuează se afișează un mesaj de notificare în clientul de broker.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6FA8CA83" w14:textId="41A24EB4" w:rsidR="00FC1613" w:rsidRDefault="00276F6B" w:rsidP="00FC16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0AB226FC" wp14:editId="106857AB">
            <wp:extent cx="6480175" cy="3673475"/>
            <wp:effectExtent l="0" t="0" r="0" b="317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E8B" w14:textId="18800C24" w:rsidR="007E7FEA" w:rsidRDefault="007E7FEA" w:rsidP="00F1295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Această clasă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senderwoker-ul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nostru, ea moștenește de la interfața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IhostedService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reprezintă o colecții de servicii care lucrează în background de la inițializarea aplicației. Această interfață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implementează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2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StartAsync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este apelată la inițializarea aplicației 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StopAsync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metodă pentru dezactivarea serviciului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se apele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ză la momentul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închiderii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aplicației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0554663" w14:textId="0B3C55DD" w:rsidR="00014DB5" w:rsidRDefault="00276F6B" w:rsidP="00014DB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4B6B9E2" wp14:editId="1105D69B">
            <wp:extent cx="4753638" cy="2067213"/>
            <wp:effectExtent l="0" t="0" r="8890" b="9525"/>
            <wp:docPr id="32" name="Рисунок 3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5BB" w14:textId="3EA8BB04" w:rsidR="00D9304E" w:rsidRDefault="00D9304E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1B6BE1" w14:textId="7B79D904" w:rsidR="000702BB" w:rsidRDefault="000702BB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C876A2A" w14:textId="77777777" w:rsidR="000702BB" w:rsidRDefault="000702BB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906DFEF" w14:textId="47C9B7DA" w:rsidR="004738D2" w:rsidRDefault="004738D2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09F12D8" w14:textId="03126274" w:rsidR="004738D2" w:rsidRDefault="004738D2" w:rsidP="004738D2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lastRenderedPageBreak/>
        <w:t>Compararea metode</w:t>
      </w:r>
      <w:r w:rsidR="00171501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lor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de </w:t>
      </w:r>
      <w:r w:rsidR="0075154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implementare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085A5E58" w14:textId="5CFD16FA" w:rsidR="001A7197" w:rsidRDefault="00183821" w:rsidP="001A719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Prima metoda a fost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unde s-a folosit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-urile, iar a doua metodă a fost </w:t>
      </w:r>
      <w:r w:rsidR="009677A8">
        <w:rPr>
          <w:rFonts w:ascii="Times New Roman" w:eastAsia="Times New Roman" w:hAnsi="Times New Roman" w:cs="Times New Roman"/>
          <w:sz w:val="24"/>
          <w:szCs w:val="24"/>
          <w:lang w:val="ro-RO"/>
        </w:rPr>
        <w:t>implementată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AD13E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protocolul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ocketul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oferă acces la transport pentru a implementa acel protocol.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serviciul și protocolul oferit de sistemul de operare pentru a permite declanșarea codului pentru executarea unei aplicații la distanță. Are un protocol definit prin care procedurile sau obiectele pot fi accesate de un alt dispozitiv printr-o rețea. O implementare a RPC se poate face practic în orice transport de rețea (de ex. TCP, UDP, cupe cu șiruri).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ket-ul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doar o abstracție de programare, astfel încât aplicația să poată trimite și primi date cu un alt dispozitiv printr-un anumit transport de rețea. Implementați protocoale (cum ar fi RPC) deasupra unui transport (cum ar fi TCP) cu un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68D2E3B2" w14:textId="42007C8A" w:rsidR="00B27C31" w:rsidRDefault="001A7197" w:rsidP="000702B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Aplicația realizată cu ajutorul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-urilor, a atras multă atenție la interacțiunea dintre mai multe dispozitive, cum s-ar face acest transfer de date dintre dispozitive, însă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lucrul la un nivel mai înalt, adică s-a putut de atras atenția la nuanțele agenției de mesagerie. Astfel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o implementare mai ușoară și din această cauză a permis realizarea altor funcționalități ale agentului de mesagerie.</w:t>
      </w:r>
    </w:p>
    <w:p w14:paraId="53829E4B" w14:textId="3EF64FA3" w:rsidR="00745A29" w:rsidRP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sectPr w:rsidR="00745A29" w:rsidRPr="00745A29" w:rsidSect="00AB401F">
      <w:footerReference w:type="default" r:id="rId15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8E83" w14:textId="77777777" w:rsidR="00CF2645" w:rsidRDefault="00CF2645" w:rsidP="009E6FEC">
      <w:pPr>
        <w:spacing w:after="0"/>
      </w:pPr>
      <w:r>
        <w:separator/>
      </w:r>
    </w:p>
  </w:endnote>
  <w:endnote w:type="continuationSeparator" w:id="0">
    <w:p w14:paraId="06731E63" w14:textId="77777777" w:rsidR="00CF2645" w:rsidRDefault="00CF2645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4199"/>
      <w:docPartObj>
        <w:docPartGallery w:val="Page Numbers (Bottom of Page)"/>
        <w:docPartUnique/>
      </w:docPartObj>
    </w:sdtPr>
    <w:sdtContent>
      <w:p w14:paraId="244E973F" w14:textId="77777777" w:rsidR="005218F0" w:rsidRDefault="005218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098C" w14:textId="77777777" w:rsidR="00CF2645" w:rsidRDefault="00CF2645" w:rsidP="009E6FEC">
      <w:pPr>
        <w:spacing w:after="0"/>
      </w:pPr>
      <w:r>
        <w:separator/>
      </w:r>
    </w:p>
  </w:footnote>
  <w:footnote w:type="continuationSeparator" w:id="0">
    <w:p w14:paraId="4921AA3D" w14:textId="77777777" w:rsidR="00CF2645" w:rsidRDefault="00CF2645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0F5F29"/>
    <w:multiLevelType w:val="hybridMultilevel"/>
    <w:tmpl w:val="00FC02C6"/>
    <w:lvl w:ilvl="0" w:tplc="7D604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370"/>
    <w:multiLevelType w:val="hybridMultilevel"/>
    <w:tmpl w:val="372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7D15AD"/>
    <w:multiLevelType w:val="multilevel"/>
    <w:tmpl w:val="CFF44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26F91"/>
    <w:multiLevelType w:val="multilevel"/>
    <w:tmpl w:val="D95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D6C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C60E10"/>
    <w:multiLevelType w:val="hybridMultilevel"/>
    <w:tmpl w:val="3648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126179">
    <w:abstractNumId w:val="11"/>
  </w:num>
  <w:num w:numId="2" w16cid:durableId="1233547214">
    <w:abstractNumId w:val="8"/>
  </w:num>
  <w:num w:numId="3" w16cid:durableId="845365232">
    <w:abstractNumId w:val="2"/>
  </w:num>
  <w:num w:numId="4" w16cid:durableId="1393849099">
    <w:abstractNumId w:val="1"/>
  </w:num>
  <w:num w:numId="5" w16cid:durableId="96368520">
    <w:abstractNumId w:val="7"/>
  </w:num>
  <w:num w:numId="6" w16cid:durableId="915168877">
    <w:abstractNumId w:val="9"/>
  </w:num>
  <w:num w:numId="7" w16cid:durableId="1316299325">
    <w:abstractNumId w:val="15"/>
  </w:num>
  <w:num w:numId="8" w16cid:durableId="1714427154">
    <w:abstractNumId w:val="13"/>
  </w:num>
  <w:num w:numId="9" w16cid:durableId="1328939313">
    <w:abstractNumId w:val="10"/>
  </w:num>
  <w:num w:numId="10" w16cid:durableId="1899197829">
    <w:abstractNumId w:val="5"/>
  </w:num>
  <w:num w:numId="11" w16cid:durableId="1416854662">
    <w:abstractNumId w:val="12"/>
  </w:num>
  <w:num w:numId="12" w16cid:durableId="855539491">
    <w:abstractNumId w:val="0"/>
  </w:num>
  <w:num w:numId="13" w16cid:durableId="887423237">
    <w:abstractNumId w:val="16"/>
  </w:num>
  <w:num w:numId="14" w16cid:durableId="1754356287">
    <w:abstractNumId w:val="4"/>
  </w:num>
  <w:num w:numId="15" w16cid:durableId="863403062">
    <w:abstractNumId w:val="6"/>
  </w:num>
  <w:num w:numId="16" w16cid:durableId="734162096">
    <w:abstractNumId w:val="3"/>
  </w:num>
  <w:num w:numId="17" w16cid:durableId="421953332">
    <w:abstractNumId w:val="14"/>
  </w:num>
  <w:num w:numId="18" w16cid:durableId="9046100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2"/>
    <w:rsid w:val="00011C78"/>
    <w:rsid w:val="000149D7"/>
    <w:rsid w:val="00014DB5"/>
    <w:rsid w:val="00015BDB"/>
    <w:rsid w:val="00021CE0"/>
    <w:rsid w:val="000250C0"/>
    <w:rsid w:val="00025335"/>
    <w:rsid w:val="000258CC"/>
    <w:rsid w:val="00031931"/>
    <w:rsid w:val="00035A12"/>
    <w:rsid w:val="000449F7"/>
    <w:rsid w:val="000464A2"/>
    <w:rsid w:val="00052B21"/>
    <w:rsid w:val="000542DE"/>
    <w:rsid w:val="00054E60"/>
    <w:rsid w:val="000560C0"/>
    <w:rsid w:val="00056D89"/>
    <w:rsid w:val="00061795"/>
    <w:rsid w:val="00067890"/>
    <w:rsid w:val="000702BB"/>
    <w:rsid w:val="00074B4B"/>
    <w:rsid w:val="000771DA"/>
    <w:rsid w:val="0008611F"/>
    <w:rsid w:val="0009115A"/>
    <w:rsid w:val="00094BE9"/>
    <w:rsid w:val="000953BA"/>
    <w:rsid w:val="0009562E"/>
    <w:rsid w:val="000A3188"/>
    <w:rsid w:val="000B2169"/>
    <w:rsid w:val="000B57A0"/>
    <w:rsid w:val="000C45C5"/>
    <w:rsid w:val="000D09AE"/>
    <w:rsid w:val="000E1D1E"/>
    <w:rsid w:val="00100F53"/>
    <w:rsid w:val="00102171"/>
    <w:rsid w:val="001078A0"/>
    <w:rsid w:val="00111142"/>
    <w:rsid w:val="00112495"/>
    <w:rsid w:val="00112525"/>
    <w:rsid w:val="001144DA"/>
    <w:rsid w:val="00114A79"/>
    <w:rsid w:val="00116AC4"/>
    <w:rsid w:val="0012041D"/>
    <w:rsid w:val="0012333B"/>
    <w:rsid w:val="001347A2"/>
    <w:rsid w:val="00137776"/>
    <w:rsid w:val="00142680"/>
    <w:rsid w:val="001439A9"/>
    <w:rsid w:val="00143DB5"/>
    <w:rsid w:val="00152064"/>
    <w:rsid w:val="00171501"/>
    <w:rsid w:val="00175C10"/>
    <w:rsid w:val="00176834"/>
    <w:rsid w:val="00177EEB"/>
    <w:rsid w:val="00180235"/>
    <w:rsid w:val="0018041B"/>
    <w:rsid w:val="00183821"/>
    <w:rsid w:val="00185605"/>
    <w:rsid w:val="00192010"/>
    <w:rsid w:val="001A0E23"/>
    <w:rsid w:val="001A5049"/>
    <w:rsid w:val="001A5766"/>
    <w:rsid w:val="001A7197"/>
    <w:rsid w:val="001A7750"/>
    <w:rsid w:val="001B0478"/>
    <w:rsid w:val="001B2887"/>
    <w:rsid w:val="001C592D"/>
    <w:rsid w:val="001C7791"/>
    <w:rsid w:val="001D1359"/>
    <w:rsid w:val="001D7631"/>
    <w:rsid w:val="001E078B"/>
    <w:rsid w:val="001E21CC"/>
    <w:rsid w:val="001E5ECB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35EF"/>
    <w:rsid w:val="00234FE5"/>
    <w:rsid w:val="002411BA"/>
    <w:rsid w:val="00252667"/>
    <w:rsid w:val="00257E95"/>
    <w:rsid w:val="00275918"/>
    <w:rsid w:val="00275D70"/>
    <w:rsid w:val="00276F6B"/>
    <w:rsid w:val="00292A1B"/>
    <w:rsid w:val="002A001B"/>
    <w:rsid w:val="002A2A4C"/>
    <w:rsid w:val="002A34DD"/>
    <w:rsid w:val="002C0B97"/>
    <w:rsid w:val="002C46F9"/>
    <w:rsid w:val="002C6298"/>
    <w:rsid w:val="002C6531"/>
    <w:rsid w:val="002C6BC0"/>
    <w:rsid w:val="002D0437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58D3"/>
    <w:rsid w:val="003973BD"/>
    <w:rsid w:val="003A1179"/>
    <w:rsid w:val="003A29CE"/>
    <w:rsid w:val="003A3865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35CB9"/>
    <w:rsid w:val="00442551"/>
    <w:rsid w:val="00442D76"/>
    <w:rsid w:val="004464CB"/>
    <w:rsid w:val="004528BF"/>
    <w:rsid w:val="00453BDE"/>
    <w:rsid w:val="004738D2"/>
    <w:rsid w:val="00475E34"/>
    <w:rsid w:val="004833C2"/>
    <w:rsid w:val="0048551E"/>
    <w:rsid w:val="00496823"/>
    <w:rsid w:val="00497999"/>
    <w:rsid w:val="00497DA5"/>
    <w:rsid w:val="004A76BA"/>
    <w:rsid w:val="004B51B5"/>
    <w:rsid w:val="004B51BE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52F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94B0E"/>
    <w:rsid w:val="005B33DB"/>
    <w:rsid w:val="005B67DC"/>
    <w:rsid w:val="005C3BBD"/>
    <w:rsid w:val="005D267B"/>
    <w:rsid w:val="005E16C3"/>
    <w:rsid w:val="005E2E10"/>
    <w:rsid w:val="005F0D15"/>
    <w:rsid w:val="005F49E3"/>
    <w:rsid w:val="005F5800"/>
    <w:rsid w:val="005F71E2"/>
    <w:rsid w:val="00603A50"/>
    <w:rsid w:val="00607C84"/>
    <w:rsid w:val="006107AD"/>
    <w:rsid w:val="00617447"/>
    <w:rsid w:val="00621EAB"/>
    <w:rsid w:val="00622DBE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A4DDA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17331"/>
    <w:rsid w:val="00721FCF"/>
    <w:rsid w:val="00726952"/>
    <w:rsid w:val="00732254"/>
    <w:rsid w:val="00745A29"/>
    <w:rsid w:val="00746E32"/>
    <w:rsid w:val="00747F7F"/>
    <w:rsid w:val="007507C6"/>
    <w:rsid w:val="00751544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B465D"/>
    <w:rsid w:val="007C217D"/>
    <w:rsid w:val="007C7A4E"/>
    <w:rsid w:val="007C7E63"/>
    <w:rsid w:val="007D2839"/>
    <w:rsid w:val="007E00D8"/>
    <w:rsid w:val="007E7FEA"/>
    <w:rsid w:val="00803068"/>
    <w:rsid w:val="00805A16"/>
    <w:rsid w:val="00814103"/>
    <w:rsid w:val="0082211B"/>
    <w:rsid w:val="00827204"/>
    <w:rsid w:val="00844CCC"/>
    <w:rsid w:val="00844D6C"/>
    <w:rsid w:val="00847992"/>
    <w:rsid w:val="00850DEB"/>
    <w:rsid w:val="008520CA"/>
    <w:rsid w:val="00861115"/>
    <w:rsid w:val="0086177B"/>
    <w:rsid w:val="00864D21"/>
    <w:rsid w:val="00865E71"/>
    <w:rsid w:val="008702BB"/>
    <w:rsid w:val="00877626"/>
    <w:rsid w:val="00883241"/>
    <w:rsid w:val="00883F6F"/>
    <w:rsid w:val="0088427C"/>
    <w:rsid w:val="008962B1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587B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677A8"/>
    <w:rsid w:val="00980733"/>
    <w:rsid w:val="00982576"/>
    <w:rsid w:val="0099705E"/>
    <w:rsid w:val="009A2CAE"/>
    <w:rsid w:val="009B36A0"/>
    <w:rsid w:val="009B65E1"/>
    <w:rsid w:val="009C3399"/>
    <w:rsid w:val="009C5669"/>
    <w:rsid w:val="009D0358"/>
    <w:rsid w:val="009E4909"/>
    <w:rsid w:val="009E51F0"/>
    <w:rsid w:val="009E6FEC"/>
    <w:rsid w:val="009F3A5F"/>
    <w:rsid w:val="00A135D3"/>
    <w:rsid w:val="00A17AFD"/>
    <w:rsid w:val="00A27010"/>
    <w:rsid w:val="00A27357"/>
    <w:rsid w:val="00A4509E"/>
    <w:rsid w:val="00A4590A"/>
    <w:rsid w:val="00A553F6"/>
    <w:rsid w:val="00A6583E"/>
    <w:rsid w:val="00A73C57"/>
    <w:rsid w:val="00A80FEA"/>
    <w:rsid w:val="00A90D0C"/>
    <w:rsid w:val="00A9658D"/>
    <w:rsid w:val="00AB401F"/>
    <w:rsid w:val="00AB5565"/>
    <w:rsid w:val="00AD13E2"/>
    <w:rsid w:val="00AD60DB"/>
    <w:rsid w:val="00AE252E"/>
    <w:rsid w:val="00AE6D34"/>
    <w:rsid w:val="00AF088F"/>
    <w:rsid w:val="00AF2AB0"/>
    <w:rsid w:val="00AF5124"/>
    <w:rsid w:val="00AF79E1"/>
    <w:rsid w:val="00B06EA8"/>
    <w:rsid w:val="00B11786"/>
    <w:rsid w:val="00B15895"/>
    <w:rsid w:val="00B20D3C"/>
    <w:rsid w:val="00B27C31"/>
    <w:rsid w:val="00B30A1F"/>
    <w:rsid w:val="00B3434D"/>
    <w:rsid w:val="00B358F4"/>
    <w:rsid w:val="00B3596C"/>
    <w:rsid w:val="00B438A6"/>
    <w:rsid w:val="00B51822"/>
    <w:rsid w:val="00B54FF0"/>
    <w:rsid w:val="00B568B0"/>
    <w:rsid w:val="00B56A16"/>
    <w:rsid w:val="00B56CE9"/>
    <w:rsid w:val="00B608D7"/>
    <w:rsid w:val="00B9116F"/>
    <w:rsid w:val="00B94EAB"/>
    <w:rsid w:val="00B97EEC"/>
    <w:rsid w:val="00BA0487"/>
    <w:rsid w:val="00BA18AA"/>
    <w:rsid w:val="00BA1A74"/>
    <w:rsid w:val="00BA682B"/>
    <w:rsid w:val="00BB4642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646C"/>
    <w:rsid w:val="00C75D0E"/>
    <w:rsid w:val="00C801CA"/>
    <w:rsid w:val="00C8562C"/>
    <w:rsid w:val="00C90502"/>
    <w:rsid w:val="00C938F8"/>
    <w:rsid w:val="00C97BDE"/>
    <w:rsid w:val="00CA1240"/>
    <w:rsid w:val="00CA4272"/>
    <w:rsid w:val="00CB524D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2645"/>
    <w:rsid w:val="00CF3192"/>
    <w:rsid w:val="00CF3AD4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9304E"/>
    <w:rsid w:val="00DA00F6"/>
    <w:rsid w:val="00DA1880"/>
    <w:rsid w:val="00DB7F14"/>
    <w:rsid w:val="00DC5595"/>
    <w:rsid w:val="00DD5899"/>
    <w:rsid w:val="00E00856"/>
    <w:rsid w:val="00E0161E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60CC1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1295F"/>
    <w:rsid w:val="00F20449"/>
    <w:rsid w:val="00F20D4B"/>
    <w:rsid w:val="00F23BAD"/>
    <w:rsid w:val="00F27F16"/>
    <w:rsid w:val="00F307FF"/>
    <w:rsid w:val="00F45D30"/>
    <w:rsid w:val="00F51C2A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06B6"/>
    <w:rsid w:val="00FC1613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F0"/>
  </w:style>
  <w:style w:type="paragraph" w:styleId="Heading1">
    <w:name w:val="heading 1"/>
    <w:next w:val="Normal"/>
    <w:link w:val="Heading1Cha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6FEC"/>
  </w:style>
  <w:style w:type="paragraph" w:styleId="Footer">
    <w:name w:val="footer"/>
    <w:basedOn w:val="Normal"/>
    <w:link w:val="Foot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6FEC"/>
  </w:style>
  <w:style w:type="paragraph" w:styleId="ListParagraph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NoSpacing">
    <w:name w:val="No Spacing"/>
    <w:uiPriority w:val="1"/>
    <w:qFormat/>
    <w:rsid w:val="003548C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DefaultParagraphFont"/>
    <w:rsid w:val="00116AC4"/>
  </w:style>
  <w:style w:type="character" w:styleId="Hyperlink">
    <w:name w:val="Hyperlink"/>
    <w:basedOn w:val="DefaultParagraphFont"/>
    <w:uiPriority w:val="99"/>
    <w:unhideWhenUsed/>
    <w:rsid w:val="00745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8673-8B8A-468A-88B1-CFBB4AF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2022-09-29T15:40:00Z</dcterms:created>
  <dcterms:modified xsi:type="dcterms:W3CDTF">2022-09-29T15:40:00Z</dcterms:modified>
</cp:coreProperties>
</file>