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PENETRATION TEST REPORT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Hack The Box — Dancing Machine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Classification: CONFIDENTIAL</w:t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Dani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March 28, 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Target IP: 10.129.1.12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Scope: HTB Lab Environment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findings of a penetration test conducted against the Hack The Box machine "Dancing" (IP: 10.129.1.12). The assessment was performed in a controlled lab environment against a Windows target with the objective of identifying and exploiting security vulnerabilities.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assessment identified a critical vulnerability: an SMB share (WorkShares) was accessible without authentication, exposing user directories and sensitive files to any unauthenticated user on the network.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Exploited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Scope and Methodology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Scope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10.129.1.12 (Dancing — HTB Windows Machine)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Hack The Box VPN Lab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28,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Tester: </w:t>
      </w:r>
      <w:r>
        <w:rPr>
          <w:rFonts w:ascii="Arial" w:cs="Arial" w:eastAsia="Arial" w:hAnsi="Arial"/>
          <w:sz w:val="22"/>
          <w:szCs w:val="22"/>
        </w:rPr>
        <w:t xml:space="preserve">Dani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Authorization: </w:t>
      </w:r>
      <w:r>
        <w:rPr>
          <w:rFonts w:ascii="Arial" w:cs="Arial" w:eastAsia="Arial" w:hAnsi="Arial"/>
          <w:sz w:val="22"/>
          <w:szCs w:val="22"/>
        </w:rPr>
        <w:t xml:space="preserve">HTB Lab (implicit authorization within platform)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phases were performed during the assessment: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Reconnaissance — Active port scanning using Nmap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Enumeration — SMB share listing via smbclient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Exploitation — Unauthenticated access to WorkShares SMB share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Post-Exploitation — User directory traversal and sensitive file retrieval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Findings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Finding #1 — Unauthenticated SMB Share Access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9.8 (Critical)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 /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445/TCP — SMB (Microsoft-DS)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10.129.1.12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Windows target exposed an SMB share named "WorkShares" on port 445/TCP that was accessible without any authentication (null session). The share contained user directories for Amy.J and James.P, including internal work notes and a sensitive flag file, all readable by any unauthenticated network user.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Evidence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Nmap scan revealed SMB ports open: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$ nmap 10.129.1.12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PORT     STATE SERVICE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135/tcp  open  msrpc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139/tcp  open  netbios-ssn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445/tcp  open  microsoft-ds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5985/tcp open  wsman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Listed SMB shares without credentials: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$ smbclient -L 10.129.1.12 -N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WorkShares    Disk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Connected to WorkShares without authentication: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$ smbclient \\10.129.1.12\WorkShares -N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smb: &gt; ls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Amy.J     D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James.P   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Retrieved sensitive files from both user directories: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smb: &gt; cd Amy.J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smb: Amy.J&gt; get worknotes.txt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smb: &gt; cd James.P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smb: James.P&gt; get flag.txt</w:t>
      </w:r>
    </w:p>
    <w:p>
      <w:pPr>
        <w:shd w:fill="1F1F1F" w:val="clear"/>
        <w:spacing w:after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226 Transfer complete.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5 — Flag successfully retrieved and submitted to HTB platform.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unauthenticated user with network access can browse the WorkShares SMB share, access user directories, and download sensitive files. In a real environment this could expose confidential documents, internal notes, credentials, and proprietary data.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Root Cause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SMB share configured to allow null session (no authentication)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directories with sensitive files stored in an accessible share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network-level restriction on SMB port 445 access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Recommendations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Immediate Actions (Critical Priority)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 null session access on all SMB shares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 authentication for WorkShares and all custom shares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sensitive files from publicly accessible share directories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Short-Term Remediation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all SMB shares and apply least-privilege permissions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SMB signing to prevent relay attacks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Restrict SMB access (port 445) via firewall to trusted hosts 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Long-Term Security Hardening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 SMBv1 entirely across all Windows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centralized logging and alerting for SMB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Conduct regular penetration tests and vulnerability assessments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Appendix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Tools Used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Nmap 7.95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port scanning and service enumeration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smbclient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SMB share enumeration and file retrieval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Kali Linux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Attacker machine operating system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Vulnerability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CWE-306: Missing Authentication for Critical Function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CWE-732: Incorrect Permission Assignment for Critical Resource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OWASP A07:2021 — Identification and Authentication Failures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| March 28,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Penetration Test Report | Dancing HTB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2026-03-28T12:47:26.136Z</dcterms:created>
  <dcterms:modified xsi:type="dcterms:W3CDTF">2026-03-28T12:47:26.137Z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