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cs="Calibri" w:cstheme="minorHAnsi"/>
          <w:b/>
          <w:b/>
          <w:bCs/>
          <w:u w:val="single"/>
        </w:rPr>
      </w:pPr>
      <w:r>
        <w:rPr>
          <w:rFonts w:cs="Calibri" w:ascii="Verdana" w:hAnsi="Verdana" w:cstheme="minorHAnsi"/>
          <w:b/>
          <w:bCs/>
          <w:u w:val="single"/>
        </w:rPr>
        <w:t>CASOS PRÁCTICOS TEMA 1: EL DERECHO DEL TRABAJO</w:t>
      </w:r>
    </w:p>
    <w:p>
      <w:pPr>
        <w:pStyle w:val="Normal"/>
        <w:rPr>
          <w:rFonts w:ascii="Verdana" w:hAnsi="Verdana" w:cs="Calibri" w:cstheme="minorHAnsi"/>
          <w:b/>
          <w:b/>
          <w:bCs/>
        </w:rPr>
      </w:pPr>
      <w:r>
        <w:rPr>
          <w:rFonts w:cs="Calibri" w:cstheme="minorHAnsi" w:ascii="Verdana" w:hAnsi="Verdana"/>
          <w:b/>
          <w:bCs/>
        </w:rPr>
      </w:r>
    </w:p>
    <w:p>
      <w:pPr>
        <w:pStyle w:val="ListParagraph"/>
        <w:numPr>
          <w:ilvl w:val="0"/>
          <w:numId w:val="1"/>
        </w:numPr>
        <w:spacing w:lineRule="auto" w:line="259"/>
        <w:jc w:val="both"/>
        <w:rPr>
          <w:rFonts w:ascii="Verdana" w:hAnsi="Verdana" w:eastAsia="Verdana" w:cs="Calibri" w:cstheme="minorHAnsi"/>
          <w:b/>
          <w:b/>
          <w:bCs/>
          <w:color w:val="404040"/>
        </w:rPr>
      </w:pPr>
      <w:r>
        <w:rPr>
          <w:rFonts w:eastAsia="Verdana" w:cs="Calibri" w:ascii="Verdana" w:hAnsi="Verdana" w:cstheme="minorHAnsi"/>
          <w:b/>
          <w:bCs/>
          <w:color w:val="404040"/>
        </w:rPr>
        <w:t>Clasifica las siguientes situaciones, identificando cuales están consideradas relaciones laborales (ET), si son especiales, o si están excluidas como relación laboral porque no cumplen los requisitos o porque lo establezca la ley.</w:t>
      </w:r>
    </w:p>
    <w:p>
      <w:pPr>
        <w:pStyle w:val="Normal"/>
        <w:spacing w:lineRule="auto" w:line="259"/>
        <w:rPr>
          <w:rFonts w:ascii="Verdana" w:hAnsi="Verdana" w:eastAsia="Verdana" w:cs="Calibri" w:cstheme="minorHAnsi"/>
          <w:color w:val="404040"/>
        </w:rPr>
      </w:pPr>
      <w:r>
        <w:rPr>
          <w:rFonts w:eastAsia="Verdana" w:cs="Calibri" w:cstheme="minorHAnsi" w:ascii="Verdana" w:hAnsi="Verdana"/>
          <w:color w:val="404040"/>
        </w:rPr>
      </w:r>
    </w:p>
    <w:tbl>
      <w:tblPr>
        <w:tblStyle w:val="Tablaconcuadrcula"/>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28"/>
        <w:gridCol w:w="1418"/>
        <w:gridCol w:w="1228"/>
        <w:gridCol w:w="1319"/>
      </w:tblGrid>
      <w:tr>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cstheme="minorHAnsi" w:ascii="Verdana" w:hAnsi="Verdana"/>
                <w:color w:val="404040"/>
                <w:sz w:val="22"/>
                <w:szCs w:val="22"/>
              </w:rPr>
            </w:r>
          </w:p>
        </w:tc>
        <w:tc>
          <w:tcPr>
            <w:tcW w:w="141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Relación laboral (ET)</w:t>
            </w:r>
          </w:p>
        </w:tc>
        <w:tc>
          <w:tcPr>
            <w:tcW w:w="12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 xml:space="preserve">Excluida </w:t>
            </w:r>
          </w:p>
        </w:tc>
        <w:tc>
          <w:tcPr>
            <w:tcW w:w="1319"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Especial</w:t>
            </w:r>
          </w:p>
        </w:tc>
      </w:tr>
      <w:tr>
        <w:trPr>
          <w:trHeight w:val="372" w:hRule="atLeast"/>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Un profesor de una escuela pública.</w:t>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c>
          <w:tcPr>
            <w:tcW w:w="1319"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r>
      <w:tr>
        <w:trPr>
          <w:trHeight w:val="510" w:hRule="atLeast"/>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El dueño de un taller de reparación de automóviles.</w:t>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c>
          <w:tcPr>
            <w:tcW w:w="1319" w:type="dxa"/>
            <w:tcBorders/>
          </w:tcPr>
          <w:p>
            <w:pPr>
              <w:pStyle w:val="TIT3"/>
              <w:widowControl w:val="false"/>
              <w:suppressAutoHyphens w:val="true"/>
              <w:spacing w:lineRule="auto" w:line="259" w:before="0" w:after="0"/>
              <w:jc w:val="center"/>
              <w:rPr>
                <w:rFonts w:ascii="Verdana" w:hAnsi="Verdana" w:eastAsia="Verdana" w:cs="Calibri" w:cstheme="minorHAnsi"/>
                <w:b w:val="false"/>
                <w:b w:val="false"/>
                <w:bCs w:val="false"/>
                <w:color w:val="404040"/>
                <w:kern w:val="0"/>
                <w:sz w:val="22"/>
                <w:szCs w:val="22"/>
                <w:lang w:val="es-ES" w:eastAsia="es-ES" w:bidi="ar-SA"/>
              </w:rPr>
            </w:pPr>
            <w:r>
              <w:rPr>
                <w:rFonts w:eastAsia="Verdana" w:cs="Calibri" w:cstheme="minorHAnsi"/>
                <w:b w:val="false"/>
                <w:bCs w:val="false"/>
                <w:color w:val="404040"/>
                <w:kern w:val="0"/>
                <w:sz w:val="22"/>
                <w:szCs w:val="22"/>
                <w:lang w:val="es-ES" w:eastAsia="es-ES" w:bidi="ar-SA"/>
              </w:rPr>
            </w:r>
          </w:p>
        </w:tc>
      </w:tr>
      <w:tr>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 xml:space="preserve">Un comercial independiente que solo trabaja a comisiones. </w:t>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319"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r>
      <w:tr>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 xml:space="preserve">Un médico con su propia consulta. </w:t>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c>
          <w:tcPr>
            <w:tcW w:w="1319"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r>
      <w:tr>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Un camarero.</w:t>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319"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r>
      <w:tr>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 xml:space="preserve">Un transportista a cuenta propia. </w:t>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c>
          <w:tcPr>
            <w:tcW w:w="1319"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r>
      <w:tr>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 xml:space="preserve">El trabajador voluntario de una ONG. </w:t>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c>
          <w:tcPr>
            <w:tcW w:w="1319"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r>
      <w:tr>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 xml:space="preserve">El vendedor de una empresa. </w:t>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319"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r>
      <w:tr>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Un empleado del Hogar.</w:t>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319"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r>
      <w:tr>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 xml:space="preserve">Un médico con su propia consulta. </w:t>
              <w:tab/>
              <w:tab/>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c>
          <w:tcPr>
            <w:tcW w:w="1319"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r>
      <w:tr>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El médico interno residente de un hospital.</w:t>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319"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r>
      <w:tr>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Un discapacitado parcial que trabaja en una empresa.</w:t>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319"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r>
      <w:tr>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Un actor profesional de teatro y cine.</w:t>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319"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r>
      <w:tr>
        <w:trPr/>
        <w:tc>
          <w:tcPr>
            <w:tcW w:w="4528" w:type="dxa"/>
            <w:tcBorders/>
          </w:tcPr>
          <w:p>
            <w:pPr>
              <w:pStyle w:val="Normal"/>
              <w:widowControl w:val="false"/>
              <w:suppressAutoHyphens w:val="true"/>
              <w:spacing w:lineRule="auto" w:line="259" w:before="0" w:after="0"/>
              <w:jc w:val="left"/>
              <w:rPr>
                <w:rFonts w:ascii="Verdana" w:hAnsi="Verdana" w:eastAsia="Verdana" w:cs="Calibri" w:cstheme="minorHAnsi"/>
                <w:color w:val="404040"/>
                <w:sz w:val="22"/>
                <w:szCs w:val="22"/>
              </w:rPr>
            </w:pPr>
            <w:r>
              <w:rPr>
                <w:rFonts w:eastAsia="Verdana" w:cs="Calibri" w:ascii="Verdana" w:hAnsi="Verdana" w:cstheme="minorHAnsi"/>
                <w:color w:val="404040"/>
                <w:kern w:val="0"/>
                <w:sz w:val="22"/>
                <w:szCs w:val="22"/>
                <w:lang w:val="es-ES" w:eastAsia="es-ES" w:bidi="ar-SA"/>
              </w:rPr>
              <w:t xml:space="preserve">El dependiente de una cadena de supermercados. </w:t>
            </w:r>
          </w:p>
        </w:tc>
        <w:tc>
          <w:tcPr>
            <w:tcW w:w="141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ascii="Verdana" w:hAnsi="Verdana" w:cstheme="minorHAnsi"/>
                <w:color w:val="404040"/>
                <w:kern w:val="0"/>
                <w:sz w:val="22"/>
                <w:szCs w:val="22"/>
                <w:lang w:val="es-ES" w:eastAsia="es-ES" w:bidi="ar-SA"/>
              </w:rPr>
              <w:t>X</w:t>
            </w:r>
          </w:p>
        </w:tc>
        <w:tc>
          <w:tcPr>
            <w:tcW w:w="1228"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c>
          <w:tcPr>
            <w:tcW w:w="1319" w:type="dxa"/>
            <w:tcBorders/>
          </w:tcPr>
          <w:p>
            <w:pPr>
              <w:pStyle w:val="Normal"/>
              <w:widowControl w:val="false"/>
              <w:suppressAutoHyphens w:val="true"/>
              <w:spacing w:lineRule="auto" w:line="259" w:before="0" w:after="0"/>
              <w:jc w:val="center"/>
              <w:rPr>
                <w:rFonts w:ascii="Verdana" w:hAnsi="Verdana" w:eastAsia="Verdana" w:cs="Calibri" w:cstheme="minorHAnsi"/>
                <w:color w:val="404040"/>
                <w:kern w:val="0"/>
                <w:sz w:val="22"/>
                <w:szCs w:val="22"/>
                <w:lang w:val="es-ES" w:eastAsia="es-ES" w:bidi="ar-SA"/>
              </w:rPr>
            </w:pPr>
            <w:r>
              <w:rPr>
                <w:rFonts w:eastAsia="Verdana" w:cs="Calibri" w:cstheme="minorHAnsi" w:ascii="Verdana" w:hAnsi="Verdana"/>
                <w:color w:val="404040"/>
                <w:kern w:val="0"/>
                <w:sz w:val="22"/>
                <w:szCs w:val="22"/>
                <w:lang w:val="es-ES" w:eastAsia="es-ES" w:bidi="ar-SA"/>
              </w:rPr>
            </w:r>
          </w:p>
        </w:tc>
      </w:tr>
    </w:tbl>
    <w:p>
      <w:pPr>
        <w:pStyle w:val="Normal"/>
        <w:spacing w:lineRule="auto" w:line="259"/>
        <w:rPr>
          <w:rFonts w:ascii="Verdana" w:hAnsi="Verdana" w:eastAsia="Verdana" w:cs="Calibri" w:cstheme="minorHAnsi"/>
          <w:color w:val="404040"/>
        </w:rPr>
      </w:pPr>
      <w:r>
        <w:rPr>
          <w:rFonts w:eastAsia="Verdana" w:cs="Calibri" w:cstheme="minorHAnsi" w:ascii="Verdana" w:hAnsi="Verdana"/>
          <w:color w:val="404040"/>
        </w:rPr>
      </w:r>
    </w:p>
    <w:p>
      <w:pPr>
        <w:pStyle w:val="WWPredeterminado"/>
        <w:numPr>
          <w:ilvl w:val="0"/>
          <w:numId w:val="1"/>
        </w:numPr>
        <w:rPr>
          <w:rFonts w:ascii="Verdana" w:hAnsi="Verdana" w:cs="Calibri" w:cstheme="minorHAnsi"/>
          <w:b/>
          <w:b/>
          <w:bCs/>
          <w:color w:val="404040"/>
          <w:sz w:val="22"/>
          <w:szCs w:val="22"/>
          <w:lang w:eastAsia="en-US" w:bidi="ar-SA"/>
        </w:rPr>
      </w:pPr>
      <w:r>
        <w:rPr>
          <w:rFonts w:cs="Calibri" w:ascii="Verdana" w:hAnsi="Verdana" w:cstheme="minorHAnsi"/>
          <w:b/>
          <w:bCs/>
          <w:color w:val="404040"/>
          <w:sz w:val="22"/>
          <w:szCs w:val="22"/>
          <w:lang w:eastAsia="en-US" w:bidi="ar-SA"/>
        </w:rPr>
        <w:t>Un empresario ofrece a un trabajador un contrato de trabajo en el que se establece que el tiempo de descanso que le corresponde no está considerado tiempo efectivo de trabajo, el trabajador acepta las condiciones sin saber que en el convenio colectivo de la empresa establece que los descansos computan como tiempo de trabajo. ¿Tiene derecho el empleado a exigir se le considere el tiempo de descanso como tiempo efectivo de trabajo? ¿Qué principio de aplicación de normas laborales debe aplicarse?</w:t>
      </w:r>
    </w:p>
    <w:p>
      <w:pPr>
        <w:pStyle w:val="WWPredeterminado"/>
        <w:rPr>
          <w:rStyle w:val="Ngdirective"/>
          <w:rFonts w:ascii="Verdana" w:hAnsi="Verdana" w:cs="Calibri" w:cstheme="minorHAnsi"/>
          <w:color w:val="808080"/>
          <w:sz w:val="22"/>
          <w:szCs w:val="22"/>
          <w:lang w:eastAsia="ar-SA" w:bidi="ar-SA"/>
        </w:rPr>
      </w:pPr>
      <w:r>
        <w:rPr>
          <w:rStyle w:val="Ngdirective"/>
          <w:rFonts w:cs="Calibri" w:ascii="Verdana" w:hAnsi="Verdana" w:cstheme="minorHAnsi"/>
          <w:color w:val="808080"/>
          <w:sz w:val="22"/>
          <w:szCs w:val="22"/>
          <w:lang w:eastAsia="ar-SA" w:bidi="ar-SA"/>
        </w:rPr>
        <w:tab/>
      </w:r>
    </w:p>
    <w:p>
      <w:pPr>
        <w:pStyle w:val="WWPredeterminado"/>
        <w:rPr>
          <w:rFonts w:ascii="Verdana" w:hAnsi="Verdana" w:cs="Calibri" w:cstheme="minorHAnsi"/>
          <w:color w:val="808080"/>
          <w:sz w:val="22"/>
          <w:szCs w:val="22"/>
          <w:lang w:eastAsia="ar-SA" w:bidi="ar-SA"/>
        </w:rPr>
      </w:pPr>
      <w:r>
        <w:rPr>
          <w:rStyle w:val="Ngdirective"/>
          <w:rFonts w:cs="Calibri" w:ascii="Verdana" w:hAnsi="Verdana" w:cstheme="minorHAnsi"/>
          <w:color w:val="2A6099"/>
          <w:sz w:val="22"/>
          <w:szCs w:val="22"/>
          <w:lang w:eastAsia="ar-SA" w:bidi="ar-SA"/>
        </w:rPr>
        <w:t xml:space="preserve">Si, tiene derecho a exigirlo puesto que de lo contrario se estaría incumpliendo y el principio de la norma mas favorable , puesto que el </w:t>
      </w:r>
      <w:r>
        <w:rPr>
          <w:rStyle w:val="Ngdirective"/>
          <w:rFonts w:cs="Calibri" w:ascii="Verdana" w:hAnsi="Verdana" w:cstheme="minorHAnsi"/>
          <w:color w:val="2A6099"/>
          <w:sz w:val="22"/>
          <w:szCs w:val="22"/>
          <w:lang w:eastAsia="ar-SA" w:bidi="ar-SA"/>
        </w:rPr>
        <w:t>convenio colectivo</w:t>
      </w:r>
      <w:r>
        <w:rPr>
          <w:rStyle w:val="Ngdirective"/>
          <w:rFonts w:cs="Calibri" w:ascii="Verdana" w:hAnsi="Verdana" w:cstheme="minorHAnsi"/>
          <w:color w:val="2A6099"/>
          <w:sz w:val="22"/>
          <w:szCs w:val="22"/>
          <w:lang w:eastAsia="ar-SA" w:bidi="ar-SA"/>
        </w:rPr>
        <w:t xml:space="preserve"> para el así lo indica, </w:t>
      </w:r>
      <w:r>
        <w:rPr>
          <w:rStyle w:val="Ngdirective"/>
          <w:rFonts w:cs="Calibri" w:ascii="Verdana" w:hAnsi="Verdana" w:cstheme="minorHAnsi"/>
          <w:color w:val="2A6099"/>
          <w:sz w:val="22"/>
          <w:szCs w:val="22"/>
          <w:lang w:eastAsia="ar-SA" w:bidi="ar-SA"/>
        </w:rPr>
        <w:t>condicion mas favorable</w:t>
      </w:r>
    </w:p>
    <w:p>
      <w:pPr>
        <w:pStyle w:val="WWPredeterminado"/>
        <w:rPr>
          <w:rFonts w:ascii="Verdana" w:hAnsi="Verdana" w:cs="Calibri" w:cstheme="minorHAnsi"/>
          <w:color w:val="2A6099"/>
          <w:sz w:val="22"/>
          <w:szCs w:val="22"/>
          <w:lang w:eastAsia="ar-SA" w:bidi="ar-SA"/>
        </w:rPr>
      </w:pPr>
      <w:r>
        <w:rPr>
          <w:rFonts w:cs="Calibri" w:ascii="Verdana" w:hAnsi="Verdana" w:cstheme="minorHAnsi"/>
          <w:color w:val="2A6099"/>
          <w:sz w:val="22"/>
          <w:szCs w:val="22"/>
          <w:lang w:eastAsia="ar-SA" w:bidi="ar-SA"/>
        </w:rPr>
        <w:t xml:space="preserve"> </w:t>
      </w:r>
    </w:p>
    <w:p>
      <w:pPr>
        <w:pStyle w:val="WWPredeterminado"/>
        <w:rPr>
          <w:rStyle w:val="Ngdirective"/>
          <w:rFonts w:ascii="Verdana" w:hAnsi="Verdana" w:cs="Calibri" w:cstheme="minorHAnsi"/>
          <w:color w:val="808080"/>
          <w:sz w:val="22"/>
          <w:szCs w:val="22"/>
          <w:lang w:eastAsia="ar-SA" w:bidi="ar-SA"/>
        </w:rPr>
      </w:pPr>
      <w:r>
        <w:rPr>
          <w:rFonts w:cs="Calibri" w:cstheme="minorHAnsi" w:ascii="Verdana" w:hAnsi="Verdana"/>
          <w:color w:val="808080"/>
          <w:sz w:val="22"/>
          <w:szCs w:val="22"/>
          <w:lang w:eastAsia="ar-SA" w:bidi="ar-SA"/>
        </w:rPr>
      </w:r>
    </w:p>
    <w:p>
      <w:pPr>
        <w:pStyle w:val="WWPredeterminado"/>
        <w:rPr>
          <w:rStyle w:val="Ngdirective"/>
          <w:rFonts w:ascii="Verdana" w:hAnsi="Verdana" w:cs="Calibri" w:cstheme="minorHAnsi"/>
          <w:color w:val="808080"/>
          <w:sz w:val="22"/>
          <w:szCs w:val="22"/>
          <w:lang w:eastAsia="ar-SA" w:bidi="ar-SA"/>
        </w:rPr>
      </w:pPr>
      <w:r>
        <w:rPr>
          <w:rFonts w:cs="Calibri" w:cstheme="minorHAnsi" w:ascii="Verdana" w:hAnsi="Verdana"/>
          <w:color w:val="808080"/>
          <w:sz w:val="22"/>
          <w:szCs w:val="22"/>
          <w:lang w:eastAsia="ar-SA" w:bidi="ar-SA"/>
        </w:rPr>
      </w:r>
    </w:p>
    <w:p>
      <w:pPr>
        <w:pStyle w:val="TXT"/>
        <w:numPr>
          <w:ilvl w:val="0"/>
          <w:numId w:val="1"/>
        </w:numPr>
        <w:rPr>
          <w:rFonts w:cs="Calibri" w:cstheme="minorHAnsi"/>
          <w:b/>
          <w:b/>
          <w:bCs/>
          <w:szCs w:val="22"/>
          <w:lang w:val="es-ES"/>
        </w:rPr>
      </w:pPr>
      <w:r>
        <w:rPr>
          <w:rFonts w:cs="Calibri" w:cstheme="minorHAnsi"/>
          <w:b/>
          <w:bCs/>
          <w:szCs w:val="22"/>
          <w:lang w:val="es-ES"/>
        </w:rPr>
        <w:t>Identifica si en los siguientes casos el empresario o el trabajador pueden estar incumpliendo algún derecho u obligación según el Estatuto de los Trabajadores e identifica que derecho están incumpliendo.</w:t>
      </w:r>
    </w:p>
    <w:p>
      <w:pPr>
        <w:pStyle w:val="TIT3"/>
        <w:rPr>
          <w:rFonts w:cs="Calibri" w:cstheme="minorHAnsi"/>
          <w:b w:val="false"/>
          <w:b w:val="false"/>
          <w:bCs w:val="false"/>
          <w:sz w:val="22"/>
          <w:szCs w:val="22"/>
          <w:lang w:val="es-ES"/>
        </w:rPr>
      </w:pPr>
      <w:r>
        <w:rPr>
          <w:rFonts w:cs="Calibri" w:cstheme="minorHAnsi"/>
          <w:b w:val="false"/>
          <w:bCs w:val="false"/>
          <w:sz w:val="22"/>
          <w:szCs w:val="22"/>
          <w:lang w:val="es-ES"/>
        </w:rPr>
      </w:r>
    </w:p>
    <w:p>
      <w:pPr>
        <w:pStyle w:val="TIT3"/>
        <w:numPr>
          <w:ilvl w:val="0"/>
          <w:numId w:val="2"/>
        </w:numPr>
        <w:rPr>
          <w:rFonts w:cs="Calibri" w:cstheme="minorHAnsi"/>
          <w:b w:val="false"/>
          <w:b w:val="false"/>
          <w:bCs w:val="false"/>
          <w:sz w:val="22"/>
          <w:szCs w:val="22"/>
          <w:lang w:val="es-ES"/>
        </w:rPr>
      </w:pPr>
      <w:r>
        <w:rPr>
          <w:rFonts w:cs="Calibri" w:cstheme="minorHAnsi"/>
          <w:b w:val="false"/>
          <w:bCs w:val="false"/>
          <w:sz w:val="22"/>
          <w:szCs w:val="22"/>
          <w:lang w:val="es-ES"/>
        </w:rPr>
        <w:t>Un operario que trabaja en cámaras frigoríficas no utiliza el calzado y los guantes de seguridad que le ofrece el empresario. (EMPLEADO)</w:t>
      </w:r>
    </w:p>
    <w:p>
      <w:pPr>
        <w:pStyle w:val="TIT3"/>
        <w:numPr>
          <w:ilvl w:val="1"/>
          <w:numId w:val="2"/>
        </w:numPr>
        <w:rPr>
          <w:rFonts w:cs="Calibri" w:cstheme="minorHAnsi"/>
          <w:b w:val="false"/>
          <w:b w:val="false"/>
          <w:bCs w:val="false"/>
          <w:sz w:val="22"/>
          <w:szCs w:val="22"/>
          <w:lang w:val="es-ES"/>
        </w:rPr>
      </w:pPr>
      <w:r>
        <w:rPr>
          <w:rFonts w:cs="Calibri" w:cstheme="minorHAnsi"/>
          <w:b w:val="false"/>
          <w:bCs w:val="false"/>
          <w:sz w:val="22"/>
          <w:szCs w:val="22"/>
          <w:lang w:val="es-ES"/>
        </w:rPr>
        <w:t>obligacion de observar las medidas de seguridad</w:t>
      </w:r>
    </w:p>
    <w:p>
      <w:pPr>
        <w:pStyle w:val="TIT3"/>
        <w:numPr>
          <w:ilvl w:val="0"/>
          <w:numId w:val="2"/>
        </w:numPr>
        <w:rPr>
          <w:rFonts w:cs="Calibri" w:cstheme="minorHAnsi"/>
          <w:b w:val="false"/>
          <w:b w:val="false"/>
          <w:bCs w:val="false"/>
          <w:sz w:val="22"/>
          <w:szCs w:val="22"/>
          <w:lang w:val="es-ES"/>
        </w:rPr>
      </w:pPr>
      <w:r>
        <w:rPr>
          <w:rFonts w:cs="Calibri" w:cstheme="minorHAnsi"/>
          <w:b w:val="false"/>
          <w:bCs w:val="false"/>
          <w:sz w:val="22"/>
          <w:szCs w:val="22"/>
          <w:lang w:val="es-ES"/>
        </w:rPr>
        <w:t>Un empresario registra las taquillas de los trabajadores cuando finaliza cada turno sin informarles de ello. (EMPRESARIO)</w:t>
      </w:r>
    </w:p>
    <w:p>
      <w:pPr>
        <w:pStyle w:val="TIT3"/>
        <w:numPr>
          <w:ilvl w:val="1"/>
          <w:numId w:val="2"/>
        </w:numPr>
        <w:rPr>
          <w:rFonts w:cs="Calibri" w:cstheme="minorHAnsi"/>
          <w:b w:val="false"/>
          <w:b w:val="false"/>
          <w:bCs w:val="false"/>
          <w:sz w:val="22"/>
          <w:szCs w:val="22"/>
          <w:lang w:val="es-ES"/>
        </w:rPr>
      </w:pPr>
      <w:r>
        <w:rPr>
          <w:rFonts w:cs="Calibri" w:cstheme="minorHAnsi"/>
          <w:b w:val="false"/>
          <w:bCs w:val="false"/>
          <w:sz w:val="22"/>
          <w:szCs w:val="22"/>
          <w:lang w:val="es-ES"/>
        </w:rPr>
        <w:t>derecho al respeto a la intimidad</w:t>
      </w:r>
    </w:p>
    <w:p>
      <w:pPr>
        <w:pStyle w:val="TIT3"/>
        <w:numPr>
          <w:ilvl w:val="0"/>
          <w:numId w:val="2"/>
        </w:numPr>
        <w:rPr>
          <w:rFonts w:cs="Calibri" w:cstheme="minorHAnsi"/>
          <w:b w:val="false"/>
          <w:b w:val="false"/>
          <w:bCs w:val="false"/>
          <w:sz w:val="22"/>
          <w:szCs w:val="22"/>
          <w:lang w:val="es-ES"/>
        </w:rPr>
      </w:pPr>
      <w:r>
        <w:rPr>
          <w:rFonts w:cs="Calibri" w:cstheme="minorHAnsi"/>
          <w:b w:val="false"/>
          <w:bCs w:val="false"/>
          <w:sz w:val="22"/>
          <w:szCs w:val="22"/>
          <w:lang w:val="es-ES"/>
        </w:rPr>
        <w:t>Un empleado acaba ocupando un trabajo diferente al que le ofrecieron en la entrevista de trabajo. (EMPRESARIO)</w:t>
      </w:r>
    </w:p>
    <w:p>
      <w:pPr>
        <w:pStyle w:val="TIT3"/>
        <w:numPr>
          <w:ilvl w:val="1"/>
          <w:numId w:val="2"/>
        </w:numPr>
        <w:rPr>
          <w:rFonts w:cs="Calibri" w:cstheme="minorHAnsi"/>
          <w:b w:val="false"/>
          <w:b w:val="false"/>
          <w:bCs w:val="false"/>
          <w:sz w:val="22"/>
          <w:szCs w:val="22"/>
          <w:lang w:val="es-ES"/>
        </w:rPr>
      </w:pPr>
      <w:r>
        <w:rPr>
          <w:rFonts w:cs="Calibri" w:cstheme="minorHAnsi"/>
          <w:b w:val="false"/>
          <w:bCs w:val="false"/>
          <w:sz w:val="22"/>
          <w:szCs w:val="22"/>
          <w:lang w:val="es-ES"/>
        </w:rPr>
        <w:t>ocupacion efectiva del puesto de trabajo</w:t>
      </w:r>
    </w:p>
    <w:p>
      <w:pPr>
        <w:pStyle w:val="TIT3"/>
        <w:numPr>
          <w:ilvl w:val="0"/>
          <w:numId w:val="2"/>
        </w:numPr>
        <w:rPr>
          <w:rFonts w:cs="Calibri" w:cstheme="minorHAnsi"/>
          <w:b w:val="false"/>
          <w:b w:val="false"/>
          <w:bCs w:val="false"/>
          <w:sz w:val="22"/>
          <w:szCs w:val="22"/>
          <w:lang w:val="es-ES"/>
        </w:rPr>
      </w:pPr>
      <w:r>
        <w:rPr>
          <w:rFonts w:cs="Calibri" w:cstheme="minorHAnsi"/>
          <w:b w:val="false"/>
          <w:bCs w:val="false"/>
          <w:sz w:val="22"/>
          <w:szCs w:val="22"/>
          <w:lang w:val="es-ES"/>
        </w:rPr>
        <w:t>El trabajador se niega a realizar las tareas utilizando los procedimientos y protocolos que le indica el empresario. (EMPLEADO)</w:t>
      </w:r>
    </w:p>
    <w:p>
      <w:pPr>
        <w:pStyle w:val="TIT3"/>
        <w:numPr>
          <w:ilvl w:val="1"/>
          <w:numId w:val="2"/>
        </w:numPr>
        <w:rPr>
          <w:rFonts w:cs="Calibri" w:cstheme="minorHAnsi"/>
          <w:b w:val="false"/>
          <w:b w:val="false"/>
          <w:bCs w:val="false"/>
          <w:sz w:val="22"/>
          <w:szCs w:val="22"/>
          <w:lang w:val="es-ES"/>
        </w:rPr>
      </w:pPr>
      <w:r>
        <w:rPr>
          <w:rFonts w:cs="Calibri" w:cstheme="minorHAnsi"/>
          <w:b w:val="false"/>
          <w:bCs w:val="false"/>
          <w:sz w:val="22"/>
          <w:szCs w:val="22"/>
          <w:lang w:val="es-ES"/>
        </w:rPr>
        <w:t>El empleado esta incumpliendo deber cumplir las obligaciones del puesto de trabajo</w:t>
      </w:r>
    </w:p>
    <w:p>
      <w:pPr>
        <w:pStyle w:val="TIT3"/>
        <w:numPr>
          <w:ilvl w:val="0"/>
          <w:numId w:val="2"/>
        </w:numPr>
        <w:rPr>
          <w:rFonts w:cs="Calibri" w:cstheme="minorHAnsi"/>
          <w:b w:val="false"/>
          <w:b w:val="false"/>
          <w:bCs w:val="false"/>
          <w:sz w:val="22"/>
          <w:szCs w:val="22"/>
          <w:lang w:val="es-ES"/>
        </w:rPr>
      </w:pPr>
      <w:r>
        <w:rPr>
          <w:rFonts w:cs="Calibri" w:cstheme="minorHAnsi"/>
          <w:b w:val="false"/>
          <w:bCs w:val="false"/>
          <w:sz w:val="22"/>
          <w:szCs w:val="22"/>
          <w:lang w:val="es-ES"/>
        </w:rPr>
        <w:t>Un técnico de la empresa se niega a realizar una reparación que le asignaron porqué cree que las condiciones de trabajo son demasiado peligrosas.     (EMPRESARIO)</w:t>
      </w:r>
    </w:p>
    <w:p>
      <w:pPr>
        <w:pStyle w:val="TIT3"/>
        <w:numPr>
          <w:ilvl w:val="1"/>
          <w:numId w:val="2"/>
        </w:numPr>
        <w:rPr>
          <w:rFonts w:cs="Calibri" w:cstheme="minorHAnsi"/>
          <w:b w:val="false"/>
          <w:b w:val="false"/>
          <w:bCs w:val="false"/>
          <w:sz w:val="22"/>
          <w:szCs w:val="22"/>
          <w:lang w:val="es-ES"/>
        </w:rPr>
      </w:pPr>
      <w:r>
        <w:rPr>
          <w:rFonts w:cs="Calibri" w:cstheme="minorHAnsi"/>
          <w:b w:val="false"/>
          <w:bCs w:val="false"/>
          <w:sz w:val="22"/>
          <w:szCs w:val="22"/>
          <w:lang w:val="es-ES"/>
        </w:rPr>
        <w:t>Derecho de la integridad fisica y proteccion</w:t>
      </w:r>
    </w:p>
    <w:p>
      <w:pPr>
        <w:pStyle w:val="TIT3"/>
        <w:numPr>
          <w:ilvl w:val="0"/>
          <w:numId w:val="2"/>
        </w:numPr>
        <w:rPr>
          <w:rFonts w:cs="Calibri" w:cstheme="minorHAnsi"/>
          <w:b w:val="false"/>
          <w:b w:val="false"/>
          <w:bCs w:val="false"/>
          <w:sz w:val="22"/>
          <w:szCs w:val="22"/>
          <w:lang w:val="es-ES"/>
        </w:rPr>
      </w:pPr>
      <w:r>
        <w:rPr>
          <w:rFonts w:cs="Calibri" w:cstheme="minorHAnsi"/>
          <w:b w:val="false"/>
          <w:bCs w:val="false"/>
          <w:sz w:val="22"/>
          <w:szCs w:val="22"/>
          <w:lang w:val="es-ES"/>
        </w:rPr>
        <w:t xml:space="preserve">Un dependiente quiere realizar un curso de cocina en horario laboral y el empresario se niega a darle permiso para realizarlo. </w:t>
      </w:r>
    </w:p>
    <w:p>
      <w:pPr>
        <w:pStyle w:val="TIT3"/>
        <w:numPr>
          <w:ilvl w:val="0"/>
          <w:numId w:val="0"/>
        </w:numPr>
        <w:ind w:left="720" w:hanging="0"/>
        <w:rPr>
          <w:rFonts w:cs="Calibri" w:cstheme="minorHAnsi"/>
          <w:b w:val="false"/>
          <w:b w:val="false"/>
          <w:bCs w:val="false"/>
          <w:sz w:val="22"/>
          <w:szCs w:val="22"/>
          <w:lang w:val="es-ES"/>
        </w:rPr>
      </w:pPr>
      <w:r>
        <w:rPr>
          <w:rFonts w:cs="Calibri" w:cstheme="minorHAnsi"/>
          <w:b w:val="false"/>
          <w:bCs w:val="false"/>
          <w:sz w:val="22"/>
          <w:szCs w:val="22"/>
          <w:lang w:val="es-ES"/>
        </w:rPr>
        <w:t xml:space="preserve">(EMPRESARIO) </w:t>
      </w:r>
      <w:r>
        <w:rPr>
          <w:rFonts w:cs="Calibri" w:cstheme="minorHAnsi"/>
          <w:b w:val="false"/>
          <w:bCs w:val="false"/>
          <w:sz w:val="22"/>
          <w:szCs w:val="22"/>
          <w:lang w:val="es-ES"/>
        </w:rPr>
        <w:t>derecho a la propmocio y formacion profesional</w:t>
      </w:r>
    </w:p>
    <w:p>
      <w:pPr>
        <w:pStyle w:val="TIT3"/>
        <w:numPr>
          <w:ilvl w:val="0"/>
          <w:numId w:val="2"/>
        </w:numPr>
        <w:rPr>
          <w:rFonts w:cs="Calibri" w:cstheme="minorHAnsi"/>
          <w:b w:val="false"/>
          <w:b w:val="false"/>
          <w:bCs w:val="false"/>
          <w:sz w:val="22"/>
          <w:szCs w:val="22"/>
          <w:lang w:val="es-ES"/>
        </w:rPr>
      </w:pPr>
      <w:r>
        <w:rPr>
          <w:rFonts w:cs="Calibri" w:cstheme="minorHAnsi"/>
          <w:b w:val="false"/>
          <w:bCs w:val="false"/>
          <w:sz w:val="22"/>
          <w:szCs w:val="22"/>
          <w:lang w:val="es-ES"/>
        </w:rPr>
        <w:t>El director de recursos humanos se niega a contratar mujeres para determinados puestos de trabajo.  (EMPRESARIO)</w:t>
      </w:r>
    </w:p>
    <w:p>
      <w:pPr>
        <w:pStyle w:val="TIT3"/>
        <w:numPr>
          <w:ilvl w:val="1"/>
          <w:numId w:val="2"/>
        </w:numPr>
        <w:rPr>
          <w:rFonts w:cs="Calibri" w:cstheme="minorHAnsi"/>
          <w:b w:val="false"/>
          <w:b w:val="false"/>
          <w:bCs w:val="false"/>
          <w:sz w:val="22"/>
          <w:szCs w:val="22"/>
          <w:lang w:val="es-ES"/>
        </w:rPr>
      </w:pPr>
      <w:r>
        <w:rPr>
          <w:rFonts w:cs="Calibri" w:cstheme="minorHAnsi"/>
          <w:b w:val="false"/>
          <w:bCs w:val="false"/>
          <w:sz w:val="22"/>
          <w:szCs w:val="22"/>
          <w:lang w:val="es-ES"/>
        </w:rPr>
        <w:t>igualdad y no discriminacion</w:t>
      </w:r>
    </w:p>
    <w:p>
      <w:pPr>
        <w:pStyle w:val="TIT3"/>
        <w:numPr>
          <w:ilvl w:val="0"/>
          <w:numId w:val="2"/>
        </w:numPr>
        <w:rPr>
          <w:rFonts w:cs="Calibri" w:cstheme="minorHAnsi"/>
          <w:b w:val="false"/>
          <w:b w:val="false"/>
          <w:bCs w:val="false"/>
          <w:sz w:val="22"/>
          <w:szCs w:val="22"/>
          <w:lang w:val="es-ES"/>
        </w:rPr>
      </w:pPr>
      <w:r>
        <w:rPr>
          <w:rFonts w:cs="Calibri" w:cstheme="minorHAnsi"/>
          <w:b w:val="false"/>
          <w:bCs w:val="false"/>
          <w:sz w:val="22"/>
          <w:szCs w:val="22"/>
          <w:lang w:val="es-ES"/>
        </w:rPr>
        <w:t>El empresario no informa a los trabajadores sobre el plan de evacuación de incendios de la empresa. (EMPRESARIO)</w:t>
      </w:r>
    </w:p>
    <w:p>
      <w:pPr>
        <w:pStyle w:val="TIT3"/>
        <w:numPr>
          <w:ilvl w:val="1"/>
          <w:numId w:val="2"/>
        </w:numPr>
        <w:rPr>
          <w:rFonts w:cs="Calibri" w:cstheme="minorHAnsi"/>
          <w:b w:val="false"/>
          <w:b w:val="false"/>
          <w:bCs w:val="false"/>
          <w:sz w:val="22"/>
          <w:szCs w:val="22"/>
          <w:lang w:val="es-ES"/>
        </w:rPr>
      </w:pPr>
      <w:r>
        <w:rPr>
          <w:rFonts w:cs="Calibri" w:cstheme="minorHAnsi"/>
          <w:b w:val="false"/>
          <w:bCs w:val="false"/>
          <w:sz w:val="22"/>
          <w:szCs w:val="22"/>
          <w:lang w:val="es-ES"/>
        </w:rPr>
        <w:t>integridad fisica y proteccion en materia de seguridad y salud</w:t>
      </w:r>
    </w:p>
    <w:p>
      <w:pPr>
        <w:pStyle w:val="WWPredeterminado"/>
        <w:rPr>
          <w:rFonts w:ascii="Verdana" w:hAnsi="Verdana" w:cs="Verdana"/>
          <w:color w:val="808080"/>
          <w:sz w:val="22"/>
          <w:szCs w:val="22"/>
          <w:lang w:eastAsia="ar-SA" w:bidi="ar-SA"/>
        </w:rPr>
      </w:pPr>
      <w:r>
        <w:rPr>
          <w:rFonts w:cs="Verdana" w:ascii="Verdana" w:hAnsi="Verdana"/>
          <w:color w:val="808080"/>
          <w:sz w:val="22"/>
          <w:szCs w:val="22"/>
          <w:lang w:eastAsia="ar-SA" w:bidi="ar-SA"/>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Ngdirective" w:customStyle="1">
    <w:name w:val="ng-directive"/>
    <w:basedOn w:val="DefaultParagraphFont"/>
    <w:qFormat/>
    <w:rsid w:val="00f420ba"/>
    <w:rPr/>
  </w:style>
  <w:style w:type="character" w:styleId="WWPredeterminadoCar" w:customStyle="1">
    <w:name w:val="WW-Predeterminado Car"/>
    <w:link w:val="WW-Predeterminado"/>
    <w:qFormat/>
    <w:rsid w:val="00f420ba"/>
    <w:rPr>
      <w:rFonts w:ascii="Calibri" w:hAnsi="Calibri" w:eastAsia="Times New Roman" w:cs="Calibri"/>
      <w:color w:val="00000A"/>
      <w:sz w:val="24"/>
      <w:szCs w:val="24"/>
      <w:lang w:eastAsia="hi-IN" w:bidi="hi-IN"/>
    </w:rPr>
  </w:style>
  <w:style w:type="character" w:styleId="TXTCar" w:customStyle="1">
    <w:name w:val="_TXT Car"/>
    <w:basedOn w:val="DefaultParagraphFont"/>
    <w:link w:val="TXT"/>
    <w:qFormat/>
    <w:rsid w:val="00f420ba"/>
    <w:rPr>
      <w:rFonts w:ascii="Verdana" w:hAnsi="Verdana" w:eastAsia="Times New Roman" w:cs="Times New Roman"/>
      <w:color w:val="404040"/>
      <w:szCs w:val="20"/>
      <w:lang w:val="en-U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f420ba"/>
    <w:pPr>
      <w:spacing w:before="0" w:after="160"/>
      <w:ind w:left="720" w:hanging="0"/>
      <w:contextualSpacing/>
    </w:pPr>
    <w:rPr/>
  </w:style>
  <w:style w:type="paragraph" w:styleId="WWPredeterminado" w:customStyle="1">
    <w:name w:val="WW-Predeterminado"/>
    <w:link w:val="WW-PredeterminadoCar"/>
    <w:qFormat/>
    <w:rsid w:val="00f420ba"/>
    <w:pPr>
      <w:widowControl/>
      <w:tabs>
        <w:tab w:val="clear" w:pos="708"/>
        <w:tab w:val="left" w:pos="720" w:leader="none"/>
      </w:tabs>
      <w:suppressAutoHyphens w:val="true"/>
      <w:bidi w:val="0"/>
      <w:spacing w:lineRule="atLeast" w:line="100" w:before="80" w:after="80"/>
      <w:jc w:val="both"/>
    </w:pPr>
    <w:rPr>
      <w:rFonts w:ascii="Calibri" w:hAnsi="Calibri" w:eastAsia="Times New Roman" w:cs="Calibri"/>
      <w:color w:val="00000A"/>
      <w:kern w:val="0"/>
      <w:sz w:val="24"/>
      <w:szCs w:val="24"/>
      <w:lang w:val="es-ES" w:eastAsia="hi-IN" w:bidi="hi-IN"/>
    </w:rPr>
  </w:style>
  <w:style w:type="paragraph" w:styleId="TXT" w:customStyle="1">
    <w:name w:val="_TXT"/>
    <w:basedOn w:val="Normal"/>
    <w:link w:val="TXTCar"/>
    <w:qFormat/>
    <w:rsid w:val="00f420ba"/>
    <w:pPr>
      <w:spacing w:lineRule="exact" w:line="260" w:before="0" w:after="120"/>
      <w:jc w:val="both"/>
    </w:pPr>
    <w:rPr>
      <w:rFonts w:ascii="Verdana" w:hAnsi="Verdana" w:eastAsia="Times New Roman" w:cs="Times New Roman"/>
      <w:color w:val="404040"/>
      <w:szCs w:val="20"/>
      <w:lang w:val="en-US"/>
    </w:rPr>
  </w:style>
  <w:style w:type="paragraph" w:styleId="TIT3" w:customStyle="1">
    <w:name w:val="_TIT3"/>
    <w:basedOn w:val="Normal"/>
    <w:qFormat/>
    <w:rsid w:val="00f420ba"/>
    <w:pPr>
      <w:tabs>
        <w:tab w:val="clear" w:pos="708"/>
        <w:tab w:val="left" w:pos="426" w:leader="none"/>
      </w:tabs>
      <w:spacing w:lineRule="auto" w:line="240" w:before="200" w:after="120"/>
      <w:jc w:val="both"/>
    </w:pPr>
    <w:rPr>
      <w:rFonts w:ascii="Verdana" w:hAnsi="Verdana" w:eastAsia="Times New Roman" w:cs="Times New Roman"/>
      <w:b/>
      <w:bCs/>
      <w:sz w:val="32"/>
      <w:szCs w:val="32"/>
      <w:lang w:val="en-US"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f420ba"/>
    <w:pPr>
      <w:spacing w:after="0" w:line="240" w:lineRule="auto"/>
    </w:pPr>
    <w:rPr>
      <w:lang w:eastAsia="es-E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LibreOffice/7.0.6.2$Windows_X86_64 LibreOffice_project/144abb84a525d8e30c9dbbefa69cbbf2d8d4ae3b</Application>
  <AppVersion>15.0000</AppVersion>
  <Pages>2</Pages>
  <Words>524</Words>
  <Characters>2719</Characters>
  <CharactersWithSpaces>3191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2021-09-09T15:29:00Z</dcterms:created>
  <dc:creator>Rosa Álvarez</dc:creator>
  <dc:description/>
  <dc:language>es-ES</dc:language>
  <cp:lastModifiedBy/>
  <dcterms:modified xsi:type="dcterms:W3CDTF">2021-09-24T10:59:16Z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