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4E16" w:rsidRPr="00EC4E16" w:rsidRDefault="00EC4E16" w:rsidP="00EC4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Este documento integra la información necesaria para la implementación del </w:t>
      </w:r>
      <w:proofErr w:type="spellStart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tokenizador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del lenguaje </w:t>
      </w:r>
      <w:r w:rsidRPr="00EC4E16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HULK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en C++, combinando la estrategia de desarrollo, el desglose de sus componentes léxicos y la funcionalidad de sus palabras reservadas.</w:t>
      </w:r>
    </w:p>
    <w:p w:rsidR="00EC4E16" w:rsidRPr="00EC4E16" w:rsidRDefault="00EC4E16" w:rsidP="00EC4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pict>
          <v:rect id="_x0000_i1025" style="width:0;height:1.5pt" o:hralign="center" o:hrstd="t" o:hr="t" fillcolor="#a0a0a0" stroked="f"/>
        </w:pict>
      </w:r>
    </w:p>
    <w:p w:rsidR="00EC4E16" w:rsidRPr="00EC4E16" w:rsidRDefault="00EC4E16" w:rsidP="00EC4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</w:pPr>
      <w:r w:rsidRPr="00EC4E16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>1. Introducción al Lenguaje HULK</w:t>
      </w:r>
    </w:p>
    <w:p w:rsidR="00EC4E16" w:rsidRPr="00EC4E16" w:rsidRDefault="00EC4E16" w:rsidP="00EC4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EC4E16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HULK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es un lenguaje didáctico orientado a objetos con </w:t>
      </w:r>
      <w:proofErr w:type="spellStart"/>
      <w:r w:rsidRPr="00EC4E16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tipado</w:t>
      </w:r>
      <w:proofErr w:type="spellEnd"/>
      <w:r w:rsidRPr="00EC4E16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 xml:space="preserve"> estático e inferencia opcional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. Se caracteriza por ser </w:t>
      </w:r>
      <w:r w:rsidRPr="00EC4E16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"</w:t>
      </w:r>
      <w:proofErr w:type="spellStart"/>
      <w:r w:rsidRPr="00EC4E16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expression-based</w:t>
      </w:r>
      <w:proofErr w:type="spellEnd"/>
      <w:r w:rsidRPr="00EC4E16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"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lo que significa que casi todas sus </w:t>
      </w:r>
      <w:proofErr w:type="gramStart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construcciones</w:t>
      </w:r>
      <w:proofErr w:type="gram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(como </w:t>
      </w:r>
      <w:proofErr w:type="spellStart"/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if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</w:t>
      </w:r>
      <w:proofErr w:type="spellStart"/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while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</w:t>
      </w:r>
      <w:proofErr w:type="spellStart"/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for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</w:t>
      </w:r>
      <w:proofErr w:type="spellStart"/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let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y bloques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{}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) son expresiones que devuelven un valor.</w:t>
      </w:r>
    </w:p>
    <w:p w:rsidR="00EC4E16" w:rsidRPr="00EC4E16" w:rsidRDefault="00EC4E16" w:rsidP="00EC4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Los tipos básicos integrados incluyen </w:t>
      </w:r>
      <w:proofErr w:type="spellStart"/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Number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(</w:t>
      </w:r>
      <w:proofErr w:type="spellStart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float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de 32 bits), </w:t>
      </w:r>
      <w:proofErr w:type="spellStart"/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String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</w:t>
      </w:r>
      <w:proofErr w:type="spellStart"/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Boolean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y </w:t>
      </w:r>
      <w:proofErr w:type="spellStart"/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Object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como la raíz de la jerarquía.</w:t>
      </w:r>
    </w:p>
    <w:p w:rsidR="00EC4E16" w:rsidRPr="00EC4E16" w:rsidRDefault="00EC4E16" w:rsidP="00EC4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pict>
          <v:rect id="_x0000_i1026" style="width:0;height:1.5pt" o:hralign="center" o:hrstd="t" o:hr="t" fillcolor="#a0a0a0" stroked="f"/>
        </w:pict>
      </w:r>
    </w:p>
    <w:p w:rsidR="00EC4E16" w:rsidRPr="00EC4E16" w:rsidRDefault="00EC4E16" w:rsidP="00EC4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</w:pPr>
      <w:r w:rsidRPr="00EC4E16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 xml:space="preserve">2. Guía Detallada de </w:t>
      </w:r>
      <w:proofErr w:type="spellStart"/>
      <w:r w:rsidRPr="00EC4E16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>Keywords</w:t>
      </w:r>
      <w:proofErr w:type="spellEnd"/>
      <w:r w:rsidRPr="00EC4E16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 xml:space="preserve"> (Palabras Reservadas)</w:t>
      </w:r>
    </w:p>
    <w:p w:rsidR="00EC4E16" w:rsidRPr="00EC4E16" w:rsidRDefault="00EC4E16" w:rsidP="00EC4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Las palabras reservadas son fundamentales para el </w:t>
      </w:r>
      <w:proofErr w:type="spellStart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tokenizador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, ya que no pueden usarse como identificadores. Se categorizan de la siguiente manera:</w:t>
      </w:r>
    </w:p>
    <w:p w:rsidR="00EC4E16" w:rsidRPr="00EC4E16" w:rsidRDefault="00EC4E16" w:rsidP="00EC4E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</w:pPr>
      <w:r w:rsidRPr="00EC4E16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Estructura y Funciones</w:t>
      </w:r>
    </w:p>
    <w:p w:rsidR="00EC4E16" w:rsidRPr="00EC4E16" w:rsidRDefault="00EC4E16" w:rsidP="00EC4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EC4E16">
        <w:rPr>
          <w:rFonts w:ascii="Courier New" w:eastAsia="Times New Roman" w:hAnsi="Courier New" w:cs="Courier New"/>
          <w:b/>
          <w:bCs/>
          <w:sz w:val="20"/>
          <w:szCs w:val="20"/>
          <w:lang w:eastAsia="es-US"/>
        </w:rPr>
        <w:t>function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: Declara funciones globales seguidas de parámetros y un cuerpo (expresión o bloque).</w:t>
      </w:r>
    </w:p>
    <w:p w:rsidR="00EC4E16" w:rsidRPr="00EC4E16" w:rsidRDefault="00EC4E16" w:rsidP="00EC4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EC4E16">
        <w:rPr>
          <w:rFonts w:ascii="Courier New" w:eastAsia="Times New Roman" w:hAnsi="Courier New" w:cs="Courier New"/>
          <w:b/>
          <w:bCs/>
          <w:sz w:val="20"/>
          <w:szCs w:val="20"/>
          <w:lang w:eastAsia="es-US"/>
        </w:rPr>
        <w:t>type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: Define una clase o tipo con atributos y métodos.</w:t>
      </w:r>
    </w:p>
    <w:p w:rsidR="00EC4E16" w:rsidRPr="00EC4E16" w:rsidRDefault="00EC4E16" w:rsidP="00EC4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EC4E16">
        <w:rPr>
          <w:rFonts w:ascii="Courier New" w:eastAsia="Times New Roman" w:hAnsi="Courier New" w:cs="Courier New"/>
          <w:b/>
          <w:bCs/>
          <w:sz w:val="20"/>
          <w:szCs w:val="20"/>
          <w:lang w:eastAsia="es-US"/>
        </w:rPr>
        <w:t>protocol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: Declara una interfaz estructural que solo define firmas de métodos.</w:t>
      </w:r>
    </w:p>
    <w:p w:rsidR="00EC4E16" w:rsidRPr="00EC4E16" w:rsidRDefault="00EC4E16" w:rsidP="00EC4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EC4E16">
        <w:rPr>
          <w:rFonts w:ascii="Courier New" w:eastAsia="Times New Roman" w:hAnsi="Courier New" w:cs="Courier New"/>
          <w:b/>
          <w:bCs/>
          <w:sz w:val="20"/>
          <w:szCs w:val="20"/>
          <w:lang w:eastAsia="es-US"/>
        </w:rPr>
        <w:t>def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: Se utiliza para declarar macros que transforman el Árbol de Sintaxis Abstracta (AST) en tiempo de compilación.</w:t>
      </w:r>
    </w:p>
    <w:p w:rsidR="00EC4E16" w:rsidRPr="00EC4E16" w:rsidRDefault="00EC4E16" w:rsidP="00EC4E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</w:pPr>
      <w:r w:rsidRPr="00EC4E16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Variables y Alcance</w:t>
      </w:r>
    </w:p>
    <w:p w:rsidR="00EC4E16" w:rsidRPr="00EC4E16" w:rsidRDefault="00EC4E16" w:rsidP="00EC4E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EC4E16">
        <w:rPr>
          <w:rFonts w:ascii="Courier New" w:eastAsia="Times New Roman" w:hAnsi="Courier New" w:cs="Courier New"/>
          <w:b/>
          <w:bCs/>
          <w:sz w:val="20"/>
          <w:szCs w:val="20"/>
          <w:lang w:eastAsia="es-US"/>
        </w:rPr>
        <w:t>let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: Introduce nuevas variables mediante </w:t>
      </w:r>
      <w:proofErr w:type="spellStart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binding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léxico.</w:t>
      </w:r>
    </w:p>
    <w:p w:rsidR="00EC4E16" w:rsidRPr="00EC4E16" w:rsidRDefault="00EC4E16" w:rsidP="00EC4E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EC4E16">
        <w:rPr>
          <w:rFonts w:ascii="Courier New" w:eastAsia="Times New Roman" w:hAnsi="Courier New" w:cs="Courier New"/>
          <w:b/>
          <w:bCs/>
          <w:sz w:val="20"/>
          <w:szCs w:val="20"/>
          <w:lang w:eastAsia="es-US"/>
        </w:rPr>
        <w:t>in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: Separa las declaraciones de un bloque </w:t>
      </w:r>
      <w:proofErr w:type="spellStart"/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let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del cuerpo donde dichas variables son visibles.</w:t>
      </w:r>
    </w:p>
    <w:p w:rsidR="00EC4E16" w:rsidRPr="00EC4E16" w:rsidRDefault="00EC4E16" w:rsidP="00EC4E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</w:pPr>
      <w:r w:rsidRPr="00EC4E16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Control de Flujo</w:t>
      </w:r>
    </w:p>
    <w:p w:rsidR="00EC4E16" w:rsidRPr="00EC4E16" w:rsidRDefault="00EC4E16" w:rsidP="00EC4E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EC4E16">
        <w:rPr>
          <w:rFonts w:ascii="Courier New" w:eastAsia="Times New Roman" w:hAnsi="Courier New" w:cs="Courier New"/>
          <w:b/>
          <w:bCs/>
          <w:sz w:val="20"/>
          <w:szCs w:val="20"/>
          <w:lang w:eastAsia="es-US"/>
        </w:rPr>
        <w:t>if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</w:t>
      </w:r>
      <w:proofErr w:type="spellStart"/>
      <w:r w:rsidRPr="00EC4E16">
        <w:rPr>
          <w:rFonts w:ascii="Courier New" w:eastAsia="Times New Roman" w:hAnsi="Courier New" w:cs="Courier New"/>
          <w:b/>
          <w:bCs/>
          <w:sz w:val="20"/>
          <w:szCs w:val="20"/>
          <w:lang w:eastAsia="es-US"/>
        </w:rPr>
        <w:t>elif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</w:t>
      </w:r>
      <w:proofErr w:type="spellStart"/>
      <w:r w:rsidRPr="00EC4E16">
        <w:rPr>
          <w:rFonts w:ascii="Courier New" w:eastAsia="Times New Roman" w:hAnsi="Courier New" w:cs="Courier New"/>
          <w:b/>
          <w:bCs/>
          <w:sz w:val="20"/>
          <w:szCs w:val="20"/>
          <w:lang w:eastAsia="es-US"/>
        </w:rPr>
        <w:t>else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: Forman la expresión condicional para evaluar ramas lógicas.</w:t>
      </w:r>
    </w:p>
    <w:p w:rsidR="00EC4E16" w:rsidRPr="00EC4E16" w:rsidRDefault="00EC4E16" w:rsidP="00EC4E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EC4E16">
        <w:rPr>
          <w:rFonts w:ascii="Courier New" w:eastAsia="Times New Roman" w:hAnsi="Courier New" w:cs="Courier New"/>
          <w:b/>
          <w:bCs/>
          <w:sz w:val="20"/>
          <w:szCs w:val="20"/>
          <w:lang w:eastAsia="es-US"/>
        </w:rPr>
        <w:t>while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: Ejecuta un bucle mientras la condición sea verdadera, devolviendo el valor de la última evaluación.</w:t>
      </w:r>
    </w:p>
    <w:p w:rsidR="00EC4E16" w:rsidRPr="00EC4E16" w:rsidRDefault="00EC4E16" w:rsidP="00EC4E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EC4E16">
        <w:rPr>
          <w:rFonts w:ascii="Courier New" w:eastAsia="Times New Roman" w:hAnsi="Courier New" w:cs="Courier New"/>
          <w:b/>
          <w:bCs/>
          <w:sz w:val="20"/>
          <w:szCs w:val="20"/>
          <w:lang w:eastAsia="es-US"/>
        </w:rPr>
        <w:t>for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: Itera sobre un objeto que implemente el protocolo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Iterable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.</w:t>
      </w:r>
    </w:p>
    <w:p w:rsidR="00EC4E16" w:rsidRPr="00EC4E16" w:rsidRDefault="00EC4E16" w:rsidP="00EC4E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</w:pPr>
      <w:r w:rsidRPr="00EC4E16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Orientación a Objetos</w:t>
      </w:r>
    </w:p>
    <w:p w:rsidR="00EC4E16" w:rsidRPr="00EC4E16" w:rsidRDefault="00EC4E16" w:rsidP="00EC4E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EC4E16">
        <w:rPr>
          <w:rFonts w:ascii="Courier New" w:eastAsia="Times New Roman" w:hAnsi="Courier New" w:cs="Courier New"/>
          <w:b/>
          <w:bCs/>
          <w:sz w:val="20"/>
          <w:szCs w:val="20"/>
          <w:lang w:eastAsia="es-US"/>
        </w:rPr>
        <w:lastRenderedPageBreak/>
        <w:t>inherits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: Indica la herencia de un tipo padre.</w:t>
      </w:r>
    </w:p>
    <w:p w:rsidR="00EC4E16" w:rsidRPr="00EC4E16" w:rsidRDefault="00EC4E16" w:rsidP="00EC4E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EC4E16">
        <w:rPr>
          <w:rFonts w:ascii="Courier New" w:eastAsia="Times New Roman" w:hAnsi="Courier New" w:cs="Courier New"/>
          <w:b/>
          <w:bCs/>
          <w:sz w:val="20"/>
          <w:szCs w:val="20"/>
          <w:lang w:eastAsia="es-US"/>
        </w:rPr>
        <w:t>new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: Instancia un nuevo objeto de un tipo específico.</w:t>
      </w:r>
    </w:p>
    <w:p w:rsidR="00EC4E16" w:rsidRPr="00EC4E16" w:rsidRDefault="00EC4E16" w:rsidP="00EC4E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EC4E16">
        <w:rPr>
          <w:rFonts w:ascii="Courier New" w:eastAsia="Times New Roman" w:hAnsi="Courier New" w:cs="Courier New"/>
          <w:b/>
          <w:bCs/>
          <w:sz w:val="20"/>
          <w:szCs w:val="20"/>
          <w:lang w:eastAsia="es-US"/>
        </w:rPr>
        <w:t>self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: Referencia a la instancia actual (similar a </w:t>
      </w:r>
      <w:proofErr w:type="spellStart"/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this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).</w:t>
      </w:r>
    </w:p>
    <w:p w:rsidR="00EC4E16" w:rsidRPr="00EC4E16" w:rsidRDefault="00EC4E16" w:rsidP="00EC4E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EC4E16">
        <w:rPr>
          <w:rFonts w:ascii="Courier New" w:eastAsia="Times New Roman" w:hAnsi="Courier New" w:cs="Courier New"/>
          <w:b/>
          <w:bCs/>
          <w:sz w:val="20"/>
          <w:szCs w:val="20"/>
          <w:lang w:eastAsia="es-US"/>
        </w:rPr>
        <w:t>base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: Permite llamar a métodos del tipo padre desde una redefinición.</w:t>
      </w:r>
    </w:p>
    <w:p w:rsidR="00EC4E16" w:rsidRPr="00EC4E16" w:rsidRDefault="00EC4E16" w:rsidP="00EC4E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EC4E16">
        <w:rPr>
          <w:rFonts w:ascii="Courier New" w:eastAsia="Times New Roman" w:hAnsi="Courier New" w:cs="Courier New"/>
          <w:b/>
          <w:bCs/>
          <w:sz w:val="20"/>
          <w:szCs w:val="20"/>
          <w:lang w:eastAsia="es-US"/>
        </w:rPr>
        <w:t>is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y </w:t>
      </w:r>
      <w:r w:rsidRPr="00EC4E16">
        <w:rPr>
          <w:rFonts w:ascii="Courier New" w:eastAsia="Times New Roman" w:hAnsi="Courier New" w:cs="Courier New"/>
          <w:b/>
          <w:bCs/>
          <w:sz w:val="20"/>
          <w:szCs w:val="20"/>
          <w:lang w:eastAsia="es-US"/>
        </w:rPr>
        <w:t>as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: Operadores para chequeo de tipo dinámico y </w:t>
      </w:r>
      <w:proofErr w:type="spellStart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cast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descendente (</w:t>
      </w:r>
      <w:proofErr w:type="spellStart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downcast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), respectivamente.</w:t>
      </w:r>
    </w:p>
    <w:p w:rsidR="00EC4E16" w:rsidRPr="00EC4E16" w:rsidRDefault="00EC4E16" w:rsidP="00EC4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pict>
          <v:rect id="_x0000_i1027" style="width:0;height:1.5pt" o:hralign="center" o:hrstd="t" o:hr="t" fillcolor="#a0a0a0" stroked="f"/>
        </w:pict>
      </w:r>
    </w:p>
    <w:p w:rsidR="00EC4E16" w:rsidRPr="00EC4E16" w:rsidRDefault="00EC4E16" w:rsidP="00EC4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</w:pPr>
      <w:r w:rsidRPr="00EC4E16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>3. Componentes Léxicos y Reglas de Identificación</w:t>
      </w:r>
    </w:p>
    <w:p w:rsidR="00EC4E16" w:rsidRPr="00EC4E16" w:rsidRDefault="00EC4E16" w:rsidP="00EC4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Para el </w:t>
      </w:r>
      <w:proofErr w:type="spellStart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tokenizador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, se deben identificar los siguientes patrones:</w:t>
      </w:r>
    </w:p>
    <w:p w:rsidR="00EC4E16" w:rsidRPr="00EC4E16" w:rsidRDefault="00EC4E16" w:rsidP="00EC4E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EC4E16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Identificadores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: Deben comenzar con una letra y pueden seguir con caracteres alfanuméricos o guiones bajos (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_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), pero no pueden empezar con un número o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_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.</w:t>
      </w:r>
    </w:p>
    <w:p w:rsidR="00EC4E16" w:rsidRPr="00EC4E16" w:rsidRDefault="00EC4E16" w:rsidP="00EC4E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EC4E16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Literales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: </w:t>
      </w:r>
    </w:p>
    <w:p w:rsidR="00EC4E16" w:rsidRPr="00EC4E16" w:rsidRDefault="00EC4E16" w:rsidP="00EC4E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EC4E16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Números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: </w:t>
      </w:r>
      <w:proofErr w:type="spellStart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Floats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de 32 bits (</w:t>
      </w:r>
      <w:proofErr w:type="spellStart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ej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: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42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3.14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).</w:t>
      </w:r>
    </w:p>
    <w:p w:rsidR="00EC4E16" w:rsidRPr="00EC4E16" w:rsidRDefault="00EC4E16" w:rsidP="00EC4E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EC4E16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Strings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: Cadenas entre comillas que deben soportar escapes como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\n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o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\t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.</w:t>
      </w:r>
    </w:p>
    <w:p w:rsidR="00EC4E16" w:rsidRPr="00EC4E16" w:rsidRDefault="00EC4E16" w:rsidP="00EC4E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EC4E16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Booleanos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: Representados por las </w:t>
      </w:r>
      <w:proofErr w:type="spellStart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keywords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true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y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false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.</w:t>
      </w:r>
    </w:p>
    <w:p w:rsidR="00EC4E16" w:rsidRPr="00EC4E16" w:rsidRDefault="00EC4E16" w:rsidP="00EC4E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EC4E16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Operadores y Símbolos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: </w:t>
      </w:r>
    </w:p>
    <w:p w:rsidR="00EC4E16" w:rsidRPr="00EC4E16" w:rsidRDefault="00EC4E16" w:rsidP="00EC4E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Aritméticos y comparación: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+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-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*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/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^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=</w:t>
      </w:r>
      <w:proofErr w:type="gramStart"/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=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!=</w:t>
      </w:r>
      <w:proofErr w:type="gram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&lt;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&gt;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&lt;=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&gt;=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.</w:t>
      </w:r>
    </w:p>
    <w:p w:rsidR="00EC4E16" w:rsidRPr="00EC4E16" w:rsidRDefault="00EC4E16" w:rsidP="00EC4E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Lógicos: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and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</w:t>
      </w:r>
      <w:proofErr w:type="spellStart"/>
      <w:proofErr w:type="gramStart"/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or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!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.</w:t>
      </w:r>
      <w:proofErr w:type="gramEnd"/>
    </w:p>
    <w:p w:rsidR="00EC4E16" w:rsidRPr="00EC4E16" w:rsidRDefault="00EC4E16" w:rsidP="00EC4E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Especiales: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=&gt;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(cuerpo de función</w:t>
      </w:r>
      <w:proofErr w:type="gramStart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),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:=</w:t>
      </w:r>
      <w:proofErr w:type="gram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(asignación),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~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(concatenación),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.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(acceso), y delimitadores como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)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{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}</w:t>
      </w:r>
      <w:proofErr w:type="gramStart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,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;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.</w:t>
      </w:r>
      <w:proofErr w:type="gramEnd"/>
    </w:p>
    <w:p w:rsidR="00EC4E16" w:rsidRPr="00EC4E16" w:rsidRDefault="00EC4E16" w:rsidP="00EC4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pict>
          <v:rect id="_x0000_i1028" style="width:0;height:1.5pt" o:hralign="center" o:hrstd="t" o:hr="t" fillcolor="#a0a0a0" stroked="f"/>
        </w:pict>
      </w:r>
    </w:p>
    <w:p w:rsidR="00EC4E16" w:rsidRPr="00EC4E16" w:rsidRDefault="00EC4E16" w:rsidP="00EC4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</w:pPr>
      <w:r w:rsidRPr="00EC4E16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>4. Estrategia de Implementación</w:t>
      </w:r>
    </w:p>
    <w:p w:rsidR="00EC4E16" w:rsidRPr="00EC4E16" w:rsidRDefault="00EC4E16" w:rsidP="00EC4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El proceso se basa en una </w:t>
      </w:r>
      <w:r w:rsidRPr="00EC4E16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Máquina de Estados Finita (FSM)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que lee el código carácter por carácter.</w:t>
      </w:r>
    </w:p>
    <w:p w:rsidR="00EC4E16" w:rsidRPr="00EC4E16" w:rsidRDefault="00EC4E16" w:rsidP="00EC4E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EC4E16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Estados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: El </w:t>
      </w:r>
      <w:proofErr w:type="spellStart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lexer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transita entre estados como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START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ID/KEY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NUMBER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STRING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y </w:t>
      </w:r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OPERATOR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.</w:t>
      </w:r>
    </w:p>
    <w:p w:rsidR="00EC4E16" w:rsidRPr="00EC4E16" w:rsidRDefault="00EC4E16" w:rsidP="00EC4E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EC4E16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 xml:space="preserve">Estructura del </w:t>
      </w:r>
      <w:proofErr w:type="spellStart"/>
      <w:r w:rsidRPr="00EC4E16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Token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: Cada </w:t>
      </w:r>
      <w:proofErr w:type="spellStart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token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emitido debe contener su tipo (usando un </w:t>
      </w:r>
      <w:proofErr w:type="spellStart"/>
      <w:r w:rsidRPr="00EC4E16">
        <w:rPr>
          <w:rFonts w:ascii="Courier New" w:eastAsia="Times New Roman" w:hAnsi="Courier New" w:cs="Courier New"/>
          <w:sz w:val="20"/>
          <w:szCs w:val="20"/>
          <w:lang w:eastAsia="es-US"/>
        </w:rPr>
        <w:t>enum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), su valor (</w:t>
      </w:r>
      <w:proofErr w:type="spellStart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string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), y la </w:t>
      </w:r>
      <w:r w:rsidRPr="00EC4E16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línea y columna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para facilitar el manejo de errores.</w:t>
      </w:r>
    </w:p>
    <w:p w:rsidR="00EC4E16" w:rsidRPr="00EC4E16" w:rsidRDefault="00EC4E16" w:rsidP="00EC4E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EC4E16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Manejo de Errores</w:t>
      </w: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: Se deben detectar caracteres inválidos o </w:t>
      </w:r>
      <w:proofErr w:type="spellStart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>strings</w:t>
      </w:r>
      <w:proofErr w:type="spellEnd"/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sin cerrar, reportando la posición exacta.</w:t>
      </w:r>
    </w:p>
    <w:p w:rsidR="00EC4E16" w:rsidRPr="00EC4E16" w:rsidRDefault="00EC4E16" w:rsidP="00EC4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EC4E16">
        <w:rPr>
          <w:rFonts w:ascii="Times New Roman" w:eastAsia="Times New Roman" w:hAnsi="Times New Roman" w:cs="Times New Roman"/>
          <w:sz w:val="24"/>
          <w:szCs w:val="24"/>
          <w:lang w:eastAsia="es-US"/>
        </w:rPr>
        <w:pict>
          <v:rect id="_x0000_i1029" style="width:0;height:1.5pt" o:hralign="center" o:hrstd="t" o:hr="t" fillcolor="#a0a0a0" stroked="f"/>
        </w:pict>
      </w:r>
    </w:p>
    <w:p w:rsidR="007F3A0F" w:rsidRDefault="007F3A0F">
      <w:bookmarkStart w:id="0" w:name="_GoBack"/>
      <w:bookmarkEnd w:id="0"/>
    </w:p>
    <w:sectPr w:rsidR="007F3A0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11F34"/>
    <w:multiLevelType w:val="multilevel"/>
    <w:tmpl w:val="77BC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3D0218"/>
    <w:multiLevelType w:val="multilevel"/>
    <w:tmpl w:val="ED1E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9628EE"/>
    <w:multiLevelType w:val="multilevel"/>
    <w:tmpl w:val="CF64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851951"/>
    <w:multiLevelType w:val="multilevel"/>
    <w:tmpl w:val="BE1A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7F60E2"/>
    <w:multiLevelType w:val="multilevel"/>
    <w:tmpl w:val="31FC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D031F5"/>
    <w:multiLevelType w:val="multilevel"/>
    <w:tmpl w:val="8820B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02B3A0F"/>
    <w:multiLevelType w:val="multilevel"/>
    <w:tmpl w:val="0350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DD57B59"/>
    <w:multiLevelType w:val="multilevel"/>
    <w:tmpl w:val="C44E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8708F2"/>
    <w:multiLevelType w:val="multilevel"/>
    <w:tmpl w:val="9A06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0"/>
  </w:num>
  <w:num w:numId="5">
    <w:abstractNumId w:val="1"/>
  </w:num>
  <w:num w:numId="6">
    <w:abstractNumId w:val="5"/>
  </w:num>
  <w:num w:numId="7">
    <w:abstractNumId w:val="7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D49"/>
    <w:rsid w:val="00522D49"/>
    <w:rsid w:val="005D249F"/>
    <w:rsid w:val="007F3A0F"/>
    <w:rsid w:val="00EC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955180-64F6-4A0D-85B4-7D019B79A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C4E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US"/>
    </w:rPr>
  </w:style>
  <w:style w:type="paragraph" w:styleId="Ttulo4">
    <w:name w:val="heading 4"/>
    <w:basedOn w:val="Normal"/>
    <w:link w:val="Ttulo4Car"/>
    <w:uiPriority w:val="9"/>
    <w:qFormat/>
    <w:rsid w:val="00EC4E1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C4E16"/>
    <w:rPr>
      <w:rFonts w:ascii="Times New Roman" w:eastAsia="Times New Roman" w:hAnsi="Times New Roman" w:cs="Times New Roman"/>
      <w:b/>
      <w:bCs/>
      <w:sz w:val="27"/>
      <w:szCs w:val="27"/>
      <w:lang w:eastAsia="es-US"/>
    </w:rPr>
  </w:style>
  <w:style w:type="character" w:customStyle="1" w:styleId="Ttulo4Car">
    <w:name w:val="Título 4 Car"/>
    <w:basedOn w:val="Fuentedeprrafopredeter"/>
    <w:link w:val="Ttulo4"/>
    <w:uiPriority w:val="9"/>
    <w:rsid w:val="00EC4E16"/>
    <w:rPr>
      <w:rFonts w:ascii="Times New Roman" w:eastAsia="Times New Roman" w:hAnsi="Times New Roman" w:cs="Times New Roman"/>
      <w:b/>
      <w:bCs/>
      <w:sz w:val="24"/>
      <w:szCs w:val="24"/>
      <w:lang w:eastAsia="es-US"/>
    </w:rPr>
  </w:style>
  <w:style w:type="paragraph" w:styleId="NormalWeb">
    <w:name w:val="Normal (Web)"/>
    <w:basedOn w:val="Normal"/>
    <w:uiPriority w:val="99"/>
    <w:semiHidden/>
    <w:unhideWhenUsed/>
    <w:rsid w:val="00EC4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S"/>
    </w:rPr>
  </w:style>
  <w:style w:type="character" w:styleId="Textoennegrita">
    <w:name w:val="Strong"/>
    <w:basedOn w:val="Fuentedeprrafopredeter"/>
    <w:uiPriority w:val="22"/>
    <w:qFormat/>
    <w:rsid w:val="00EC4E1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C4E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8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491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</dc:creator>
  <cp:keywords/>
  <dc:description/>
  <cp:lastModifiedBy>Daniela</cp:lastModifiedBy>
  <cp:revision>4</cp:revision>
  <dcterms:created xsi:type="dcterms:W3CDTF">2026-02-27T02:35:00Z</dcterms:created>
  <dcterms:modified xsi:type="dcterms:W3CDTF">2026-02-27T04:34:00Z</dcterms:modified>
</cp:coreProperties>
</file>