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290" w:rsidRDefault="00C74290" w:rsidP="00C74290">
      <w:pPr>
        <w:rPr>
          <w:rFonts w:ascii="Verdana" w:hAnsi="Verdana"/>
        </w:rPr>
      </w:pPr>
    </w:p>
    <w:p w:rsidR="00C74290" w:rsidRDefault="00C74290" w:rsidP="00C74290">
      <w:pPr>
        <w:rPr>
          <w:rFonts w:ascii="Verdana" w:hAnsi="Verdana"/>
        </w:rPr>
      </w:pPr>
    </w:p>
    <w:p w:rsidR="00C74290" w:rsidRDefault="00C74290" w:rsidP="00C74290">
      <w:pPr>
        <w:rPr>
          <w:rFonts w:ascii="Verdana" w:hAnsi="Verdana"/>
        </w:rPr>
      </w:pPr>
    </w:p>
    <w:p w:rsidR="00C74290" w:rsidRDefault="00C74290" w:rsidP="00C74290">
      <w:pPr>
        <w:rPr>
          <w:rFonts w:ascii="Verdana" w:hAnsi="Verdana"/>
        </w:rPr>
      </w:pPr>
    </w:p>
    <w:p w:rsidR="00C74290" w:rsidRPr="00C74290" w:rsidRDefault="00C74290" w:rsidP="00C74290">
      <w:pPr>
        <w:rPr>
          <w:rFonts w:asciiTheme="minorHAnsi" w:hAnsiTheme="minorHAnsi" w:cstheme="minorHAnsi"/>
          <w:b/>
          <w:color w:val="000000" w:themeColor="text1"/>
          <w:sz w:val="32"/>
          <w:szCs w:val="32"/>
        </w:rPr>
      </w:pPr>
      <w:r w:rsidRPr="00C74290">
        <w:rPr>
          <w:rFonts w:asciiTheme="minorHAnsi" w:hAnsiTheme="minorHAnsi" w:cstheme="minorHAnsi"/>
          <w:b/>
          <w:color w:val="000000" w:themeColor="text1"/>
          <w:sz w:val="32"/>
          <w:szCs w:val="32"/>
          <w:highlight w:val="yellow"/>
        </w:rPr>
        <w:t>Se requiere el ingreso de la siguiente clausula:</w:t>
      </w:r>
    </w:p>
    <w:p w:rsidR="00C74290" w:rsidRPr="00C74290" w:rsidRDefault="00C74290" w:rsidP="00C74290">
      <w:pPr>
        <w:rPr>
          <w:rFonts w:asciiTheme="minorHAnsi" w:hAnsiTheme="minorHAnsi" w:cstheme="minorHAnsi"/>
          <w:b/>
          <w:color w:val="000000" w:themeColor="text1"/>
          <w:sz w:val="24"/>
          <w:szCs w:val="24"/>
        </w:rPr>
      </w:pPr>
    </w:p>
    <w:p w:rsidR="00C74290" w:rsidRPr="00C74290" w:rsidRDefault="00C74290" w:rsidP="00C74290">
      <w:pPr>
        <w:rPr>
          <w:rFonts w:ascii="Verdana" w:hAnsi="Verdana"/>
          <w:b/>
          <w:color w:val="000000" w:themeColor="text1"/>
          <w:sz w:val="24"/>
          <w:szCs w:val="24"/>
        </w:rPr>
      </w:pPr>
    </w:p>
    <w:p w:rsidR="00C74290" w:rsidRDefault="00C74290" w:rsidP="00C74290">
      <w:pPr>
        <w:rPr>
          <w:rFonts w:ascii="Verdana" w:hAnsi="Verdana"/>
        </w:rPr>
      </w:pPr>
    </w:p>
    <w:p w:rsidR="00C74290" w:rsidRDefault="00C74290" w:rsidP="00C74290">
      <w:r>
        <w:rPr>
          <w:rFonts w:ascii="Verdana" w:hAnsi="Verdana"/>
        </w:rPr>
        <w:t xml:space="preserve">Incorporar la siguiente leyenda: </w:t>
      </w:r>
    </w:p>
    <w:p w:rsidR="00C74290" w:rsidRDefault="00C74290" w:rsidP="00C74290">
      <w:r>
        <w:rPr>
          <w:rFonts w:ascii="Verdana" w:hAnsi="Verdana"/>
        </w:rPr>
        <w:t> </w:t>
      </w:r>
    </w:p>
    <w:p w:rsidR="00C74290" w:rsidRDefault="00C74290" w:rsidP="00C74290">
      <w:pPr>
        <w:jc w:val="both"/>
      </w:pPr>
      <w:r>
        <w:rPr>
          <w:rFonts w:ascii="Verdana" w:hAnsi="Verdana"/>
          <w:i/>
          <w:iCs/>
        </w:rPr>
        <w:t xml:space="preserve">Cobranza Extrajudicial: </w:t>
      </w:r>
      <w:r>
        <w:rPr>
          <w:rFonts w:ascii="Verdana" w:hAnsi="Verdana"/>
          <w:i/>
          <w:iCs/>
          <w:sz w:val="24"/>
          <w:szCs w:val="24"/>
        </w:rPr>
        <w:t>Verificada la falta de pago por parte del afiliado, la Cooperativa deberá iniciar las gestiones administrativas para el cobro del crédito, para ello realizará las siguientes acciones extrajudiciales: llamadas telefónicas con un costo de cincuenta lempiras (L.50.00), requerimientos de cobro por escrito  se le cargará el valor de trescientos lempiras(L.300.00) por cada requerimiento de cobro al afiliado, así como el cobro por visita que realice el apoderado legal de quinientos lempiras (L.500.00)</w:t>
      </w:r>
    </w:p>
    <w:p w:rsidR="00C74290" w:rsidRDefault="00C74290" w:rsidP="00C74290">
      <w:pPr>
        <w:jc w:val="both"/>
      </w:pPr>
      <w:r>
        <w:rPr>
          <w:rFonts w:ascii="Verdana" w:hAnsi="Verdana"/>
          <w:i/>
          <w:iCs/>
          <w:sz w:val="24"/>
          <w:szCs w:val="24"/>
        </w:rPr>
        <w:t> </w:t>
      </w:r>
    </w:p>
    <w:p w:rsidR="00C74290" w:rsidRDefault="00C74290">
      <w:pPr>
        <w:rPr>
          <w:b/>
          <w:color w:val="000000" w:themeColor="text1"/>
          <w:sz w:val="32"/>
          <w:szCs w:val="32"/>
          <w:highlight w:val="yellow"/>
        </w:rPr>
      </w:pPr>
      <w:r w:rsidRPr="00C74290">
        <w:rPr>
          <w:b/>
          <w:color w:val="000000" w:themeColor="text1"/>
          <w:sz w:val="32"/>
          <w:szCs w:val="32"/>
          <w:highlight w:val="yellow"/>
        </w:rPr>
        <w:t>Colocar dicha cláusula después del siguiente texto:</w:t>
      </w:r>
    </w:p>
    <w:p w:rsidR="00C74290" w:rsidRDefault="00C74290">
      <w:pPr>
        <w:rPr>
          <w:b/>
          <w:color w:val="000000" w:themeColor="text1"/>
          <w:sz w:val="32"/>
          <w:szCs w:val="32"/>
          <w:highlight w:val="yellow"/>
        </w:rPr>
      </w:pPr>
    </w:p>
    <w:p w:rsidR="00C74290" w:rsidRDefault="00C74290">
      <w:pPr>
        <w:rPr>
          <w:b/>
          <w:color w:val="000000" w:themeColor="text1"/>
          <w:sz w:val="32"/>
          <w:szCs w:val="32"/>
          <w:highlight w:val="yellow"/>
        </w:rPr>
      </w:pPr>
      <w:r>
        <w:rPr>
          <w:rFonts w:ascii="Verdana" w:hAnsi="Verdana"/>
          <w:noProof/>
        </w:rPr>
        <w:drawing>
          <wp:inline distT="0" distB="0" distL="0" distR="0" wp14:anchorId="1A8C5261" wp14:editId="14412523">
            <wp:extent cx="5400040" cy="590550"/>
            <wp:effectExtent l="0" t="0" r="0" b="0"/>
            <wp:docPr id="1" name="Imagen 1" descr="cid:image003.png@01D51AEB.3B033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03.png@01D51AEB.3B0333C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400040" cy="590550"/>
                    </a:xfrm>
                    <a:prstGeom prst="rect">
                      <a:avLst/>
                    </a:prstGeom>
                    <a:noFill/>
                    <a:ln>
                      <a:noFill/>
                    </a:ln>
                  </pic:spPr>
                </pic:pic>
              </a:graphicData>
            </a:graphic>
          </wp:inline>
        </w:drawing>
      </w:r>
    </w:p>
    <w:p w:rsidR="00C74290" w:rsidRPr="00C74290" w:rsidRDefault="00C74290">
      <w:pPr>
        <w:rPr>
          <w:b/>
          <w:color w:val="000000" w:themeColor="text1"/>
          <w:sz w:val="32"/>
          <w:szCs w:val="32"/>
        </w:rPr>
      </w:pPr>
      <w:bookmarkStart w:id="0" w:name="_GoBack"/>
      <w:bookmarkEnd w:id="0"/>
    </w:p>
    <w:sectPr w:rsidR="00C74290" w:rsidRPr="00C742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90"/>
    <w:rsid w:val="00C74290"/>
    <w:rsid w:val="00D8245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4840"/>
  <w15:chartTrackingRefBased/>
  <w15:docId w15:val="{82AD044C-31EF-49FB-A324-7E8A5A8D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4290"/>
    <w:pPr>
      <w:spacing w:after="0" w:line="240" w:lineRule="auto"/>
    </w:pPr>
    <w:rPr>
      <w:rFonts w:ascii="Calibri" w:hAnsi="Calibri" w:cs="Calibri"/>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342467">
      <w:bodyDiv w:val="1"/>
      <w:marLeft w:val="0"/>
      <w:marRight w:val="0"/>
      <w:marTop w:val="0"/>
      <w:marBottom w:val="0"/>
      <w:divBdr>
        <w:top w:val="none" w:sz="0" w:space="0" w:color="auto"/>
        <w:left w:val="none" w:sz="0" w:space="0" w:color="auto"/>
        <w:bottom w:val="none" w:sz="0" w:space="0" w:color="auto"/>
        <w:right w:val="none" w:sz="0" w:space="0" w:color="auto"/>
      </w:divBdr>
    </w:div>
    <w:div w:id="96091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3.png@01D51AEB.3B0333C0"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103</Words>
  <Characters>571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Maria Maradiaga Baquedano</dc:creator>
  <cp:keywords/>
  <dc:description/>
  <cp:lastModifiedBy>Dulce Maria Maradiaga Baquedano</cp:lastModifiedBy>
  <cp:revision>1</cp:revision>
  <dcterms:created xsi:type="dcterms:W3CDTF">2019-06-04T22:07:00Z</dcterms:created>
  <dcterms:modified xsi:type="dcterms:W3CDTF">2019-06-04T22:18:00Z</dcterms:modified>
</cp:coreProperties>
</file>