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611BDF8C" w:rsidR="002F40E9" w:rsidRDefault="00905A83">
            <w:r>
              <w:t xml:space="preserve">Cambio Moneda en Solicitud de </w:t>
            </w:r>
            <w:r w:rsidR="00186E95">
              <w:t>Crédito</w:t>
            </w:r>
            <w:r>
              <w:t xml:space="preserve"> Aprobado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7E154EB6" w:rsidR="007D718B" w:rsidRDefault="0038075C">
            <w:r>
              <w:t xml:space="preserve">Junio </w:t>
            </w:r>
            <w:r w:rsidR="00186E95">
              <w:t>16</w:t>
            </w:r>
            <w:r w:rsidR="004371F4">
              <w:t>, 201</w:t>
            </w:r>
            <w:r w:rsidR="00740D43">
              <w:t>7</w:t>
            </w:r>
            <w:r w:rsidR="004371F4">
              <w:t xml:space="preserve"> – </w:t>
            </w:r>
            <w:r w:rsidR="00186E95">
              <w:t>02</w:t>
            </w:r>
            <w:r w:rsidR="004371F4">
              <w:t>:</w:t>
            </w:r>
            <w:r w:rsidR="00186E95">
              <w:t>05</w:t>
            </w:r>
            <w:r w:rsidR="00FF1A5F">
              <w:t xml:space="preserve"> </w:t>
            </w:r>
            <w:r w:rsidR="00186E95">
              <w:t>pm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3C31602C" w:rsidR="007D718B" w:rsidRDefault="00186E95">
            <w:r w:rsidRPr="00186E95">
              <w:t>INC-2-160617-1</w:t>
            </w:r>
            <w:bookmarkStart w:id="0" w:name="_GoBack"/>
            <w:bookmarkEnd w:id="0"/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67AD8D11" w:rsidR="002F40E9" w:rsidRDefault="005402D7">
            <w:r>
              <w:t>Ricardo José Andrade Ramos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87C7B4" w:rsidR="00BB459E" w:rsidRPr="00FB034B" w:rsidRDefault="001D1FE4">
            <w:r>
              <w:t>Sistema Operativo Windows.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6FD7F1C8" w14:textId="77777777" w:rsidR="001D1FE4" w:rsidRDefault="00905A83" w:rsidP="001D1FE4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por error de el no ingreso el valor.</w:t>
            </w:r>
          </w:p>
          <w:p w14:paraId="724F6B55" w14:textId="3BE0771B" w:rsidR="00905A83" w:rsidRPr="00905A83" w:rsidRDefault="00905A83" w:rsidP="00905A8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valor ingresado no es correcto o correspondiente al crédito solicitado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503794A1" w:rsidR="001D1FE4" w:rsidRPr="00FB034B" w:rsidRDefault="00905A83" w:rsidP="00F81D53">
            <w:pPr>
              <w:pStyle w:val="Prrafodelista"/>
              <w:numPr>
                <w:ilvl w:val="0"/>
                <w:numId w:val="2"/>
              </w:numPr>
            </w:pPr>
            <w:r>
              <w:t>Formas de SMA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18E152C6" w14:textId="77777777" w:rsidR="00801639" w:rsidRDefault="00905A83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a SMA con un usuario de informática.</w:t>
            </w:r>
          </w:p>
          <w:p w14:paraId="720F15FD" w14:textId="77777777" w:rsidR="00905A83" w:rsidRDefault="00905A83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Ingresar al </w:t>
            </w:r>
            <w:proofErr w:type="spellStart"/>
            <w:r>
              <w:t>modulo</w:t>
            </w:r>
            <w:proofErr w:type="spellEnd"/>
            <w:r>
              <w:t xml:space="preserve"> de clientes.</w:t>
            </w:r>
          </w:p>
          <w:p w14:paraId="55B8692E" w14:textId="77777777" w:rsidR="00905A83" w:rsidRDefault="00905A83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la compañía y oficina correspondientes.</w:t>
            </w:r>
          </w:p>
          <w:p w14:paraId="03CD8999" w14:textId="77777777" w:rsidR="00905A83" w:rsidRDefault="00905A83" w:rsidP="001D1FE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Ingresar a la sección de supervisor y seleccionar “ver datos de solicitud de </w:t>
            </w:r>
            <w:proofErr w:type="spellStart"/>
            <w:r>
              <w:t>creditos</w:t>
            </w:r>
            <w:proofErr w:type="spellEnd"/>
            <w:r>
              <w:t>”</w:t>
            </w:r>
          </w:p>
          <w:p w14:paraId="349CD1C4" w14:textId="77777777" w:rsidR="00905A83" w:rsidRDefault="00905A83" w:rsidP="00905A8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el usuario de caja y clave.</w:t>
            </w:r>
          </w:p>
          <w:p w14:paraId="6300ECC7" w14:textId="44216C47" w:rsidR="00905A83" w:rsidRDefault="00905A83" w:rsidP="00905A8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el número de solicitud en el campo No. Solicitud.</w:t>
            </w:r>
          </w:p>
          <w:p w14:paraId="29A4A718" w14:textId="77777777" w:rsidR="00905A83" w:rsidRDefault="00905A83" w:rsidP="00905A8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Validar que el campo Moneda este </w:t>
            </w:r>
            <w:proofErr w:type="spellStart"/>
            <w:r>
              <w:t>vacio</w:t>
            </w:r>
            <w:proofErr w:type="spellEnd"/>
            <w:r>
              <w:t xml:space="preserve"> o con valor incorrecto.</w:t>
            </w:r>
          </w:p>
          <w:p w14:paraId="380583AF" w14:textId="77777777" w:rsidR="00905A83" w:rsidRDefault="00905A83" w:rsidP="00905A8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el valor correcto</w:t>
            </w:r>
          </w:p>
          <w:p w14:paraId="7D86BB4D" w14:textId="039710F0" w:rsidR="00905A83" w:rsidRDefault="00905A83" w:rsidP="00905A8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Clic en guardar.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32BAB" w14:textId="77777777" w:rsidR="000008DB" w:rsidRDefault="000008DB" w:rsidP="00C4283E">
      <w:pPr>
        <w:spacing w:after="0" w:line="240" w:lineRule="auto"/>
      </w:pPr>
      <w:r>
        <w:separator/>
      </w:r>
    </w:p>
  </w:endnote>
  <w:endnote w:type="continuationSeparator" w:id="0">
    <w:p w14:paraId="2997EDC4" w14:textId="77777777" w:rsidR="000008DB" w:rsidRDefault="000008DB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3AD77" w14:textId="77777777" w:rsidR="000008DB" w:rsidRDefault="000008DB" w:rsidP="00C4283E">
      <w:pPr>
        <w:spacing w:after="0" w:line="240" w:lineRule="auto"/>
      </w:pPr>
      <w:r>
        <w:separator/>
      </w:r>
    </w:p>
  </w:footnote>
  <w:footnote w:type="continuationSeparator" w:id="0">
    <w:p w14:paraId="04848F10" w14:textId="77777777" w:rsidR="000008DB" w:rsidRDefault="000008DB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0D17209D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86E95" w:rsidRPr="00186E95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92372"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0D17209D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86E95" w:rsidRPr="00186E95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E"/>
    <w:rsid w:val="000008DB"/>
    <w:rsid w:val="00025606"/>
    <w:rsid w:val="0003074F"/>
    <w:rsid w:val="000743AD"/>
    <w:rsid w:val="000C093F"/>
    <w:rsid w:val="00150509"/>
    <w:rsid w:val="001641F8"/>
    <w:rsid w:val="00186E95"/>
    <w:rsid w:val="001C0A92"/>
    <w:rsid w:val="001D1FE4"/>
    <w:rsid w:val="001E27EE"/>
    <w:rsid w:val="001E2AB4"/>
    <w:rsid w:val="00222ACA"/>
    <w:rsid w:val="002E27AE"/>
    <w:rsid w:val="002F40E9"/>
    <w:rsid w:val="00322078"/>
    <w:rsid w:val="00347391"/>
    <w:rsid w:val="00351D32"/>
    <w:rsid w:val="003644C4"/>
    <w:rsid w:val="003736BB"/>
    <w:rsid w:val="0038075C"/>
    <w:rsid w:val="003E0313"/>
    <w:rsid w:val="0040587B"/>
    <w:rsid w:val="0042192C"/>
    <w:rsid w:val="00427128"/>
    <w:rsid w:val="004371F4"/>
    <w:rsid w:val="004553B3"/>
    <w:rsid w:val="005402D7"/>
    <w:rsid w:val="00610385"/>
    <w:rsid w:val="006213C3"/>
    <w:rsid w:val="00642D5B"/>
    <w:rsid w:val="00664E30"/>
    <w:rsid w:val="006C47D5"/>
    <w:rsid w:val="00740D43"/>
    <w:rsid w:val="007B1966"/>
    <w:rsid w:val="007D718B"/>
    <w:rsid w:val="00801639"/>
    <w:rsid w:val="008100C9"/>
    <w:rsid w:val="0089246C"/>
    <w:rsid w:val="008D16C2"/>
    <w:rsid w:val="00905A83"/>
    <w:rsid w:val="00991887"/>
    <w:rsid w:val="00A2521B"/>
    <w:rsid w:val="00A377EC"/>
    <w:rsid w:val="00A86F8E"/>
    <w:rsid w:val="00B04B83"/>
    <w:rsid w:val="00B518D3"/>
    <w:rsid w:val="00B54764"/>
    <w:rsid w:val="00B73131"/>
    <w:rsid w:val="00B87502"/>
    <w:rsid w:val="00BB459E"/>
    <w:rsid w:val="00BD6D32"/>
    <w:rsid w:val="00C3592B"/>
    <w:rsid w:val="00C4283E"/>
    <w:rsid w:val="00C43BD7"/>
    <w:rsid w:val="00C83E47"/>
    <w:rsid w:val="00C85EBB"/>
    <w:rsid w:val="00D76D46"/>
    <w:rsid w:val="00D8226A"/>
    <w:rsid w:val="00E33542"/>
    <w:rsid w:val="00E3429B"/>
    <w:rsid w:val="00F1631D"/>
    <w:rsid w:val="00F37A73"/>
    <w:rsid w:val="00F81D53"/>
    <w:rsid w:val="00F83124"/>
    <w:rsid w:val="00FB034B"/>
    <w:rsid w:val="00FD5A07"/>
    <w:rsid w:val="00FF1A5F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Ricardo Jose Andrade Ramos</cp:lastModifiedBy>
  <cp:revision>2</cp:revision>
  <cp:lastPrinted>2017-05-11T15:11:00Z</cp:lastPrinted>
  <dcterms:created xsi:type="dcterms:W3CDTF">2017-06-16T20:06:00Z</dcterms:created>
  <dcterms:modified xsi:type="dcterms:W3CDTF">2017-06-16T20:06:00Z</dcterms:modified>
</cp:coreProperties>
</file>