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357" w:rsidRDefault="00796ECD">
      <w:hyperlink r:id="rId4" w:history="1">
        <w:r>
          <w:rPr>
            <w:rStyle w:val="Hipervnculo"/>
          </w:rPr>
          <w:t>https://www.dell.com/learn/dm/es/dmbsdt1/by-service-type-training-services</w:t>
        </w:r>
      </w:hyperlink>
      <w:bookmarkStart w:id="0" w:name="_GoBack"/>
      <w:bookmarkEnd w:id="0"/>
    </w:p>
    <w:sectPr w:rsidR="00EE5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CD"/>
    <w:rsid w:val="00796ECD"/>
    <w:rsid w:val="00E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EC365-219E-4B70-991D-120AA5B7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96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ll.com/learn/dm/es/dmbsdt1/by-service-type-training-servic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2019-05-16T22:09:00Z</dcterms:created>
  <dcterms:modified xsi:type="dcterms:W3CDTF">2019-05-16T22:10:00Z</dcterms:modified>
</cp:coreProperties>
</file>