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68"/>
          <w:szCs w:val="68"/>
        </w:rPr>
      </w:pPr>
      <w:bookmarkStart w:colFirst="0" w:colLast="0" w:name="_ahsqys6z1yht" w:id="0"/>
      <w:bookmarkEnd w:id="0"/>
      <w:r w:rsidDel="00000000" w:rsidR="00000000" w:rsidRPr="00000000">
        <w:rPr>
          <w:b w:val="1"/>
          <w:bCs w:val="1"/>
          <w:sz w:val="68"/>
          <w:szCs w:val="68"/>
          <w:rtl w:val="0"/>
        </w:rPr>
        <w:t xml:space="preserve">IronLens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5"/>
        <w:tblGridChange w:id="0">
          <w:tblGrid>
            <w:gridCol w:w="9375"/>
          </w:tblGrid>
        </w:tblGridChange>
      </w:tblGrid>
      <w:tr>
        <w:trPr>
          <w:cantSplit w:val="0"/>
          <w:trHeight w:val="4035" w:hRule="atLeast"/>
          <w:tblHeader w:val="0"/>
        </w:trPr>
        <w:tc>
          <w:tcPr>
            <w:tcBorders>
              <w:top w:color="cccccc" w:space="0" w:sz="6" w:val="single"/>
              <w:left w:color="cccccc" w:space="0" w:sz="6" w:val="single"/>
              <w:bottom w:color="cccccc" w:space="0" w:sz="6" w:val="single"/>
              <w:right w:color="cccccc" w:space="0" w:sz="6" w:val="single"/>
            </w:tcBorders>
            <w:shd w:fill="f4f6f9" w:val="clear"/>
            <w:tcMar>
              <w:top w:w="160.0" w:type="dxa"/>
              <w:left w:w="300.0" w:type="dxa"/>
              <w:bottom w:w="160.0" w:type="dxa"/>
              <w:right w:w="300.0" w:type="dxa"/>
            </w:tcMar>
            <w:vAlign w:val="top"/>
          </w:tcPr>
          <w:p w:rsidR="00000000" w:rsidDel="00000000" w:rsidP="00000000" w:rsidRDefault="00000000" w:rsidRPr="00000000" w14:paraId="00000004">
            <w:pPr>
              <w:spacing w:after="20" w:before="60" w:line="278.4" w:lineRule="auto"/>
              <w:jc w:val="center"/>
              <w:rPr>
                <w:color w:val="888888"/>
                <w:sz w:val="18"/>
                <w:szCs w:val="18"/>
              </w:rPr>
            </w:pPr>
            <w:r w:rsidDel="00000000" w:rsidR="00000000" w:rsidRPr="00000000">
              <w:rPr>
                <w:color w:val="888888"/>
                <w:sz w:val="18"/>
                <w:szCs w:val="18"/>
                <w:rtl w:val="0"/>
              </w:rPr>
              <w:t xml:space="preserve">Sigla y asignatura</w:t>
            </w:r>
          </w:p>
          <w:p w:rsidR="00000000" w:rsidDel="00000000" w:rsidP="00000000" w:rsidRDefault="00000000" w:rsidRPr="00000000" w14:paraId="00000005">
            <w:pPr>
              <w:spacing w:after="80" w:before="240" w:line="278.4" w:lineRule="auto"/>
              <w:jc w:val="center"/>
              <w:rPr>
                <w:b w:val="1"/>
                <w:bCs w:val="1"/>
                <w:color w:val="1b2a4a"/>
                <w:sz w:val="24"/>
                <w:szCs w:val="24"/>
              </w:rPr>
            </w:pPr>
            <w:r w:rsidDel="00000000" w:rsidR="00000000" w:rsidRPr="00000000">
              <w:rPr>
                <w:b w:val="1"/>
                <w:bCs w:val="1"/>
                <w:color w:val="1b2a4a"/>
                <w:sz w:val="24"/>
                <w:szCs w:val="24"/>
                <w:rtl w:val="0"/>
              </w:rPr>
              <w:t xml:space="preserve">PTY4614 — Capstone</w:t>
            </w:r>
          </w:p>
          <w:p w:rsidR="00000000" w:rsidDel="00000000" w:rsidP="00000000" w:rsidRDefault="00000000" w:rsidRPr="00000000" w14:paraId="00000006">
            <w:pPr>
              <w:spacing w:after="20" w:before="40" w:line="278.4" w:lineRule="auto"/>
              <w:jc w:val="center"/>
              <w:rPr>
                <w:sz w:val="20"/>
                <w:szCs w:val="20"/>
              </w:rPr>
            </w:pPr>
            <w:r w:rsidDel="00000000" w:rsidR="00000000" w:rsidRPr="00000000">
              <w:rPr>
                <w:sz w:val="20"/>
                <w:szCs w:val="20"/>
                <w:rtl w:val="0"/>
              </w:rPr>
              <w:t xml:space="preserve">Carrera: Ingeniería en Informática</w:t>
            </w:r>
          </w:p>
          <w:p w:rsidR="00000000" w:rsidDel="00000000" w:rsidP="00000000" w:rsidRDefault="00000000" w:rsidRPr="00000000" w14:paraId="00000007">
            <w:pPr>
              <w:spacing w:after="80" w:before="240" w:line="278.4" w:lineRule="auto"/>
              <w:jc w:val="center"/>
              <w:rPr>
                <w:sz w:val="20"/>
                <w:szCs w:val="20"/>
              </w:rPr>
            </w:pPr>
            <w:r w:rsidDel="00000000" w:rsidR="00000000" w:rsidRPr="00000000">
              <w:rPr>
                <w:sz w:val="20"/>
                <w:szCs w:val="20"/>
                <w:rtl w:val="0"/>
              </w:rPr>
              <w:t xml:space="preserve">Sede: Antonio Varas</w:t>
            </w:r>
          </w:p>
          <w:p w:rsidR="00000000" w:rsidDel="00000000" w:rsidP="00000000" w:rsidRDefault="00000000" w:rsidRPr="00000000" w14:paraId="00000008">
            <w:pPr>
              <w:spacing w:after="20" w:before="60" w:line="278.4" w:lineRule="auto"/>
              <w:jc w:val="center"/>
              <w:rPr>
                <w:color w:val="888888"/>
                <w:sz w:val="18"/>
                <w:szCs w:val="18"/>
              </w:rPr>
            </w:pPr>
            <w:r w:rsidDel="00000000" w:rsidR="00000000" w:rsidRPr="00000000">
              <w:rPr>
                <w:color w:val="888888"/>
                <w:sz w:val="18"/>
                <w:szCs w:val="18"/>
                <w:rtl w:val="0"/>
              </w:rPr>
              <w:t xml:space="preserve">Integrantes</w:t>
            </w:r>
          </w:p>
          <w:p w:rsidR="00000000" w:rsidDel="00000000" w:rsidP="00000000" w:rsidRDefault="00000000" w:rsidRPr="00000000" w14:paraId="00000009">
            <w:pPr>
              <w:spacing w:after="20" w:before="240" w:line="278.4" w:lineRule="auto"/>
              <w:jc w:val="center"/>
              <w:rPr>
                <w:b w:val="1"/>
                <w:bCs w:val="1"/>
                <w:color w:val="1b2a4a"/>
              </w:rPr>
            </w:pPr>
            <w:r w:rsidDel="00000000" w:rsidR="00000000" w:rsidRPr="00000000">
              <w:rPr>
                <w:b w:val="1"/>
                <w:bCs w:val="1"/>
                <w:color w:val="1b2a4a"/>
                <w:rtl w:val="0"/>
              </w:rPr>
              <w:t xml:space="preserve">[Fabian Alarcon Carrasco]  —  RUT: [20722081-7]</w:t>
            </w:r>
          </w:p>
          <w:p w:rsidR="00000000" w:rsidDel="00000000" w:rsidP="00000000" w:rsidRDefault="00000000" w:rsidRPr="00000000" w14:paraId="0000000A">
            <w:pPr>
              <w:spacing w:after="60" w:before="240" w:line="278.4" w:lineRule="auto"/>
              <w:jc w:val="center"/>
              <w:rPr>
                <w:b w:val="1"/>
                <w:bCs w:val="1"/>
                <w:color w:val="1b2a4a"/>
              </w:rPr>
            </w:pPr>
            <w:r w:rsidDel="00000000" w:rsidR="00000000" w:rsidRPr="00000000">
              <w:rPr>
                <w:b w:val="1"/>
                <w:bCs w:val="1"/>
                <w:color w:val="1b2a4a"/>
                <w:rtl w:val="0"/>
              </w:rPr>
              <w:t xml:space="preserve">[Daniel Aceituno]  —  RUT: [</w:t>
            </w:r>
            <w:r w:rsidDel="00000000" w:rsidR="00000000" w:rsidRPr="00000000">
              <w:rPr>
                <w:b w:val="1"/>
                <w:bCs w:val="1"/>
                <w:rtl w:val="0"/>
              </w:rPr>
              <w:t xml:space="preserve">20001488-k</w:t>
            </w:r>
            <w:r w:rsidDel="00000000" w:rsidR="00000000" w:rsidRPr="00000000">
              <w:rPr>
                <w:b w:val="1"/>
                <w:bCs w:val="1"/>
                <w:color w:val="1b2a4a"/>
                <w:rtl w:val="0"/>
              </w:rPr>
              <w:t xml:space="preserve">]</w:t>
            </w:r>
          </w:p>
          <w:p w:rsidR="00000000" w:rsidDel="00000000" w:rsidP="00000000" w:rsidRDefault="00000000" w:rsidRPr="00000000" w14:paraId="0000000B">
            <w:pPr>
              <w:spacing w:after="20" w:before="40" w:line="278.4" w:lineRule="auto"/>
              <w:jc w:val="center"/>
              <w:rPr>
                <w:color w:val="555555"/>
                <w:sz w:val="20"/>
                <w:szCs w:val="20"/>
              </w:rPr>
            </w:pPr>
            <w:r w:rsidDel="00000000" w:rsidR="00000000" w:rsidRPr="00000000">
              <w:rPr>
                <w:color w:val="555555"/>
                <w:sz w:val="20"/>
                <w:szCs w:val="20"/>
                <w:rtl w:val="0"/>
              </w:rPr>
              <w:t xml:space="preserve">Docente: [ARTURO GUERRA CASTRO]</w:t>
            </w:r>
          </w:p>
          <w:p w:rsidR="00000000" w:rsidDel="00000000" w:rsidP="00000000" w:rsidRDefault="00000000" w:rsidRPr="00000000" w14:paraId="0000000C">
            <w:pPr>
              <w:spacing w:after="40" w:before="240" w:line="278.4" w:lineRule="auto"/>
              <w:jc w:val="center"/>
              <w:rPr>
                <w:color w:val="555555"/>
                <w:sz w:val="20"/>
                <w:szCs w:val="20"/>
              </w:rPr>
            </w:pPr>
            <w:r w:rsidDel="00000000" w:rsidR="00000000" w:rsidRPr="00000000">
              <w:rPr>
                <w:color w:val="555555"/>
                <w:sz w:val="20"/>
                <w:szCs w:val="20"/>
                <w:rtl w:val="0"/>
              </w:rPr>
              <w:t xml:space="preserve">Santiago, Chile — 2026</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hd w:fill="1b2a4a" w:val="clear"/>
        <w:spacing w:after="180" w:before="360" w:lineRule="auto"/>
        <w:ind w:right="240"/>
        <w:rPr/>
      </w:pPr>
      <w:bookmarkStart w:colFirst="0" w:colLast="0" w:name="_io4z8fpcs4g5" w:id="1"/>
      <w:bookmarkEnd w:id="1"/>
      <w:r w:rsidDel="00000000" w:rsidR="00000000" w:rsidRPr="00000000">
        <w:rPr>
          <w:color w:val="ffffff"/>
          <w:rtl w:val="0"/>
        </w:rPr>
        <w:t xml:space="preserve">Índice</w:t>
      </w:r>
      <w:r w:rsidDel="00000000" w:rsidR="00000000" w:rsidRPr="00000000">
        <w:rPr>
          <w:rtl w:val="0"/>
        </w:rPr>
      </w:r>
    </w:p>
    <w:sdt>
      <w:sdtPr>
        <w:id w:val="-1906145880"/>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o4z8fpcs4g5">
            <w:r w:rsidDel="00000000" w:rsidR="00000000" w:rsidRPr="00000000">
              <w:rPr>
                <w:b w:val="1"/>
                <w:bCs w:val="1"/>
                <w:color w:val="000000"/>
                <w:u w:val="none"/>
                <w:rtl w:val="0"/>
              </w:rPr>
              <w:t xml:space="preserve">Índice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5aw2biigxes0">
            <w:r w:rsidDel="00000000" w:rsidR="00000000" w:rsidRPr="00000000">
              <w:rPr>
                <w:b w:val="1"/>
                <w:bCs w:val="1"/>
                <w:color w:val="000000"/>
                <w:u w:val="none"/>
                <w:rtl w:val="0"/>
              </w:rPr>
              <w:t xml:space="preserve">Abstract</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xwk4xjrctk5q">
            <w:r w:rsidDel="00000000" w:rsidR="00000000" w:rsidRPr="00000000">
              <w:rPr>
                <w:b w:val="1"/>
                <w:bCs w:val="1"/>
                <w:color w:val="000000"/>
                <w:u w:val="none"/>
                <w:rtl w:val="0"/>
              </w:rPr>
              <w:t xml:space="preserve">Descripción del Proyecto APT y Relevancia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idzxjb2xih77">
            <w:r w:rsidDel="00000000" w:rsidR="00000000" w:rsidRPr="00000000">
              <w:rPr>
                <w:b w:val="1"/>
                <w:bCs w:val="1"/>
                <w:color w:val="000000"/>
                <w:u w:val="none"/>
                <w:rtl w:val="0"/>
              </w:rPr>
              <w:t xml:space="preserve">Relación con el Perfil de Egreso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3fg9irn2wyg">
            <w:r w:rsidDel="00000000" w:rsidR="00000000" w:rsidRPr="00000000">
              <w:rPr>
                <w:b w:val="1"/>
                <w:bCs w:val="1"/>
                <w:color w:val="000000"/>
                <w:u w:val="none"/>
                <w:rtl w:val="0"/>
              </w:rPr>
              <w:t xml:space="preserve">Relación con Intereses Profesionales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ynd6g0gshrul">
            <w:r w:rsidDel="00000000" w:rsidR="00000000" w:rsidRPr="00000000">
              <w:rPr>
                <w:b w:val="1"/>
                <w:bCs w:val="1"/>
                <w:color w:val="000000"/>
                <w:u w:val="none"/>
                <w:rtl w:val="0"/>
              </w:rPr>
              <w:t xml:space="preserve">Factibilidad del Proyecto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arps7f32hc83">
            <w:r w:rsidDel="00000000" w:rsidR="00000000" w:rsidRPr="00000000">
              <w:rPr>
                <w:color w:val="000000"/>
                <w:u w:val="none"/>
                <w:rtl w:val="0"/>
              </w:rPr>
              <w:t xml:space="preserve">Materiales y recursos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ugucua88z8rx">
            <w:r w:rsidDel="00000000" w:rsidR="00000000" w:rsidRPr="00000000">
              <w:rPr>
                <w:b w:val="1"/>
                <w:bCs w:val="1"/>
                <w:color w:val="000000"/>
                <w:u w:val="none"/>
                <w:rtl w:val="0"/>
              </w:rPr>
              <w:t xml:space="preserve">conclusiones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shd w:fill="1b2a4a" w:val="clear"/>
        <w:spacing w:after="180" w:before="360" w:lineRule="auto"/>
        <w:ind w:right="240"/>
        <w:rPr/>
      </w:pPr>
      <w:bookmarkStart w:colFirst="0" w:colLast="0" w:name="_5aw2biigxes0" w:id="2"/>
      <w:bookmarkEnd w:id="2"/>
      <w:r w:rsidDel="00000000" w:rsidR="00000000" w:rsidRPr="00000000">
        <w:rPr>
          <w:color w:val="ffffff"/>
          <w:rtl w:val="0"/>
        </w:rPr>
        <w:t xml:space="preserve">Abstract </w:t>
      </w:r>
      <w:r w:rsidDel="00000000" w:rsidR="00000000" w:rsidRPr="00000000">
        <w:rPr>
          <w:rtl w:val="0"/>
        </w:rPr>
        <w:t xml:space="preserve">                                                                                                                    </w:t>
      </w:r>
    </w:p>
    <w:p w:rsidR="00000000" w:rsidDel="00000000" w:rsidP="00000000" w:rsidRDefault="00000000" w:rsidRPr="00000000" w14:paraId="00000035">
      <w:pPr>
        <w:spacing w:after="80" w:before="80" w:line="278.4" w:lineRule="auto"/>
        <w:jc w:val="both"/>
        <w:rPr/>
      </w:pPr>
      <w:r w:rsidDel="00000000" w:rsidR="00000000" w:rsidRPr="00000000">
        <w:rPr>
          <w:rtl w:val="0"/>
        </w:rPr>
        <w:t xml:space="preserve">IronLens es una aplicación móvil impulsada por inteligencia artificial, diseñada para funcionar como un entrenador personal virtual adaptativo. El sistema aborda una problemática real y frecuente: la ausencia de planes de entrenamiento personalizados y accesibles para personas que entrenan de forma independiente, sin acceso a un profesional del deporte.</w:t>
      </w:r>
    </w:p>
    <w:p w:rsidR="00000000" w:rsidDel="00000000" w:rsidP="00000000" w:rsidRDefault="00000000" w:rsidRPr="00000000" w14:paraId="00000036">
      <w:pPr>
        <w:spacing w:after="60" w:before="60" w:lineRule="auto"/>
        <w:rPr/>
      </w:pPr>
      <w:r w:rsidDel="00000000" w:rsidR="00000000" w:rsidRPr="00000000">
        <w:rPr>
          <w:rtl w:val="0"/>
        </w:rPr>
        <w:t xml:space="preserve"> </w:t>
      </w:r>
    </w:p>
    <w:p w:rsidR="00000000" w:rsidDel="00000000" w:rsidP="00000000" w:rsidRDefault="00000000" w:rsidRPr="00000000" w14:paraId="00000037">
      <w:pPr>
        <w:spacing w:after="80" w:before="80" w:line="278.4" w:lineRule="auto"/>
        <w:jc w:val="both"/>
        <w:rPr/>
      </w:pPr>
      <w:r w:rsidDel="00000000" w:rsidR="00000000" w:rsidRPr="00000000">
        <w:rPr>
          <w:rtl w:val="0"/>
        </w:rPr>
        <w:t xml:space="preserve">La aplicación integra cuatro módulos principales: un generador de rutinas personalizadas basado en modelos de lenguaje (LLMs), un sistema de seguimiento longitudinal de métricas corporales y déficit calórico, un módulo de evaluaciones periódicas con reajuste automático del plan de entrenamiento y un módulo de reconocimiento visual de equipamiento deportivo mediante visión computacional. El usuario fotografía el equipo disponible y el sistema lo identifica, explica su uso correcto y lo incorpora al plan activo.</w:t>
      </w:r>
    </w:p>
    <w:p w:rsidR="00000000" w:rsidDel="00000000" w:rsidP="00000000" w:rsidRDefault="00000000" w:rsidRPr="00000000" w14:paraId="00000038">
      <w:pPr>
        <w:spacing w:after="60" w:before="60" w:lineRule="auto"/>
        <w:rPr/>
      </w:pPr>
      <w:r w:rsidDel="00000000" w:rsidR="00000000" w:rsidRPr="00000000">
        <w:rPr>
          <w:rtl w:val="0"/>
        </w:rPr>
        <w:t xml:space="preserve"> </w:t>
      </w:r>
    </w:p>
    <w:p w:rsidR="00000000" w:rsidDel="00000000" w:rsidP="00000000" w:rsidRDefault="00000000" w:rsidRPr="00000000" w14:paraId="00000039">
      <w:pPr>
        <w:spacing w:after="80" w:before="80" w:line="278.4" w:lineRule="auto"/>
        <w:jc w:val="both"/>
        <w:rPr/>
      </w:pPr>
      <w:r w:rsidDel="00000000" w:rsidR="00000000" w:rsidRPr="00000000">
        <w:rPr>
          <w:rtl w:val="0"/>
        </w:rPr>
        <w:t xml:space="preserve">El proyecto se enmarca en la carrera de Ingeniería en Informática y moviliza competencias clave del perfil de egreso, tales como el diseño y desarrollo de software, la gestión de bases de datos, la aplicación de tecnologías emergentes y el trabajo colaborativo. Su desarrollo es factible dentro del semestre académico utilizando tecnologías de acceso libre y gratuito.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shd w:fill="1b2a4a" w:val="clear"/>
        <w:spacing w:after="180" w:before="360" w:lineRule="auto"/>
        <w:ind w:right="240"/>
        <w:rPr>
          <w:color w:val="ffffff"/>
        </w:rPr>
      </w:pPr>
      <w:bookmarkStart w:colFirst="0" w:colLast="0" w:name="_xwk4xjrctk5q" w:id="3"/>
      <w:bookmarkEnd w:id="3"/>
      <w:r w:rsidDel="00000000" w:rsidR="00000000" w:rsidRPr="00000000">
        <w:rPr>
          <w:color w:val="ffffff"/>
          <w:rtl w:val="0"/>
        </w:rPr>
        <w:t xml:space="preserve">Descripción del Proyecto APT y Relevancia</w:t>
      </w:r>
    </w:p>
    <w:p w:rsidR="00000000" w:rsidDel="00000000" w:rsidP="00000000" w:rsidRDefault="00000000" w:rsidRPr="00000000" w14:paraId="0000003D">
      <w:pPr>
        <w:rPr/>
      </w:pPr>
      <w:r w:rsidDel="00000000" w:rsidR="00000000" w:rsidRPr="00000000">
        <w:rPr>
          <w:rtl w:val="0"/>
        </w:rPr>
        <w:t xml:space="preserve">IronLens Coach es un entrenador personal virtual impulsado por IA que adapta planes de entrenamiento en tiempo real según el contexto del usuario. Su característica distintiva es el uso de la cámara para identificar máquinas y pesas, integrándolas automáticamente en la rutina.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El proyecto se sitúa en el auge de la salud digital y el desarrollo de software moderno. Para un Ingeniero en Informática, este proyecto es relevante porque demuestra la capacidad de implementar soluciones tecnológicas tales como implementación práctica de arquitecturas full-stack, integración de APIs de IA generativa y visión computacional, y gestión de bases de datos con lógica de negocio compleja. Todas competencias de alta demanda en el mercado laboral actual.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hd w:fill="1b2a4a" w:val="clear"/>
        <w:spacing w:after="180" w:before="360" w:lineRule="auto"/>
        <w:ind w:right="240"/>
        <w:rPr>
          <w:color w:val="ffffff"/>
        </w:rPr>
      </w:pPr>
      <w:bookmarkStart w:colFirst="0" w:colLast="0" w:name="_idzxjb2xih77" w:id="4"/>
      <w:bookmarkEnd w:id="4"/>
      <w:r w:rsidDel="00000000" w:rsidR="00000000" w:rsidRPr="00000000">
        <w:rPr>
          <w:color w:val="ffffff"/>
          <w:rtl w:val="0"/>
        </w:rPr>
        <w:t xml:space="preserve">Relación con el Perfil de Egreso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 proyecto IronLens se vincula directamente con las competencias del perfil de egreso de Ingeniería en Informática, movilizando cada una de ellas de forma concreta: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Ingeniería de Software</w:t>
      </w:r>
      <w:r w:rsidDel="00000000" w:rsidR="00000000" w:rsidRPr="00000000">
        <w:rPr>
          <w:rtl w:val="0"/>
        </w:rPr>
        <w:t xml:space="preserve">: Diseño de una arquitectura escalable y responsiva utilizando Flutter para el frontend y Supabase para la gestión de datos persistentes.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Gestión y Análisis de Datos:</w:t>
      </w:r>
      <w:r w:rsidDel="00000000" w:rsidR="00000000" w:rsidRPr="00000000">
        <w:rPr>
          <w:rtl w:val="0"/>
        </w:rPr>
        <w:t xml:space="preserve"> Implementación de modelos de datos para el seguimiento longitudinal de métricas corporales y déficit calórico, asegurando un diseño escalable en el tiempo.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Aplicación de Tecnologías Emergentes:</w:t>
      </w:r>
      <w:r w:rsidDel="00000000" w:rsidR="00000000" w:rsidRPr="00000000">
        <w:rPr>
          <w:rtl w:val="0"/>
        </w:rPr>
        <w:t xml:space="preserve"> Integración de APIs de IA (LLM) para la lógica de entrenamiento y Google Vision API para el reconocimiento de objetos.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Pruebas de Certificación:</w:t>
      </w:r>
      <w:r w:rsidDel="00000000" w:rsidR="00000000" w:rsidRPr="00000000">
        <w:rPr>
          <w:rtl w:val="0"/>
        </w:rPr>
        <w:t xml:space="preserve"> Se aplicarán pruebas unitarias e integradas (Flutter Test) para asegurar la calidad de los procesos y productos finales.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shd w:fill="1b2a4a" w:val="clear"/>
        <w:spacing w:after="180" w:before="360" w:lineRule="auto"/>
        <w:ind w:right="240"/>
        <w:rPr>
          <w:color w:val="ffffff"/>
        </w:rPr>
      </w:pPr>
      <w:bookmarkStart w:colFirst="0" w:colLast="0" w:name="_3fg9irn2wyg" w:id="5"/>
      <w:bookmarkEnd w:id="5"/>
      <w:r w:rsidDel="00000000" w:rsidR="00000000" w:rsidRPr="00000000">
        <w:rPr>
          <w:color w:val="ffffff"/>
          <w:rtl w:val="0"/>
        </w:rPr>
        <w:t xml:space="preserve">Relación con Intereses Profesionales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La elección de este proyecto no fue inmediata. Al inicio del semestre nos costó definir una idea que fuera viable, relevante y que al mismo tiempo nos motivara a desarrollarla. Fue en ese proceso de descarte donde surgió la propuesta de IronLens, específicamente a partir del módulo de reconocimiento visual de equipamiento deportivo, que fue el elemento que le dio forma concreta al proyecto y que el docente validó como el modulo más interesante de la propuesta.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partir de ahí el proyecto empezó a tener sentido para nosotros. El reconocimiento de imágenes mediante cámara es una funcionalidad que habíamos visto en otras aplicaciones pero nunca habíamos implementado, y eso generó curiosidad real por entender cómo funciona por dentro. Esa curiosidad es, en el fondo, lo que nos lleva hacia el área de desarrollo de software e inteligencia artificial aplicada.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La idea surgió de algo cotidiano: uno de los integrantes del equipo asiste al gimnasio con regularidad y notó de primera mano que las apps disponibles asumen que el usuario ya sabe qué tiene disponible y cómo usarlo. De ahí salió la pregunta que dio origen al proyecto: ¿y si la app pudiera verlo ella misma? Eso derivó en el módulo de reconocimiento visual, que fue el punto de partida desde donde construimos todo lo demás. No fue una idea que buscamos, fue una que apareció de observar algo real.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shd w:fill="1b2a4a" w:val="clear"/>
        <w:spacing w:after="180" w:before="360" w:lineRule="auto"/>
        <w:ind w:right="240"/>
        <w:rPr>
          <w:color w:val="ffffff"/>
        </w:rPr>
      </w:pPr>
      <w:bookmarkStart w:colFirst="0" w:colLast="0" w:name="_ynd6g0gshrul" w:id="6"/>
      <w:bookmarkEnd w:id="6"/>
      <w:r w:rsidDel="00000000" w:rsidR="00000000" w:rsidRPr="00000000">
        <w:rPr>
          <w:color w:val="ffffff"/>
          <w:rtl w:val="0"/>
        </w:rPr>
        <w:t xml:space="preserve">Factibilidad del Proyecto</w:t>
      </w:r>
    </w:p>
    <w:p w:rsidR="00000000" w:rsidDel="00000000" w:rsidP="00000000" w:rsidRDefault="00000000" w:rsidRPr="00000000" w14:paraId="00000069">
      <w:pPr>
        <w:rPr/>
      </w:pPr>
      <w:r w:rsidDel="00000000" w:rsidR="00000000" w:rsidRPr="00000000">
        <w:rPr>
          <w:rtl w:val="0"/>
        </w:rPr>
        <w:t xml:space="preserve">La viabilidad técnica y operativa del proyecto se sustenta en una planificación estratégica diseñada para el ciclo académico actual. En términos de infraestructura y recursos, el equipo dispone del hardware necesario (estaciones de trabajo y dispositivos móviles con cámara) y el acceso a tecnologías de vanguardia como el framework Flutter y Supabase, aprovechando los niveles gratuitos de las APIs y modelos de lenguaje para garantizar el desarrollo sin costos externos imprevistos. Respecto a la gestión del tiempo, el proyecto adopta una metodología ágil basada en Scrum, estructurada en sprints que permiten la entrega de incrementos funcionales y una integración continua de los módulos de IA en un periodo total de 12 semanas. Finalmente, la mitigación de riesgos técnicos asociados a la complejidad de la inteligencia artificial se abordará mediante la implementación de modelos pre-entrenados y el uso de documentación técnica especializada, lo cual optimiza los tiempos de investigación y asegura el cumplimiento de los objetivos dentro del marco de la asignatura.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pBdr>
          <w:top w:color="auto" w:space="0" w:sz="0" w:val="none"/>
          <w:left w:color="auto" w:space="0" w:sz="0" w:val="none"/>
          <w:bottom w:color="auto" w:space="0" w:sz="0" w:val="none"/>
          <w:right w:color="auto" w:space="0" w:sz="0" w:val="none"/>
          <w:between w:color="auto" w:space="0" w:sz="0" w:val="none"/>
        </w:pBdr>
        <w:spacing w:after="80" w:before="220" w:lineRule="auto"/>
        <w:rPr/>
      </w:pPr>
      <w:bookmarkStart w:colFirst="0" w:colLast="0" w:name="_arps7f32hc83" w:id="7"/>
      <w:bookmarkEnd w:id="7"/>
      <w:r w:rsidDel="00000000" w:rsidR="00000000" w:rsidRPr="00000000">
        <w:rPr>
          <w:rtl w:val="0"/>
        </w:rPr>
        <w:t xml:space="preserve">Materiales y recursos</w:t>
      </w:r>
    </w:p>
    <w:p w:rsidR="00000000" w:rsidDel="00000000" w:rsidP="00000000" w:rsidRDefault="00000000" w:rsidRPr="00000000" w14:paraId="0000006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7960662866935"/>
        <w:gridCol w:w="2610.41215036405"/>
        <w:gridCol w:w="2978.6077158765197"/>
        <w:gridCol w:w="1406.6958784963597"/>
        <w:tblGridChange w:id="0">
          <w:tblGrid>
            <w:gridCol w:w="2029.7960662866935"/>
            <w:gridCol w:w="2610.41215036405"/>
            <w:gridCol w:w="2978.6077158765197"/>
            <w:gridCol w:w="1406.695878496359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Recurso Específico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Disponibilidad / Fuente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Costo Estimado</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Computadores personales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Propio del equipo de 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$0</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Dispositivos móviles (Android/iOS) para pruebas de cámara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Propio del equipo de 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$0</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Software / 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VS Code / Android Studio &amp; Framework Flutter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Open Source (Licencia Gratuita)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$0</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Backend / BD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Supabase (Base de datos y Autenticación)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Free Tier (Nivel gratuito para desarrollo)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$0</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Inteligencia Artificial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Gemini API / OpenAI API (Modelos de Lenguaje)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Cuotas gratuitas para desarrolladores / Créditos iniciales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$0</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Visión Computacional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Google Vision API / TFLite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Modelos pre-entrenados de uso libre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$0</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Gestión y Diseño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GitHub, Jira y Figma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Planes gratuitos para estudiantes/equipos pequeños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$0</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b w:val="1"/>
                <w:bCs w:val="1"/>
                <w:rtl w:val="0"/>
              </w:rPr>
              <w:t xml:space="preserve">TOTAL ESTIMADO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pStyle w:val="Heading1"/>
        <w:shd w:fill="1b2a4a" w:val="clear"/>
        <w:spacing w:after="180" w:before="360" w:lineRule="auto"/>
        <w:ind w:right="240"/>
        <w:rPr>
          <w:color w:val="ffffff"/>
        </w:rPr>
      </w:pPr>
      <w:bookmarkStart w:colFirst="0" w:colLast="0" w:name="_ugucua88z8rx" w:id="8"/>
      <w:bookmarkEnd w:id="8"/>
      <w:r w:rsidDel="00000000" w:rsidR="00000000" w:rsidRPr="00000000">
        <w:rPr>
          <w:color w:val="ffffff"/>
          <w:rtl w:val="0"/>
        </w:rPr>
        <w:t xml:space="preserve">conclusiones </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integrante 1: </w:t>
      </w:r>
    </w:p>
    <w:p w:rsidR="00000000" w:rsidDel="00000000" w:rsidP="00000000" w:rsidRDefault="00000000" w:rsidRPr="00000000" w14:paraId="0000009E">
      <w:pPr>
        <w:rPr/>
      </w:pPr>
      <w:r w:rsidDel="00000000" w:rsidR="00000000" w:rsidRPr="00000000">
        <w:rPr>
          <w:rtl w:val="0"/>
        </w:rPr>
        <w:t xml:space="preserve">Pensé que esta fase iba a ser la parte fácil, la de antes de ponerse a trabajar de verdad. Resultó que no. Tener que explicar por qué el proyecto tiene sentido, si es posible hacerlo en un semestre y cómo se conecta con la carrera me costó más de lo esperado. Pero ahora tengo mucho más claro qué vamos a construir y hacia dónde va, antes de tocar una sola línea de código.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integrante 2:</w:t>
      </w:r>
    </w:p>
    <w:p w:rsidR="00000000" w:rsidDel="00000000" w:rsidP="00000000" w:rsidRDefault="00000000" w:rsidRPr="00000000" w14:paraId="000000A1">
      <w:pPr>
        <w:rPr/>
      </w:pPr>
      <w:r w:rsidDel="00000000" w:rsidR="00000000" w:rsidRPr="00000000">
        <w:rPr>
          <w:rtl w:val="0"/>
        </w:rPr>
        <w:t xml:space="preserve">Lo que más me llevé de esta etapa fue aprender a mirar el proyecto desde afuera antes de meterme a desarrollarlo. Definir la relevancia, las competencias y la factibilidad me obligó a ser más riguroso con la propuesta. También entendí que el módulo de reconocimiento visual no es solo una funcionalidad interesante, sino el elemento que diferencia a IronLens de cualquier otra app de fitness que ya existe.</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widowControl w:val="0"/>
      <w:rPr>
        <w:rFonts w:ascii="Calibri" w:cs="Calibri" w:eastAsia="Calibri" w:hAnsi="Calibri"/>
        <w:color w:val="595959"/>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4324350</wp:posOffset>
          </wp:positionH>
          <wp:positionV relativeFrom="paragraph">
            <wp:posOffset>83034</wp:posOffset>
          </wp:positionV>
          <wp:extent cx="1996440" cy="428625"/>
          <wp:effectExtent b="0" l="0" r="0" t="0"/>
          <wp:wrapNone/>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tbl>
    <w:tblPr>
      <w:tblStyle w:val="Table3"/>
      <w:tblW w:w="4216.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6"/>
      <w:tblGridChange w:id="0">
        <w:tblGrid>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160" w:line="259" w:lineRule="auto"/>
            <w:jc w:val="right"/>
            <w:rPr>
              <w:rFonts w:ascii="Century Gothic" w:cs="Century Gothic" w:eastAsia="Century Gothic" w:hAnsi="Century Gothic"/>
              <w:b w:val="1"/>
              <w:bCs w:val="1"/>
              <w:sz w:val="30"/>
              <w:szCs w:val="30"/>
            </w:rPr>
          </w:pPr>
          <w:r w:rsidDel="00000000" w:rsidR="00000000" w:rsidRPr="00000000">
            <w:rPr>
              <w:rtl w:val="0"/>
            </w:rPr>
          </w:r>
        </w:p>
        <w:p w:rsidR="00000000" w:rsidDel="00000000" w:rsidP="00000000" w:rsidRDefault="00000000" w:rsidRPr="00000000" w14:paraId="000000A4">
          <w:pPr>
            <w:spacing w:after="160" w:line="259" w:lineRule="auto"/>
            <w:jc w:val="right"/>
            <w:rPr>
              <w:rFonts w:ascii="Century Gothic" w:cs="Century Gothic" w:eastAsia="Century Gothic" w:hAnsi="Century Gothic"/>
              <w:b w:val="1"/>
              <w:bCs w:val="1"/>
              <w:sz w:val="30"/>
              <w:szCs w:val="30"/>
            </w:rPr>
          </w:pPr>
          <w:r w:rsidDel="00000000" w:rsidR="00000000" w:rsidRPr="00000000">
            <w:rPr>
              <w:rtl w:val="0"/>
            </w:rPr>
          </w:r>
        </w:p>
      </w:tc>
    </w:tr>
  </w:tbl>
  <w:p w:rsidR="00000000" w:rsidDel="00000000" w:rsidP="00000000" w:rsidRDefault="00000000" w:rsidRPr="00000000" w14:paraId="000000A5">
    <w:pPr>
      <w:tabs>
        <w:tab w:val="center" w:leader="none" w:pos="4419"/>
        <w:tab w:val="right" w:leader="none" w:pos="8838"/>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