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b/>
        </w:rPr>
        <w:t>Especificaciones de la Red</w:t>
      </w:r>
    </w:p>
    <w:p>
      <w:pPr>
        <w:pStyle w:val="style24"/>
        <w:numPr>
          <w:ilvl w:val="0"/>
          <w:numId w:val="1"/>
        </w:numPr>
        <w:jc w:val="both"/>
      </w:pPr>
      <w:r>
        <w:rPr/>
        <w:t>Topología aleatoria</w:t>
      </w:r>
    </w:p>
    <w:p>
      <w:pPr>
        <w:pStyle w:val="style24"/>
        <w:numPr>
          <w:ilvl w:val="0"/>
          <w:numId w:val="1"/>
        </w:numPr>
        <w:jc w:val="both"/>
      </w:pPr>
      <w:r>
        <w:rPr/>
        <w:t xml:space="preserve">Cada nodo tiene en promedio </w:t>
      </w:r>
      <w:r>
        <w:rPr>
          <w:i/>
        </w:rPr>
        <w:t>v</w:t>
      </w:r>
      <w:r>
        <w:rPr/>
        <w:t xml:space="preserve"> vecinos</w:t>
      </w:r>
    </w:p>
    <w:p>
      <w:pPr>
        <w:pStyle w:val="style24"/>
        <w:numPr>
          <w:ilvl w:val="0"/>
          <w:numId w:val="1"/>
        </w:numPr>
        <w:jc w:val="both"/>
      </w:pPr>
      <w:r>
        <w:rPr/>
        <w:t xml:space="preserve">Existen </w:t>
      </w:r>
      <w:r>
        <w:rPr>
          <w:i/>
        </w:rPr>
        <w:t>f</w:t>
      </w:r>
      <w:r>
        <w:rPr/>
        <w:t xml:space="preserve"> nodos fuentes que generan paquetes de longitud fija de </w:t>
      </w:r>
      <w:r>
        <w:rPr>
          <w:i/>
        </w:rPr>
        <w:t>p</w:t>
      </w:r>
      <w:r>
        <w:rPr/>
        <w:t xml:space="preserve"> bits</w:t>
      </w:r>
    </w:p>
    <w:p>
      <w:pPr>
        <w:pStyle w:val="style24"/>
        <w:numPr>
          <w:ilvl w:val="0"/>
          <w:numId w:val="1"/>
        </w:numPr>
        <w:jc w:val="both"/>
      </w:pPr>
      <w:r>
        <w:rPr>
          <w:color w:val="FF0000"/>
        </w:rPr>
        <w:t xml:space="preserve">La capacidad del medio transmisión es de C bits/s. En este caso la capacidad, corresponde a la capacidad de transmisión de las redes wifi con estándar 802.11g que es 11mps </w:t>
      </w:r>
      <w:hyperlink r:id="rId2">
        <w:r>
          <w:rPr>
            <w:rStyle w:val="style16"/>
          </w:rPr>
          <w:t>http://www.informaticamoderna.com/Redes_inalam.htm</w:t>
        </w:r>
      </w:hyperlink>
    </w:p>
    <w:p>
      <w:pPr>
        <w:pStyle w:val="style24"/>
        <w:numPr>
          <w:ilvl w:val="0"/>
          <w:numId w:val="1"/>
        </w:numPr>
        <w:jc w:val="both"/>
      </w:pPr>
      <w:r>
        <w:rPr/>
        <w:t>Medidas de desempeño: tiempo medio de almacenamiento en buffer, etc.</w:t>
      </w:r>
    </w:p>
    <w:p>
      <w:pPr>
        <w:pStyle w:val="style24"/>
        <w:numPr>
          <w:ilvl w:val="0"/>
          <w:numId w:val="1"/>
        </w:numPr>
        <w:jc w:val="both"/>
      </w:pPr>
      <w:r>
        <w:rPr/>
        <w:t>Parámetros de desempeño: número máximo de paquetes en la red (capacidad de la red)</w:t>
      </w:r>
    </w:p>
    <w:p>
      <w:pPr>
        <w:pStyle w:val="style0"/>
        <w:jc w:val="both"/>
      </w:pPr>
      <w:r>
        <w:rPr>
          <w:b/>
        </w:rPr>
        <w:t>Modelo de simulación</w:t>
      </w:r>
    </w:p>
    <w:p>
      <w:pPr>
        <w:pStyle w:val="style24"/>
        <w:numPr>
          <w:ilvl w:val="0"/>
          <w:numId w:val="2"/>
        </w:numPr>
        <w:jc w:val="both"/>
      </w:pPr>
      <w:r>
        <w:rPr/>
        <w:t>El protocolo de acceso al medio se da por hecho.</w:t>
      </w:r>
    </w:p>
    <w:p>
      <w:pPr>
        <w:pStyle w:val="style24"/>
        <w:numPr>
          <w:ilvl w:val="0"/>
          <w:numId w:val="2"/>
        </w:numPr>
        <w:jc w:val="both"/>
      </w:pPr>
      <w:r>
        <w:rPr/>
        <w:t>El protocolo de encaminamiento se realiza por medio un algoritmo de propagación de la información</w:t>
      </w:r>
    </w:p>
    <w:p>
      <w:pPr>
        <w:pStyle w:val="style24"/>
        <w:numPr>
          <w:ilvl w:val="0"/>
          <w:numId w:val="2"/>
        </w:numPr>
        <w:jc w:val="both"/>
      </w:pPr>
      <w:r>
        <w:rPr/>
        <w:t>El tiempo de propagación de las señales eléctricas y de transmisión de paquetes (p/C segundos) es despreciable</w:t>
      </w:r>
    </w:p>
    <w:p>
      <w:pPr>
        <w:pStyle w:val="style24"/>
        <w:numPr>
          <w:ilvl w:val="0"/>
          <w:numId w:val="2"/>
        </w:numPr>
        <w:jc w:val="both"/>
      </w:pPr>
      <w:r>
        <w:rPr/>
        <w:t>El tiempo de procesamiento es despreciable</w:t>
      </w:r>
    </w:p>
    <w:p>
      <w:pPr>
        <w:pStyle w:val="style24"/>
        <w:numPr>
          <w:ilvl w:val="0"/>
          <w:numId w:val="2"/>
        </w:numPr>
        <w:jc w:val="both"/>
      </w:pPr>
      <w:r>
        <w:rPr/>
        <w:t>En el medio de transmisión hay ruido térmico e interferencia (esto se explicará en una sección aparte y en la simulación será posible desactivar dichos efectos)</w:t>
      </w:r>
    </w:p>
    <w:p>
      <w:pPr>
        <w:pStyle w:val="style24"/>
        <w:numPr>
          <w:ilvl w:val="0"/>
          <w:numId w:val="2"/>
        </w:numPr>
        <w:jc w:val="both"/>
      </w:pPr>
      <w:r>
        <w:rPr/>
        <w:t>Los buffer pueden tener distintos tamaños (1, 2, 4, 8, 16, 32 e infinita), asignados de acurdo a una distribución normal</w:t>
      </w:r>
    </w:p>
    <w:p>
      <w:pPr>
        <w:pStyle w:val="style24"/>
        <w:numPr>
          <w:ilvl w:val="0"/>
          <w:numId w:val="2"/>
        </w:numPr>
        <w:jc w:val="both"/>
      </w:pPr>
      <w:r>
        <w:rPr/>
        <w:t>Los tiempos entre la generación de paquetes están exponencialmente distribuidos, con una media 1/λ segundos (que el usuario puede elegir) para los nodos fuentes &lt;El proceso de llegada de paquetes a la red es el proceso de Poisson con tasa media de λ paquetes/s.&gt;</w:t>
      </w:r>
    </w:p>
    <w:p>
      <w:pPr>
        <w:pStyle w:val="style0"/>
        <w:jc w:val="both"/>
      </w:pPr>
      <w:r>
        <w:rPr>
          <w:b/>
        </w:rPr>
        <w:t>Simulación de Eventos Discretos</w:t>
      </w:r>
    </w:p>
    <w:p>
      <w:pPr>
        <w:pStyle w:val="style24"/>
        <w:numPr>
          <w:ilvl w:val="0"/>
          <w:numId w:val="3"/>
        </w:numPr>
        <w:jc w:val="both"/>
      </w:pPr>
      <w:r>
        <w:rPr/>
        <w:t>Cada nodo procesa un paquete a la vez</w:t>
      </w:r>
    </w:p>
    <w:p>
      <w:pPr>
        <w:pStyle w:val="style24"/>
        <w:numPr>
          <w:ilvl w:val="0"/>
          <w:numId w:val="3"/>
        </w:numPr>
        <w:jc w:val="both"/>
      </w:pPr>
      <w:r>
        <w:rPr/>
        <w:t>Los paquetes son procesados por orden de llegada y esperan su turno en un buffer</w:t>
      </w:r>
    </w:p>
    <w:p>
      <w:pPr>
        <w:pStyle w:val="style24"/>
        <w:numPr>
          <w:ilvl w:val="0"/>
          <w:numId w:val="3"/>
        </w:numPr>
        <w:jc w:val="both"/>
      </w:pPr>
      <w:r>
        <w:rPr/>
        <w:t>Los paquetes sólo son reenviados después de haber sido procesados</w:t>
      </w:r>
    </w:p>
    <w:p>
      <w:pPr>
        <w:pStyle w:val="style0"/>
        <w:jc w:val="both"/>
      </w:pPr>
      <w:r>
        <w:rPr>
          <w:b/>
        </w:rPr>
        <w:t>Módulos</w:t>
      </w:r>
    </w:p>
    <w:p>
      <w:pPr>
        <w:pStyle w:val="style24"/>
        <w:numPr>
          <w:ilvl w:val="0"/>
          <w:numId w:val="4"/>
        </w:numPr>
        <w:jc w:val="both"/>
      </w:pPr>
      <w:r>
        <w:rPr/>
        <w:t>Los módulos del simulador son accionados por acción (directa o indirecta) tras la ocurrencia de sucesos</w:t>
      </w:r>
    </w:p>
    <w:p>
      <w:pPr>
        <w:pStyle w:val="style24"/>
        <w:ind w:hanging="0" w:left="0" w:right="0"/>
        <w:jc w:val="both"/>
      </w:pPr>
      <w:r>
        <w:rPr>
          <w:b/>
        </w:rPr>
        <w:t>Sucesos</w:t>
      </w:r>
    </w:p>
    <w:p>
      <w:pPr>
        <w:pStyle w:val="style24"/>
        <w:numPr>
          <w:ilvl w:val="0"/>
          <w:numId w:val="4"/>
        </w:numPr>
        <w:jc w:val="both"/>
      </w:pPr>
      <w:r>
        <w:rPr/>
        <w:t>Suceso: Acción instantánea que cambia el estado del sistema</w:t>
      </w:r>
    </w:p>
    <w:p>
      <w:pPr>
        <w:pStyle w:val="style24"/>
        <w:numPr>
          <w:ilvl w:val="0"/>
          <w:numId w:val="4"/>
        </w:numPr>
        <w:jc w:val="both"/>
      </w:pPr>
      <w:r>
        <w:rPr/>
        <w:t>Una actividad inicia y termina con sucesos asociados a ella</w:t>
      </w:r>
    </w:p>
    <w:p>
      <w:pPr>
        <w:pStyle w:val="style24"/>
        <w:numPr>
          <w:ilvl w:val="0"/>
          <w:numId w:val="4"/>
        </w:numPr>
        <w:jc w:val="both"/>
      </w:pPr>
      <w:r>
        <w:rPr/>
        <w:t>Algunos sucesos:</w:t>
      </w:r>
    </w:p>
    <w:p>
      <w:pPr>
        <w:pStyle w:val="style24"/>
        <w:numPr>
          <w:ilvl w:val="1"/>
          <w:numId w:val="4"/>
        </w:numPr>
        <w:jc w:val="both"/>
      </w:pPr>
      <w:r>
        <w:rPr/>
        <w:t>Llegada de un paquete</w:t>
      </w:r>
    </w:p>
    <w:p>
      <w:pPr>
        <w:pStyle w:val="style24"/>
        <w:numPr>
          <w:ilvl w:val="1"/>
          <w:numId w:val="4"/>
        </w:numPr>
        <w:jc w:val="both"/>
      </w:pPr>
      <w:r>
        <w:rPr/>
        <w:t>Inicio del procesamiento de un paquete</w:t>
      </w:r>
    </w:p>
    <w:p>
      <w:pPr>
        <w:pStyle w:val="style24"/>
        <w:numPr>
          <w:ilvl w:val="1"/>
          <w:numId w:val="4"/>
        </w:numPr>
        <w:jc w:val="both"/>
      </w:pPr>
      <w:r>
        <w:rPr/>
        <w:t>Envío de un paquete</w:t>
      </w:r>
    </w:p>
    <w:p>
      <w:pPr>
        <w:pStyle w:val="style24"/>
        <w:numPr>
          <w:ilvl w:val="0"/>
          <w:numId w:val="5"/>
        </w:numPr>
        <w:ind w:hanging="425" w:left="709" w:right="0"/>
        <w:jc w:val="both"/>
      </w:pPr>
      <w:r>
        <w:rPr/>
        <w:t>Algunas actividades:</w:t>
      </w:r>
    </w:p>
    <w:p>
      <w:pPr>
        <w:pStyle w:val="style24"/>
        <w:numPr>
          <w:ilvl w:val="1"/>
          <w:numId w:val="5"/>
        </w:numPr>
        <w:jc w:val="both"/>
      </w:pPr>
      <w:r>
        <w:rPr/>
        <w:t xml:space="preserve">El paquete espera en buffer </w:t>
      </w:r>
    </w:p>
    <w:p>
      <w:pPr>
        <w:pStyle w:val="style24"/>
        <w:numPr>
          <w:ilvl w:val="2"/>
          <w:numId w:val="5"/>
        </w:numPr>
        <w:jc w:val="both"/>
      </w:pPr>
      <w:r>
        <w:rPr/>
        <w:t>Inicia por el suceso A, si el procesador está procesando y/o el buffer está ocupado (o el control de congestión no le permite reenvia) en el instante en que llego el paquete</w:t>
      </w:r>
    </w:p>
    <w:p>
      <w:pPr>
        <w:pStyle w:val="style24"/>
        <w:numPr>
          <w:ilvl w:val="2"/>
          <w:numId w:val="5"/>
        </w:numPr>
        <w:jc w:val="both"/>
      </w:pPr>
      <w:r>
        <w:rPr/>
        <w:t>Termina cuando se produce el suceso B, (el procesador está en desocupado) que a su vez da inicio a la siguiente actividad</w:t>
      </w:r>
    </w:p>
    <w:p>
      <w:pPr>
        <w:pStyle w:val="style24"/>
        <w:numPr>
          <w:ilvl w:val="1"/>
          <w:numId w:val="5"/>
        </w:numPr>
        <w:jc w:val="both"/>
      </w:pPr>
      <w:r>
        <w:rPr/>
        <w:t>El paquete es procesado</w:t>
      </w:r>
    </w:p>
    <w:p>
      <w:pPr>
        <w:pStyle w:val="style24"/>
        <w:numPr>
          <w:ilvl w:val="2"/>
          <w:numId w:val="5"/>
        </w:numPr>
        <w:jc w:val="both"/>
      </w:pPr>
      <w:r>
        <w:rPr/>
        <w:t>Inicia con el suceso B</w:t>
      </w:r>
    </w:p>
    <w:p>
      <w:pPr>
        <w:pStyle w:val="style24"/>
        <w:numPr>
          <w:ilvl w:val="2"/>
          <w:numId w:val="5"/>
        </w:numPr>
        <w:jc w:val="both"/>
      </w:pPr>
      <w:r>
        <w:rPr/>
        <w:t>Termina con el suceso C</w:t>
      </w:r>
    </w:p>
    <w:p>
      <w:pPr>
        <w:pStyle w:val="style24"/>
        <w:numPr>
          <w:ilvl w:val="0"/>
          <w:numId w:val="5"/>
        </w:numPr>
        <w:jc w:val="both"/>
      </w:pPr>
      <w:r>
        <w:rPr/>
        <w:t>Estados del nodo</w:t>
      </w:r>
    </w:p>
    <w:p>
      <w:pPr>
        <w:pStyle w:val="style24"/>
        <w:numPr>
          <w:ilvl w:val="1"/>
          <w:numId w:val="5"/>
        </w:numPr>
        <w:jc w:val="both"/>
      </w:pPr>
      <w:r>
        <w:rPr/>
        <w:t>Ocupado</w:t>
      </w:r>
    </w:p>
    <w:p>
      <w:pPr>
        <w:pStyle w:val="style24"/>
        <w:numPr>
          <w:ilvl w:val="1"/>
          <w:numId w:val="5"/>
        </w:numPr>
        <w:jc w:val="both"/>
      </w:pPr>
      <w:r>
        <w:rPr/>
        <w:t>Libre: No está procesando ningún paquete</w:t>
      </w:r>
    </w:p>
    <w:p>
      <w:pPr>
        <w:pStyle w:val="style24"/>
        <w:numPr>
          <w:ilvl w:val="0"/>
          <w:numId w:val="5"/>
        </w:numPr>
        <w:jc w:val="both"/>
      </w:pPr>
      <w:r>
        <w:rPr/>
        <w:t>Estados del buffer</w:t>
      </w:r>
    </w:p>
    <w:p>
      <w:pPr>
        <w:pStyle w:val="style24"/>
        <w:numPr>
          <w:ilvl w:val="1"/>
          <w:numId w:val="5"/>
        </w:numPr>
        <w:jc w:val="both"/>
      </w:pPr>
      <w:r>
        <w:rPr/>
        <w:t>Vacío</w:t>
      </w:r>
    </w:p>
    <w:p>
      <w:pPr>
        <w:pStyle w:val="style24"/>
        <w:numPr>
          <w:ilvl w:val="1"/>
          <w:numId w:val="5"/>
        </w:numPr>
        <w:jc w:val="both"/>
      </w:pPr>
      <w:r>
        <w:rPr/>
        <w:t>Ocupado</w:t>
      </w:r>
    </w:p>
    <w:p>
      <w:pPr>
        <w:pStyle w:val="style24"/>
        <w:numPr>
          <w:ilvl w:val="1"/>
          <w:numId w:val="5"/>
        </w:numPr>
        <w:jc w:val="both"/>
      </w:pPr>
      <w:r>
        <w:rPr/>
        <w:t>Lleno</w:t>
      </w:r>
    </w:p>
    <w:p>
      <w:pPr>
        <w:pStyle w:val="style24"/>
        <w:numPr>
          <w:ilvl w:val="0"/>
          <w:numId w:val="5"/>
        </w:numPr>
        <w:jc w:val="both"/>
      </w:pPr>
      <w:r>
        <w:rPr/>
        <w:t>Notas de las actividades y sucesos simultáneos</w:t>
      </w:r>
    </w:p>
    <w:p>
      <w:pPr>
        <w:pStyle w:val="style24"/>
        <w:ind w:hanging="0" w:left="0" w:right="0"/>
        <w:jc w:val="both"/>
      </w:pPr>
      <w:r>
        <w:rPr>
          <w:b/>
          <w:bCs/>
        </w:rPr>
        <w:t>Metodo Go</w:t>
      </w:r>
    </w:p>
    <w:p>
      <w:pPr>
        <w:pStyle w:val="style24"/>
        <w:numPr>
          <w:ilvl w:val="0"/>
          <w:numId w:val="6"/>
        </w:numPr>
        <w:jc w:val="both"/>
      </w:pPr>
      <w:r>
        <w:rPr>
          <w:b w:val="false"/>
          <w:bCs w:val="false"/>
        </w:rPr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upperLetter"/>
      <w:lvlText w:val="%2."/>
      <w:lvlJc w:val="left"/>
      <w:pPr>
        <w:ind w:hanging="360" w:left="1440"/>
      </w:p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Zen Hei Sharp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formaticamoderna.com/Redes_inalam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2013-02-13T02:19:00.00Z</dcterms:created>
  <dc:creator>Dan-LAP</dc:creator>
  <cp:lastModifiedBy>Dan-LAP</cp:lastModifiedBy>
  <dcterms:modified xsi:type="dcterms:W3CDTF">2013-02-13T07:34:00.00Z</dcterms:modified>
  <cp:revision>46</cp:revision>
</cp:coreProperties>
</file>