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720" w:after="0"/>
      </w:pPr>
    </w:p>
    <w:p w:rsidR="07CB3BAE" w:rsidP="07CB3BAE" w:rsidRDefault="07CB3BAE" w14:paraId="0AFA3E03" w14:textId="24EC51FB">
      <w:pPr>
        <w:spacing w:before="720" w:after="0"/>
      </w:pPr>
    </w:p>
    <w:p w:rsidR="07CB3BAE" w:rsidP="07CB3BAE" w:rsidRDefault="07CB3BAE" w14:paraId="013249D7" w14:textId="788417A1">
      <w:pPr>
        <w:spacing w:before="720" w:after="0"/>
      </w:pPr>
    </w:p>
    <w:p w:rsidR="07CB3BAE" w:rsidP="07CB3BAE" w:rsidRDefault="07CB3BAE" w14:paraId="475D74D1" w14:textId="22C30078">
      <w:pPr>
        <w:spacing w:before="720" w:after="0"/>
      </w:pPr>
    </w:p>
    <w:p xmlns:wp14="http://schemas.microsoft.com/office/word/2010/wordml" w:rsidP="07CB3BAE" w14:paraId="786596EB" wp14:textId="77777777">
      <w:pPr>
        <w:spacing w:before="0" w:after="120"/>
        <w:jc w:val="center"/>
        <w:rPr>
          <w:rFonts w:ascii="Arial" w:hAnsi="Arial" w:eastAsia="Arial" w:cs="Arial"/>
          <w:b w:val="1"/>
          <w:bCs w:val="1"/>
          <w:color w:val="auto"/>
          <w:sz w:val="96"/>
          <w:szCs w:val="96"/>
        </w:rPr>
      </w:pPr>
      <w:r>
        <w:rPr>
          <w:rFonts w:ascii="Arial" w:hAnsi="Arial" w:eastAsia="Arial" w:cs="Arial"/>
          <w:b w:val="1"/>
          <w:bCs w:val="1"/>
          <w:color w:val="auto"/>
          <w:sz w:val="96"/>
          <w:szCs w:val="96"/>
        </w:rPr>
        <w:t>FINSIGHT</w:t>
      </w:r>
    </w:p>
    <w:p xmlns:wp14="http://schemas.microsoft.com/office/word/2010/wordml" w14:paraId="083FE869" wp14:textId="77777777">
      <w:pPr>
        <w:pBdr>
          <w:bottom w:val="single" w:color="2563EB" w:sz="6" w:space="8"/>
        </w:pBdr>
        <w:spacing w:before="0" w:after="60"/>
        <w:jc w:val="center"/>
      </w:pPr>
      <w:r>
        <w:rPr>
          <w:rFonts w:ascii="Arial" w:hAnsi="Arial" w:eastAsia="Arial" w:cs="Arial"/>
          <w:color w:val="2563EB"/>
          <w:sz w:val="40"/>
          <w:szCs w:val="40"/>
        </w:rPr>
        <w:t xml:space="preserve">Financial Transaction Tracker</w:t>
      </w:r>
    </w:p>
    <w:p xmlns:wp14="http://schemas.microsoft.com/office/word/2010/wordml" w14:paraId="0A37501D" wp14:textId="77777777">
      <w:pPr>
        <w:spacing w:before="60" w:after="0"/>
      </w:pPr>
      <w:r/>
    </w:p>
    <w:p xmlns:wp14="http://schemas.microsoft.com/office/word/2010/wordml" w:rsidP="07CB3BAE" w14:paraId="09438F23" wp14:textId="59618F6D">
      <w:pPr>
        <w:spacing w:before="0" w:after="60"/>
        <w:jc w:val="center"/>
      </w:pPr>
      <w:r>
        <w:rPr>
          <w:rFonts w:ascii="Arial" w:hAnsi="Arial" w:eastAsia="Arial" w:cs="Arial"/>
          <w:b w:val="1"/>
          <w:bCs w:val="1"/>
          <w:color w:val="auto"/>
          <w:sz w:val="48"/>
          <w:szCs w:val="48"/>
        </w:rPr>
        <w:t>Business Requirements Document</w:t>
      </w:r>
    </w:p>
    <w:p xmlns:wp14="http://schemas.microsoft.com/office/word/2010/wordml" w:rsidP="07CB3BAE" w14:paraId="34B89FDB" wp14:textId="2696E90A">
      <w:pPr>
        <w:spacing w:before="0" w:beforeAutospacing="off" w:after="160" w:afterAutospacing="off" w:line="279" w:lineRule="auto"/>
        <w:ind w:left="0" w:right="0"/>
        <w:jc w:val="center"/>
        <w:rPr>
          <w:rFonts w:ascii="Aptos" w:hAnsi="Aptos" w:eastAsia="Aptos" w:cs="Aptos"/>
          <w:b w:val="0"/>
          <w:bCs w:val="0"/>
          <w:i w:val="0"/>
          <w:iCs w:val="0"/>
          <w:caps w:val="0"/>
          <w:smallCaps w:val="0"/>
          <w:color w:val="000000"/>
          <w:sz w:val="24"/>
          <w:szCs w:val="24"/>
          <w:lang w:val="en-US"/>
        </w:rPr>
      </w:pPr>
      <w:r>
        <w:rPr>
          <w:rFonts w:ascii="Aptos" w:hAnsi="Aptos" w:eastAsia="Aptos" w:cs="Aptos"/>
          <w:b w:val="0"/>
          <w:bCs w:val="0"/>
          <w:i w:val="0"/>
          <w:iCs w:val="0"/>
          <w:caps w:val="0"/>
          <w:smallCaps w:val="0"/>
          <w:color w:val="000000"/>
          <w:sz w:val="24"/>
          <w:szCs w:val="24"/>
          <w:lang w:val="en-US"/>
        </w:rPr>
        <w:t>Prepared by:</w:t>
      </w:r>
    </w:p>
    <w:p xmlns:wp14="http://schemas.microsoft.com/office/word/2010/wordml" w:rsidP="07CB3BAE" w14:paraId="30734833" wp14:textId="46B26159">
      <w:pPr>
        <w:spacing w:before="0" w:beforeAutospacing="off" w:after="160" w:afterAutospacing="off" w:line="279" w:lineRule="auto"/>
        <w:ind w:left="0" w:right="0"/>
        <w:jc w:val="center"/>
        <w:rPr>
          <w:rFonts w:ascii="Aptos" w:hAnsi="Aptos" w:eastAsia="Aptos" w:cs="Aptos"/>
          <w:b w:val="0"/>
          <w:bCs w:val="0"/>
          <w:i w:val="0"/>
          <w:iCs w:val="0"/>
          <w:caps w:val="0"/>
          <w:smallCaps w:val="0"/>
          <w:color w:val="000000"/>
          <w:sz w:val="24"/>
          <w:szCs w:val="24"/>
          <w:lang w:val="en-US"/>
        </w:rPr>
      </w:pPr>
      <w:r>
        <w:rPr>
          <w:rFonts w:ascii="Aptos" w:hAnsi="Aptos" w:eastAsia="Aptos" w:cs="Aptos"/>
          <w:b w:val="0"/>
          <w:bCs w:val="0"/>
          <w:i w:val="0"/>
          <w:iCs w:val="0"/>
          <w:caps w:val="0"/>
          <w:smallCaps w:val="0"/>
          <w:color w:val="000000"/>
          <w:sz w:val="24"/>
          <w:szCs w:val="24"/>
          <w:lang w:val="en-US"/>
        </w:rPr>
        <w:t>Maryam Ali</w:t>
      </w:r>
    </w:p>
    <w:p xmlns:wp14="http://schemas.microsoft.com/office/word/2010/wordml" w:rsidP="07CB3BAE" w14:paraId="413B4DF5" wp14:textId="1B36FE1D">
      <w:pPr>
        <w:spacing w:before="0" w:beforeAutospacing="off" w:after="160" w:afterAutospacing="off" w:line="279" w:lineRule="auto"/>
        <w:ind w:left="0" w:right="0"/>
        <w:jc w:val="center"/>
        <w:rPr>
          <w:rFonts w:ascii="Aptos" w:hAnsi="Aptos" w:eastAsia="Aptos" w:cs="Aptos"/>
          <w:b w:val="0"/>
          <w:bCs w:val="0"/>
          <w:i w:val="0"/>
          <w:iCs w:val="0"/>
          <w:caps w:val="0"/>
          <w:smallCaps w:val="0"/>
          <w:color w:val="000000"/>
          <w:sz w:val="24"/>
          <w:szCs w:val="24"/>
          <w:lang w:val="en-US"/>
        </w:rPr>
      </w:pPr>
      <w:r>
        <w:rPr>
          <w:rFonts w:ascii="Aptos" w:hAnsi="Aptos" w:eastAsia="Aptos" w:cs="Aptos"/>
          <w:b w:val="0"/>
          <w:bCs w:val="0"/>
          <w:i w:val="0"/>
          <w:iCs w:val="0"/>
          <w:caps w:val="0"/>
          <w:smallCaps w:val="0"/>
          <w:color w:val="000000"/>
          <w:sz w:val="24"/>
          <w:szCs w:val="24"/>
          <w:lang w:val="en-US"/>
        </w:rPr>
        <w:t>Dania Osama Bahjat</w:t>
      </w:r>
    </w:p>
    <w:p xmlns:wp14="http://schemas.microsoft.com/office/word/2010/wordml" w:rsidP="07CB3BAE" w14:paraId="1B33D802" wp14:textId="20CC45DC">
      <w:pPr>
        <w:spacing w:before="0" w:after="60"/>
        <w:jc w:val="center"/>
        <w:rPr>
          <w:rFonts w:ascii="Arial" w:hAnsi="Arial" w:eastAsia="Arial" w:cs="Arial"/>
          <w:b w:val="1"/>
          <w:bCs w:val="1"/>
          <w:color w:val="auto"/>
          <w:sz w:val="48"/>
          <w:szCs w:val="48"/>
        </w:rPr>
      </w:pPr>
    </w:p>
    <w:p xmlns:wp14="http://schemas.microsoft.com/office/word/2010/wordml" w:rsidP="07CB3BAE" w14:paraId="02EB378F" wp14:textId="6A99236D">
      <w:pPr>
        <w:spacing w:before="0" w:after="60"/>
        <w:jc w:val="center"/>
      </w:pPr>
      <w:r>
        <w:br w:type="page"/>
      </w:r>
    </w:p>
    <w:p xmlns:wp14="http://schemas.microsoft.com/office/word/2010/wordml" w:rsidP="517B7BC5" w14:paraId="22E0FC93"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2133183077" w:id="1705282568"/>
      <w:r w:rsidRPr="517B7BC5" w:rsidR="31F3AF94">
        <w:rPr>
          <w:rFonts w:ascii="Arial" w:hAnsi="Arial" w:eastAsia="Arial" w:cs="Arial"/>
          <w:b w:val="1"/>
          <w:bCs w:val="1"/>
          <w:color w:val="1E3A5F"/>
          <w:sz w:val="36"/>
          <w:szCs w:val="36"/>
        </w:rPr>
        <w:t>Table of Contents</w:t>
      </w:r>
      <w:bookmarkEnd w:id="1705282568"/>
    </w:p>
    <w:sdt>
      <w:sdtPr>
        <w:id w:val="2103661413"/>
        <w:docPartObj>
          <w:docPartGallery w:val="Table of Contents"/>
          <w:docPartUnique/>
        </w:docPartObj>
      </w:sdtPr>
      <w:sdtContent>
        <w:p w:rsidR="517B7BC5" w:rsidP="517B7BC5" w:rsidRDefault="517B7BC5" w14:paraId="4667D8F8" w14:textId="6A8F19A2">
          <w:pPr>
            <w:pStyle w:val="TOC1"/>
            <w:tabs>
              <w:tab w:val="right" w:leader="dot" w:pos="10080"/>
            </w:tabs>
            <w:bidi w:val="0"/>
            <w:rPr>
              <w:rStyle w:val="Hyperlink"/>
            </w:rPr>
          </w:pPr>
          <w:r>
            <w:fldChar w:fldCharType="begin"/>
          </w:r>
          <w:r>
            <w:instrText xml:space="preserve">TOC \o \z \u \h</w:instrText>
          </w:r>
          <w:r>
            <w:fldChar w:fldCharType="separate"/>
          </w:r>
          <w:hyperlink w:anchor="_Toc2133183077">
            <w:r w:rsidRPr="517B7BC5" w:rsidR="517B7BC5">
              <w:rPr>
                <w:rStyle w:val="Hyperlink"/>
              </w:rPr>
              <w:t>Table of Contents</w:t>
            </w:r>
            <w:r>
              <w:tab/>
            </w:r>
            <w:r>
              <w:fldChar w:fldCharType="begin"/>
            </w:r>
            <w:r>
              <w:instrText xml:space="preserve">PAGEREF _Toc2133183077 \h</w:instrText>
            </w:r>
            <w:r>
              <w:fldChar w:fldCharType="separate"/>
            </w:r>
            <w:r w:rsidRPr="517B7BC5" w:rsidR="517B7BC5">
              <w:rPr>
                <w:rStyle w:val="Hyperlink"/>
              </w:rPr>
              <w:t>1</w:t>
            </w:r>
            <w:r>
              <w:fldChar w:fldCharType="end"/>
            </w:r>
          </w:hyperlink>
        </w:p>
        <w:p w:rsidR="517B7BC5" w:rsidP="517B7BC5" w:rsidRDefault="517B7BC5" w14:paraId="3DFD24F8" w14:textId="5AD1B0D2">
          <w:pPr>
            <w:pStyle w:val="TOC1"/>
            <w:tabs>
              <w:tab w:val="right" w:leader="dot" w:pos="10080"/>
            </w:tabs>
            <w:bidi w:val="0"/>
            <w:rPr>
              <w:rStyle w:val="Hyperlink"/>
            </w:rPr>
          </w:pPr>
          <w:hyperlink w:anchor="_Toc1519241494">
            <w:r w:rsidRPr="517B7BC5" w:rsidR="517B7BC5">
              <w:rPr>
                <w:rStyle w:val="Hyperlink"/>
              </w:rPr>
              <w:t>1. Executive Summary</w:t>
            </w:r>
            <w:r>
              <w:tab/>
            </w:r>
            <w:r>
              <w:fldChar w:fldCharType="begin"/>
            </w:r>
            <w:r>
              <w:instrText xml:space="preserve">PAGEREF _Toc1519241494 \h</w:instrText>
            </w:r>
            <w:r>
              <w:fldChar w:fldCharType="separate"/>
            </w:r>
            <w:r w:rsidRPr="517B7BC5" w:rsidR="517B7BC5">
              <w:rPr>
                <w:rStyle w:val="Hyperlink"/>
              </w:rPr>
              <w:t>2</w:t>
            </w:r>
            <w:r>
              <w:fldChar w:fldCharType="end"/>
            </w:r>
          </w:hyperlink>
        </w:p>
        <w:p w:rsidR="517B7BC5" w:rsidP="517B7BC5" w:rsidRDefault="517B7BC5" w14:paraId="0D274305" w14:textId="11B8BD8D">
          <w:pPr>
            <w:pStyle w:val="TOC1"/>
            <w:tabs>
              <w:tab w:val="right" w:leader="dot" w:pos="10080"/>
            </w:tabs>
            <w:bidi w:val="0"/>
            <w:rPr>
              <w:rStyle w:val="Hyperlink"/>
            </w:rPr>
          </w:pPr>
          <w:hyperlink w:anchor="_Toc1797585452">
            <w:r w:rsidRPr="517B7BC5" w:rsidR="517B7BC5">
              <w:rPr>
                <w:rStyle w:val="Hyperlink"/>
              </w:rPr>
              <w:t>2. Business Problem Statement</w:t>
            </w:r>
            <w:r>
              <w:tab/>
            </w:r>
            <w:r>
              <w:fldChar w:fldCharType="begin"/>
            </w:r>
            <w:r>
              <w:instrText xml:space="preserve">PAGEREF _Toc1797585452 \h</w:instrText>
            </w:r>
            <w:r>
              <w:fldChar w:fldCharType="separate"/>
            </w:r>
            <w:r w:rsidRPr="517B7BC5" w:rsidR="517B7BC5">
              <w:rPr>
                <w:rStyle w:val="Hyperlink"/>
              </w:rPr>
              <w:t>3</w:t>
            </w:r>
            <w:r>
              <w:fldChar w:fldCharType="end"/>
            </w:r>
          </w:hyperlink>
        </w:p>
        <w:p w:rsidR="517B7BC5" w:rsidP="517B7BC5" w:rsidRDefault="517B7BC5" w14:paraId="581858E9" w14:textId="48877610">
          <w:pPr>
            <w:pStyle w:val="TOC1"/>
            <w:tabs>
              <w:tab w:val="right" w:leader="dot" w:pos="10080"/>
            </w:tabs>
            <w:bidi w:val="0"/>
            <w:rPr>
              <w:rStyle w:val="Hyperlink"/>
            </w:rPr>
          </w:pPr>
          <w:hyperlink w:anchor="_Toc908890161">
            <w:r w:rsidRPr="517B7BC5" w:rsidR="517B7BC5">
              <w:rPr>
                <w:rStyle w:val="Hyperlink"/>
              </w:rPr>
              <w:t>3. Business Goals and Objectives</w:t>
            </w:r>
            <w:r>
              <w:tab/>
            </w:r>
            <w:r>
              <w:fldChar w:fldCharType="begin"/>
            </w:r>
            <w:r>
              <w:instrText xml:space="preserve">PAGEREF _Toc908890161 \h</w:instrText>
            </w:r>
            <w:r>
              <w:fldChar w:fldCharType="separate"/>
            </w:r>
            <w:r w:rsidRPr="517B7BC5" w:rsidR="517B7BC5">
              <w:rPr>
                <w:rStyle w:val="Hyperlink"/>
              </w:rPr>
              <w:t>3</w:t>
            </w:r>
            <w:r>
              <w:fldChar w:fldCharType="end"/>
            </w:r>
          </w:hyperlink>
        </w:p>
        <w:p w:rsidR="517B7BC5" w:rsidP="517B7BC5" w:rsidRDefault="517B7BC5" w14:paraId="2E77DEE6" w14:textId="14B33353">
          <w:pPr>
            <w:pStyle w:val="TOC2"/>
            <w:tabs>
              <w:tab w:val="right" w:leader="dot" w:pos="10080"/>
            </w:tabs>
            <w:bidi w:val="0"/>
            <w:rPr>
              <w:rStyle w:val="Hyperlink"/>
            </w:rPr>
          </w:pPr>
          <w:hyperlink w:anchor="_Toc208595796">
            <w:r w:rsidRPr="517B7BC5" w:rsidR="517B7BC5">
              <w:rPr>
                <w:rStyle w:val="Hyperlink"/>
              </w:rPr>
              <w:t>3.1 Goals</w:t>
            </w:r>
            <w:r>
              <w:tab/>
            </w:r>
            <w:r>
              <w:fldChar w:fldCharType="begin"/>
            </w:r>
            <w:r>
              <w:instrText xml:space="preserve">PAGEREF _Toc208595796 \h</w:instrText>
            </w:r>
            <w:r>
              <w:fldChar w:fldCharType="separate"/>
            </w:r>
            <w:r w:rsidRPr="517B7BC5" w:rsidR="517B7BC5">
              <w:rPr>
                <w:rStyle w:val="Hyperlink"/>
              </w:rPr>
              <w:t>4</w:t>
            </w:r>
            <w:r>
              <w:fldChar w:fldCharType="end"/>
            </w:r>
          </w:hyperlink>
        </w:p>
        <w:p w:rsidR="517B7BC5" w:rsidP="517B7BC5" w:rsidRDefault="517B7BC5" w14:paraId="73252BD0" w14:textId="7440C3F8">
          <w:pPr>
            <w:pStyle w:val="TOC2"/>
            <w:tabs>
              <w:tab w:val="right" w:leader="dot" w:pos="10080"/>
            </w:tabs>
            <w:bidi w:val="0"/>
            <w:rPr>
              <w:rStyle w:val="Hyperlink"/>
            </w:rPr>
          </w:pPr>
          <w:hyperlink w:anchor="_Toc2112327106">
            <w:r w:rsidRPr="517B7BC5" w:rsidR="517B7BC5">
              <w:rPr>
                <w:rStyle w:val="Hyperlink"/>
              </w:rPr>
              <w:t>3.2 Objectives</w:t>
            </w:r>
            <w:r>
              <w:tab/>
            </w:r>
            <w:r>
              <w:fldChar w:fldCharType="begin"/>
            </w:r>
            <w:r>
              <w:instrText xml:space="preserve">PAGEREF _Toc2112327106 \h</w:instrText>
            </w:r>
            <w:r>
              <w:fldChar w:fldCharType="separate"/>
            </w:r>
            <w:r w:rsidRPr="517B7BC5" w:rsidR="517B7BC5">
              <w:rPr>
                <w:rStyle w:val="Hyperlink"/>
              </w:rPr>
              <w:t>4</w:t>
            </w:r>
            <w:r>
              <w:fldChar w:fldCharType="end"/>
            </w:r>
          </w:hyperlink>
        </w:p>
        <w:p w:rsidR="517B7BC5" w:rsidP="517B7BC5" w:rsidRDefault="517B7BC5" w14:paraId="7963A953" w14:textId="34EFBE15">
          <w:pPr>
            <w:pStyle w:val="TOC1"/>
            <w:tabs>
              <w:tab w:val="right" w:leader="dot" w:pos="10080"/>
            </w:tabs>
            <w:bidi w:val="0"/>
            <w:rPr>
              <w:rStyle w:val="Hyperlink"/>
            </w:rPr>
          </w:pPr>
          <w:hyperlink w:anchor="_Toc1029358761">
            <w:r w:rsidRPr="517B7BC5" w:rsidR="517B7BC5">
              <w:rPr>
                <w:rStyle w:val="Hyperlink"/>
              </w:rPr>
              <w:t>4. Scope</w:t>
            </w:r>
            <w:r>
              <w:tab/>
            </w:r>
            <w:r>
              <w:fldChar w:fldCharType="begin"/>
            </w:r>
            <w:r>
              <w:instrText xml:space="preserve">PAGEREF _Toc1029358761 \h</w:instrText>
            </w:r>
            <w:r>
              <w:fldChar w:fldCharType="separate"/>
            </w:r>
            <w:r w:rsidRPr="517B7BC5" w:rsidR="517B7BC5">
              <w:rPr>
                <w:rStyle w:val="Hyperlink"/>
              </w:rPr>
              <w:t>4</w:t>
            </w:r>
            <w:r>
              <w:fldChar w:fldCharType="end"/>
            </w:r>
          </w:hyperlink>
        </w:p>
        <w:p w:rsidR="517B7BC5" w:rsidP="517B7BC5" w:rsidRDefault="517B7BC5" w14:paraId="435E177D" w14:textId="2E7BDF78">
          <w:pPr>
            <w:pStyle w:val="TOC2"/>
            <w:tabs>
              <w:tab w:val="right" w:leader="dot" w:pos="10080"/>
            </w:tabs>
            <w:bidi w:val="0"/>
            <w:rPr>
              <w:rStyle w:val="Hyperlink"/>
            </w:rPr>
          </w:pPr>
          <w:hyperlink w:anchor="_Toc1600668603">
            <w:r w:rsidRPr="517B7BC5" w:rsidR="517B7BC5">
              <w:rPr>
                <w:rStyle w:val="Hyperlink"/>
              </w:rPr>
              <w:t>4.1 In Scope</w:t>
            </w:r>
            <w:r>
              <w:tab/>
            </w:r>
            <w:r>
              <w:fldChar w:fldCharType="begin"/>
            </w:r>
            <w:r>
              <w:instrText xml:space="preserve">PAGEREF _Toc1600668603 \h</w:instrText>
            </w:r>
            <w:r>
              <w:fldChar w:fldCharType="separate"/>
            </w:r>
            <w:r w:rsidRPr="517B7BC5" w:rsidR="517B7BC5">
              <w:rPr>
                <w:rStyle w:val="Hyperlink"/>
              </w:rPr>
              <w:t>5</w:t>
            </w:r>
            <w:r>
              <w:fldChar w:fldCharType="end"/>
            </w:r>
          </w:hyperlink>
        </w:p>
        <w:p w:rsidR="517B7BC5" w:rsidP="517B7BC5" w:rsidRDefault="517B7BC5" w14:paraId="23C282AA" w14:textId="4B1638ED">
          <w:pPr>
            <w:pStyle w:val="TOC2"/>
            <w:tabs>
              <w:tab w:val="right" w:leader="dot" w:pos="10080"/>
            </w:tabs>
            <w:bidi w:val="0"/>
            <w:rPr>
              <w:rStyle w:val="Hyperlink"/>
            </w:rPr>
          </w:pPr>
          <w:hyperlink w:anchor="_Toc1943357249">
            <w:r w:rsidRPr="517B7BC5" w:rsidR="517B7BC5">
              <w:rPr>
                <w:rStyle w:val="Hyperlink"/>
              </w:rPr>
              <w:t>4.2 Out of Scope</w:t>
            </w:r>
            <w:r>
              <w:tab/>
            </w:r>
            <w:r>
              <w:fldChar w:fldCharType="begin"/>
            </w:r>
            <w:r>
              <w:instrText xml:space="preserve">PAGEREF _Toc1943357249 \h</w:instrText>
            </w:r>
            <w:r>
              <w:fldChar w:fldCharType="separate"/>
            </w:r>
            <w:r w:rsidRPr="517B7BC5" w:rsidR="517B7BC5">
              <w:rPr>
                <w:rStyle w:val="Hyperlink"/>
              </w:rPr>
              <w:t>5</w:t>
            </w:r>
            <w:r>
              <w:fldChar w:fldCharType="end"/>
            </w:r>
          </w:hyperlink>
        </w:p>
        <w:p w:rsidR="517B7BC5" w:rsidP="517B7BC5" w:rsidRDefault="517B7BC5" w14:paraId="13C5DE27" w14:textId="76339605">
          <w:pPr>
            <w:pStyle w:val="TOC1"/>
            <w:tabs>
              <w:tab w:val="right" w:leader="dot" w:pos="10080"/>
            </w:tabs>
            <w:bidi w:val="0"/>
            <w:rPr>
              <w:rStyle w:val="Hyperlink"/>
            </w:rPr>
          </w:pPr>
          <w:hyperlink w:anchor="_Toc1149261749">
            <w:r w:rsidRPr="517B7BC5" w:rsidR="517B7BC5">
              <w:rPr>
                <w:rStyle w:val="Hyperlink"/>
              </w:rPr>
              <w:t>5. Stakeholders</w:t>
            </w:r>
            <w:r>
              <w:tab/>
            </w:r>
            <w:r>
              <w:fldChar w:fldCharType="begin"/>
            </w:r>
            <w:r>
              <w:instrText xml:space="preserve">PAGEREF _Toc1149261749 \h</w:instrText>
            </w:r>
            <w:r>
              <w:fldChar w:fldCharType="separate"/>
            </w:r>
            <w:r w:rsidRPr="517B7BC5" w:rsidR="517B7BC5">
              <w:rPr>
                <w:rStyle w:val="Hyperlink"/>
              </w:rPr>
              <w:t>5</w:t>
            </w:r>
            <w:r>
              <w:fldChar w:fldCharType="end"/>
            </w:r>
          </w:hyperlink>
        </w:p>
        <w:p w:rsidR="517B7BC5" w:rsidP="517B7BC5" w:rsidRDefault="517B7BC5" w14:paraId="406000D3" w14:textId="496AFFEF">
          <w:pPr>
            <w:pStyle w:val="TOC2"/>
            <w:tabs>
              <w:tab w:val="right" w:leader="dot" w:pos="10080"/>
            </w:tabs>
            <w:bidi w:val="0"/>
            <w:rPr>
              <w:rStyle w:val="Hyperlink"/>
            </w:rPr>
          </w:pPr>
          <w:hyperlink w:anchor="_Toc927605529">
            <w:r w:rsidRPr="517B7BC5" w:rsidR="517B7BC5">
              <w:rPr>
                <w:rStyle w:val="Hyperlink"/>
              </w:rPr>
              <w:t>5.1 Primary Stakeholders</w:t>
            </w:r>
            <w:r>
              <w:tab/>
            </w:r>
            <w:r>
              <w:fldChar w:fldCharType="begin"/>
            </w:r>
            <w:r>
              <w:instrText xml:space="preserve">PAGEREF _Toc927605529 \h</w:instrText>
            </w:r>
            <w:r>
              <w:fldChar w:fldCharType="separate"/>
            </w:r>
            <w:r w:rsidRPr="517B7BC5" w:rsidR="517B7BC5">
              <w:rPr>
                <w:rStyle w:val="Hyperlink"/>
              </w:rPr>
              <w:t>6</w:t>
            </w:r>
            <w:r>
              <w:fldChar w:fldCharType="end"/>
            </w:r>
          </w:hyperlink>
        </w:p>
        <w:p w:rsidR="517B7BC5" w:rsidP="517B7BC5" w:rsidRDefault="517B7BC5" w14:paraId="20E70193" w14:textId="348FB62D">
          <w:pPr>
            <w:pStyle w:val="TOC2"/>
            <w:tabs>
              <w:tab w:val="right" w:leader="dot" w:pos="10080"/>
            </w:tabs>
            <w:bidi w:val="0"/>
            <w:rPr>
              <w:rStyle w:val="Hyperlink"/>
            </w:rPr>
          </w:pPr>
          <w:hyperlink w:anchor="_Toc1956374651">
            <w:r w:rsidRPr="517B7BC5" w:rsidR="517B7BC5">
              <w:rPr>
                <w:rStyle w:val="Hyperlink"/>
              </w:rPr>
              <w:t>5.2 Secondary Stakeholders</w:t>
            </w:r>
            <w:r>
              <w:tab/>
            </w:r>
            <w:r>
              <w:fldChar w:fldCharType="begin"/>
            </w:r>
            <w:r>
              <w:instrText xml:space="preserve">PAGEREF _Toc1956374651 \h</w:instrText>
            </w:r>
            <w:r>
              <w:fldChar w:fldCharType="separate"/>
            </w:r>
            <w:r w:rsidRPr="517B7BC5" w:rsidR="517B7BC5">
              <w:rPr>
                <w:rStyle w:val="Hyperlink"/>
              </w:rPr>
              <w:t>6</w:t>
            </w:r>
            <w:r>
              <w:fldChar w:fldCharType="end"/>
            </w:r>
          </w:hyperlink>
        </w:p>
        <w:p w:rsidR="517B7BC5" w:rsidP="517B7BC5" w:rsidRDefault="517B7BC5" w14:paraId="45025AB5" w14:textId="4119745A">
          <w:pPr>
            <w:pStyle w:val="TOC1"/>
            <w:tabs>
              <w:tab w:val="right" w:leader="dot" w:pos="10080"/>
            </w:tabs>
            <w:bidi w:val="0"/>
            <w:rPr>
              <w:rStyle w:val="Hyperlink"/>
            </w:rPr>
          </w:pPr>
          <w:hyperlink w:anchor="_Toc949003065">
            <w:r w:rsidRPr="517B7BC5" w:rsidR="517B7BC5">
              <w:rPr>
                <w:rStyle w:val="Hyperlink"/>
              </w:rPr>
              <w:t>6. Business Requirements</w:t>
            </w:r>
            <w:r>
              <w:tab/>
            </w:r>
            <w:r>
              <w:fldChar w:fldCharType="begin"/>
            </w:r>
            <w:r>
              <w:instrText xml:space="preserve">PAGEREF _Toc949003065 \h</w:instrText>
            </w:r>
            <w:r>
              <w:fldChar w:fldCharType="separate"/>
            </w:r>
            <w:r w:rsidRPr="517B7BC5" w:rsidR="517B7BC5">
              <w:rPr>
                <w:rStyle w:val="Hyperlink"/>
              </w:rPr>
              <w:t>6</w:t>
            </w:r>
            <w:r>
              <w:fldChar w:fldCharType="end"/>
            </w:r>
          </w:hyperlink>
        </w:p>
        <w:p w:rsidR="517B7BC5" w:rsidP="517B7BC5" w:rsidRDefault="517B7BC5" w14:paraId="05653246" w14:textId="6769DEB3">
          <w:pPr>
            <w:pStyle w:val="TOC1"/>
            <w:tabs>
              <w:tab w:val="right" w:leader="dot" w:pos="10080"/>
            </w:tabs>
            <w:bidi w:val="0"/>
            <w:rPr>
              <w:rStyle w:val="Hyperlink"/>
            </w:rPr>
          </w:pPr>
          <w:hyperlink w:anchor="_Toc1216875261">
            <w:r w:rsidRPr="517B7BC5" w:rsidR="517B7BC5">
              <w:rPr>
                <w:rStyle w:val="Hyperlink"/>
              </w:rPr>
              <w:t>7. Functional Requirements (Business View)</w:t>
            </w:r>
            <w:r>
              <w:tab/>
            </w:r>
            <w:r>
              <w:fldChar w:fldCharType="begin"/>
            </w:r>
            <w:r>
              <w:instrText xml:space="preserve">PAGEREF _Toc1216875261 \h</w:instrText>
            </w:r>
            <w:r>
              <w:fldChar w:fldCharType="separate"/>
            </w:r>
            <w:r w:rsidRPr="517B7BC5" w:rsidR="517B7BC5">
              <w:rPr>
                <w:rStyle w:val="Hyperlink"/>
              </w:rPr>
              <w:t>7</w:t>
            </w:r>
            <w:r>
              <w:fldChar w:fldCharType="end"/>
            </w:r>
          </w:hyperlink>
        </w:p>
        <w:p w:rsidR="517B7BC5" w:rsidP="517B7BC5" w:rsidRDefault="517B7BC5" w14:paraId="323E286D" w14:textId="669A36A4">
          <w:pPr>
            <w:pStyle w:val="TOC1"/>
            <w:tabs>
              <w:tab w:val="right" w:leader="dot" w:pos="10080"/>
            </w:tabs>
            <w:bidi w:val="0"/>
            <w:rPr>
              <w:rStyle w:val="Hyperlink"/>
            </w:rPr>
          </w:pPr>
          <w:hyperlink w:anchor="_Toc1959876742">
            <w:r w:rsidRPr="517B7BC5" w:rsidR="517B7BC5">
              <w:rPr>
                <w:rStyle w:val="Hyperlink"/>
              </w:rPr>
              <w:t>8. Non-Functional Requirements</w:t>
            </w:r>
            <w:r>
              <w:tab/>
            </w:r>
            <w:r>
              <w:fldChar w:fldCharType="begin"/>
            </w:r>
            <w:r>
              <w:instrText xml:space="preserve">PAGEREF _Toc1959876742 \h</w:instrText>
            </w:r>
            <w:r>
              <w:fldChar w:fldCharType="separate"/>
            </w:r>
            <w:r w:rsidRPr="517B7BC5" w:rsidR="517B7BC5">
              <w:rPr>
                <w:rStyle w:val="Hyperlink"/>
              </w:rPr>
              <w:t>9</w:t>
            </w:r>
            <w:r>
              <w:fldChar w:fldCharType="end"/>
            </w:r>
          </w:hyperlink>
        </w:p>
        <w:p w:rsidR="517B7BC5" w:rsidP="517B7BC5" w:rsidRDefault="517B7BC5" w14:paraId="79030FDD" w14:textId="6CF1119D">
          <w:pPr>
            <w:pStyle w:val="TOC1"/>
            <w:tabs>
              <w:tab w:val="right" w:leader="dot" w:pos="10080"/>
            </w:tabs>
            <w:bidi w:val="0"/>
            <w:rPr>
              <w:rStyle w:val="Hyperlink"/>
            </w:rPr>
          </w:pPr>
          <w:hyperlink w:anchor="_Toc1194020831">
            <w:r w:rsidRPr="517B7BC5" w:rsidR="517B7BC5">
              <w:rPr>
                <w:rStyle w:val="Hyperlink"/>
              </w:rPr>
              <w:t>9. High-Level Solution Description</w:t>
            </w:r>
            <w:r>
              <w:tab/>
            </w:r>
            <w:r>
              <w:fldChar w:fldCharType="begin"/>
            </w:r>
            <w:r>
              <w:instrText xml:space="preserve">PAGEREF _Toc1194020831 \h</w:instrText>
            </w:r>
            <w:r>
              <w:fldChar w:fldCharType="separate"/>
            </w:r>
            <w:r w:rsidRPr="517B7BC5" w:rsidR="517B7BC5">
              <w:rPr>
                <w:rStyle w:val="Hyperlink"/>
              </w:rPr>
              <w:t>10</w:t>
            </w:r>
            <w:r>
              <w:fldChar w:fldCharType="end"/>
            </w:r>
          </w:hyperlink>
        </w:p>
        <w:p w:rsidR="517B7BC5" w:rsidP="517B7BC5" w:rsidRDefault="517B7BC5" w14:paraId="60076013" w14:textId="4BE26971">
          <w:pPr>
            <w:pStyle w:val="TOC2"/>
            <w:tabs>
              <w:tab w:val="right" w:leader="dot" w:pos="10080"/>
            </w:tabs>
            <w:bidi w:val="0"/>
            <w:rPr>
              <w:rStyle w:val="Hyperlink"/>
            </w:rPr>
          </w:pPr>
          <w:hyperlink w:anchor="_Toc1041134369">
            <w:r w:rsidRPr="517B7BC5" w:rsidR="517B7BC5">
              <w:rPr>
                <w:rStyle w:val="Hyperlink"/>
              </w:rPr>
              <w:t>9.1 Solution Architecture</w:t>
            </w:r>
            <w:r>
              <w:tab/>
            </w:r>
            <w:r>
              <w:fldChar w:fldCharType="begin"/>
            </w:r>
            <w:r>
              <w:instrText xml:space="preserve">PAGEREF _Toc1041134369 \h</w:instrText>
            </w:r>
            <w:r>
              <w:fldChar w:fldCharType="separate"/>
            </w:r>
            <w:r w:rsidRPr="517B7BC5" w:rsidR="517B7BC5">
              <w:rPr>
                <w:rStyle w:val="Hyperlink"/>
              </w:rPr>
              <w:t>11</w:t>
            </w:r>
            <w:r>
              <w:fldChar w:fldCharType="end"/>
            </w:r>
          </w:hyperlink>
        </w:p>
        <w:p w:rsidR="517B7BC5" w:rsidP="517B7BC5" w:rsidRDefault="517B7BC5" w14:paraId="5B6421A2" w14:textId="7A2347DE">
          <w:pPr>
            <w:pStyle w:val="TOC2"/>
            <w:tabs>
              <w:tab w:val="right" w:leader="dot" w:pos="10080"/>
            </w:tabs>
            <w:bidi w:val="0"/>
            <w:rPr>
              <w:rStyle w:val="Hyperlink"/>
            </w:rPr>
          </w:pPr>
          <w:hyperlink w:anchor="_Toc1318912750">
            <w:r w:rsidRPr="517B7BC5" w:rsidR="517B7BC5">
              <w:rPr>
                <w:rStyle w:val="Hyperlink"/>
              </w:rPr>
              <w:t>9.2 Key Data Objects (Business View)</w:t>
            </w:r>
            <w:r>
              <w:tab/>
            </w:r>
            <w:r>
              <w:fldChar w:fldCharType="begin"/>
            </w:r>
            <w:r>
              <w:instrText xml:space="preserve">PAGEREF _Toc1318912750 \h</w:instrText>
            </w:r>
            <w:r>
              <w:fldChar w:fldCharType="separate"/>
            </w:r>
            <w:r w:rsidRPr="517B7BC5" w:rsidR="517B7BC5">
              <w:rPr>
                <w:rStyle w:val="Hyperlink"/>
              </w:rPr>
              <w:t>11</w:t>
            </w:r>
            <w:r>
              <w:fldChar w:fldCharType="end"/>
            </w:r>
          </w:hyperlink>
        </w:p>
        <w:p w:rsidR="517B7BC5" w:rsidP="517B7BC5" w:rsidRDefault="517B7BC5" w14:paraId="20F6948D" w14:textId="12FF7591">
          <w:pPr>
            <w:pStyle w:val="TOC1"/>
            <w:tabs>
              <w:tab w:val="right" w:leader="dot" w:pos="10080"/>
            </w:tabs>
            <w:bidi w:val="0"/>
            <w:rPr>
              <w:rStyle w:val="Hyperlink"/>
            </w:rPr>
          </w:pPr>
          <w:hyperlink w:anchor="_Toc520904900">
            <w:r w:rsidRPr="517B7BC5" w:rsidR="517B7BC5">
              <w:rPr>
                <w:rStyle w:val="Hyperlink"/>
              </w:rPr>
              <w:t>10. Acceptance Criteria (High-Level)</w:t>
            </w:r>
            <w:r>
              <w:tab/>
            </w:r>
            <w:r>
              <w:fldChar w:fldCharType="begin"/>
            </w:r>
            <w:r>
              <w:instrText xml:space="preserve">PAGEREF _Toc520904900 \h</w:instrText>
            </w:r>
            <w:r>
              <w:fldChar w:fldCharType="separate"/>
            </w:r>
            <w:r w:rsidRPr="517B7BC5" w:rsidR="517B7BC5">
              <w:rPr>
                <w:rStyle w:val="Hyperlink"/>
              </w:rPr>
              <w:t>11</w:t>
            </w:r>
            <w:r>
              <w:fldChar w:fldCharType="end"/>
            </w:r>
          </w:hyperlink>
        </w:p>
        <w:p w:rsidR="517B7BC5" w:rsidP="517B7BC5" w:rsidRDefault="517B7BC5" w14:paraId="574D7979" w14:textId="784ED2FB">
          <w:pPr>
            <w:pStyle w:val="TOC1"/>
            <w:tabs>
              <w:tab w:val="right" w:leader="dot" w:pos="10080"/>
            </w:tabs>
            <w:bidi w:val="0"/>
            <w:rPr>
              <w:rStyle w:val="Hyperlink"/>
            </w:rPr>
          </w:pPr>
          <w:hyperlink w:anchor="_Toc86976496">
            <w:r w:rsidRPr="517B7BC5" w:rsidR="517B7BC5">
              <w:rPr>
                <w:rStyle w:val="Hyperlink"/>
              </w:rPr>
              <w:t>11. Constraints and Assumptions</w:t>
            </w:r>
            <w:r>
              <w:tab/>
            </w:r>
            <w:r>
              <w:fldChar w:fldCharType="begin"/>
            </w:r>
            <w:r>
              <w:instrText xml:space="preserve">PAGEREF _Toc86976496 \h</w:instrText>
            </w:r>
            <w:r>
              <w:fldChar w:fldCharType="separate"/>
            </w:r>
            <w:r w:rsidRPr="517B7BC5" w:rsidR="517B7BC5">
              <w:rPr>
                <w:rStyle w:val="Hyperlink"/>
              </w:rPr>
              <w:t>12</w:t>
            </w:r>
            <w:r>
              <w:fldChar w:fldCharType="end"/>
            </w:r>
          </w:hyperlink>
        </w:p>
        <w:p w:rsidR="517B7BC5" w:rsidP="517B7BC5" w:rsidRDefault="517B7BC5" w14:paraId="722C0BB6" w14:textId="7EE65FAC">
          <w:pPr>
            <w:pStyle w:val="TOC2"/>
            <w:tabs>
              <w:tab w:val="right" w:leader="dot" w:pos="10080"/>
            </w:tabs>
            <w:bidi w:val="0"/>
            <w:rPr>
              <w:rStyle w:val="Hyperlink"/>
            </w:rPr>
          </w:pPr>
          <w:hyperlink w:anchor="_Toc774908284">
            <w:r w:rsidRPr="517B7BC5" w:rsidR="517B7BC5">
              <w:rPr>
                <w:rStyle w:val="Hyperlink"/>
              </w:rPr>
              <w:t>11.1 Constraints</w:t>
            </w:r>
            <w:r>
              <w:tab/>
            </w:r>
            <w:r>
              <w:fldChar w:fldCharType="begin"/>
            </w:r>
            <w:r>
              <w:instrText xml:space="preserve">PAGEREF _Toc774908284 \h</w:instrText>
            </w:r>
            <w:r>
              <w:fldChar w:fldCharType="separate"/>
            </w:r>
            <w:r w:rsidRPr="517B7BC5" w:rsidR="517B7BC5">
              <w:rPr>
                <w:rStyle w:val="Hyperlink"/>
              </w:rPr>
              <w:t>13</w:t>
            </w:r>
            <w:r>
              <w:fldChar w:fldCharType="end"/>
            </w:r>
          </w:hyperlink>
        </w:p>
        <w:p w:rsidR="517B7BC5" w:rsidP="517B7BC5" w:rsidRDefault="517B7BC5" w14:paraId="648C03DF" w14:textId="703AAAD4">
          <w:pPr>
            <w:pStyle w:val="TOC2"/>
            <w:tabs>
              <w:tab w:val="right" w:leader="dot" w:pos="10080"/>
            </w:tabs>
            <w:bidi w:val="0"/>
            <w:rPr>
              <w:rStyle w:val="Hyperlink"/>
            </w:rPr>
          </w:pPr>
          <w:hyperlink w:anchor="_Toc1195275905">
            <w:r w:rsidRPr="517B7BC5" w:rsidR="517B7BC5">
              <w:rPr>
                <w:rStyle w:val="Hyperlink"/>
              </w:rPr>
              <w:t>11.2 Assumptions</w:t>
            </w:r>
            <w:r>
              <w:tab/>
            </w:r>
            <w:r>
              <w:fldChar w:fldCharType="begin"/>
            </w:r>
            <w:r>
              <w:instrText xml:space="preserve">PAGEREF _Toc1195275905 \h</w:instrText>
            </w:r>
            <w:r>
              <w:fldChar w:fldCharType="separate"/>
            </w:r>
            <w:r w:rsidRPr="517B7BC5" w:rsidR="517B7BC5">
              <w:rPr>
                <w:rStyle w:val="Hyperlink"/>
              </w:rPr>
              <w:t>13</w:t>
            </w:r>
            <w:r>
              <w:fldChar w:fldCharType="end"/>
            </w:r>
          </w:hyperlink>
        </w:p>
        <w:p w:rsidR="517B7BC5" w:rsidP="517B7BC5" w:rsidRDefault="517B7BC5" w14:paraId="15D485AC" w14:textId="2DA71BC1">
          <w:pPr>
            <w:pStyle w:val="TOC1"/>
            <w:tabs>
              <w:tab w:val="right" w:leader="dot" w:pos="10080"/>
            </w:tabs>
            <w:bidi w:val="0"/>
            <w:rPr>
              <w:rStyle w:val="Hyperlink"/>
            </w:rPr>
          </w:pPr>
          <w:hyperlink w:anchor="_Toc102467545">
            <w:r w:rsidRPr="517B7BC5" w:rsidR="517B7BC5">
              <w:rPr>
                <w:rStyle w:val="Hyperlink"/>
              </w:rPr>
              <w:t>12. Risks and Mitigation</w:t>
            </w:r>
            <w:r>
              <w:tab/>
            </w:r>
            <w:r>
              <w:fldChar w:fldCharType="begin"/>
            </w:r>
            <w:r>
              <w:instrText xml:space="preserve">PAGEREF _Toc102467545 \h</w:instrText>
            </w:r>
            <w:r>
              <w:fldChar w:fldCharType="separate"/>
            </w:r>
            <w:r w:rsidRPr="517B7BC5" w:rsidR="517B7BC5">
              <w:rPr>
                <w:rStyle w:val="Hyperlink"/>
              </w:rPr>
              <w:t>13</w:t>
            </w:r>
            <w:r>
              <w:fldChar w:fldCharType="end"/>
            </w:r>
          </w:hyperlink>
        </w:p>
        <w:p w:rsidR="517B7BC5" w:rsidP="517B7BC5" w:rsidRDefault="517B7BC5" w14:paraId="495E708B" w14:textId="6EFEA06C">
          <w:pPr>
            <w:pStyle w:val="TOC1"/>
            <w:tabs>
              <w:tab w:val="right" w:leader="dot" w:pos="10080"/>
            </w:tabs>
            <w:bidi w:val="0"/>
            <w:rPr>
              <w:rStyle w:val="Hyperlink"/>
            </w:rPr>
          </w:pPr>
          <w:hyperlink w:anchor="_Toc1874085727">
            <w:r w:rsidRPr="517B7BC5" w:rsidR="517B7BC5">
              <w:rPr>
                <w:rStyle w:val="Hyperlink"/>
              </w:rPr>
              <w:t>13. Success Metrics</w:t>
            </w:r>
            <w:r>
              <w:tab/>
            </w:r>
            <w:r>
              <w:fldChar w:fldCharType="begin"/>
            </w:r>
            <w:r>
              <w:instrText xml:space="preserve">PAGEREF _Toc1874085727 \h</w:instrText>
            </w:r>
            <w:r>
              <w:fldChar w:fldCharType="separate"/>
            </w:r>
            <w:r w:rsidRPr="517B7BC5" w:rsidR="517B7BC5">
              <w:rPr>
                <w:rStyle w:val="Hyperlink"/>
              </w:rPr>
              <w:t>14</w:t>
            </w:r>
            <w:r>
              <w:fldChar w:fldCharType="end"/>
            </w:r>
          </w:hyperlink>
          <w:r>
            <w:fldChar w:fldCharType="end"/>
          </w:r>
        </w:p>
      </w:sdtContent>
    </w:sdt>
    <w:p xmlns:wp14="http://schemas.microsoft.com/office/word/2010/wordml" w14:paraId="32A53F17" wp14:textId="1FB5F229"/>
    <w:p xmlns:wp14="http://schemas.microsoft.com/office/word/2010/wordml" w14:paraId="5A39BBE3" wp14:textId="77777777">
      <w:r>
        <w:br w:type="page"/>
      </w:r>
    </w:p>
    <w:p xmlns:wp14="http://schemas.microsoft.com/office/word/2010/wordml" w:rsidP="517B7BC5" w14:paraId="0583529C"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519241494" w:id="525015891"/>
      <w:r w:rsidRPr="517B7BC5" w:rsidR="31F3AF94">
        <w:rPr>
          <w:rFonts w:ascii="Arial" w:hAnsi="Arial" w:eastAsia="Arial" w:cs="Arial"/>
          <w:b w:val="1"/>
          <w:bCs w:val="1"/>
          <w:color w:val="1E3A5F"/>
          <w:sz w:val="36"/>
          <w:szCs w:val="36"/>
        </w:rPr>
        <w:t>1. Executive Summary</w:t>
      </w:r>
      <w:bookmarkEnd w:id="525015891"/>
    </w:p>
    <w:p xmlns:wp14="http://schemas.microsoft.com/office/word/2010/wordml" w14:paraId="2B08D550" wp14:textId="77777777">
      <w:pPr>
        <w:spacing w:before="60" w:after="80"/>
      </w:pPr>
      <w:r>
        <w:rPr>
          <w:rFonts w:ascii="Arial" w:hAnsi="Arial" w:eastAsia="Arial" w:cs="Arial"/>
          <w:color w:val="1E293B"/>
          <w:sz w:val="22"/>
          <w:szCs w:val="22"/>
          <w:lang w:val="en-US"/>
        </w:rPr>
        <w:t>FinSight is a Financial Transaction Tracker designed to help users monitor transactions near real-time, detect and manage potentially fraudulent activity via rule-based risk scoring, and gain actionable spending insights through dashboards. It also supports subscription detection with due-soon notifications and seeds realistic demo transactions for first-time users so the product is immediately explorable without needing real bank integrations.</w:t>
      </w:r>
    </w:p>
    <w:p xmlns:wp14="http://schemas.microsoft.com/office/word/2010/wordml" w14:paraId="41C8F396" wp14:textId="77777777">
      <w:pPr>
        <w:spacing w:before="80" w:after="0"/>
      </w:pPr>
    </w:p>
    <w:p xmlns:wp14="http://schemas.microsoft.com/office/word/2010/wordml" w14:paraId="72A3D3EC" wp14:textId="77777777">
      <w:pPr>
        <w:spacing w:before="80" w:after="0"/>
      </w:pPr>
      <w:r/>
    </w:p>
    <w:p xmlns:wp14="http://schemas.microsoft.com/office/word/2010/wordml" w:rsidP="517B7BC5" w14:paraId="28E2F669"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797585452" w:id="1222016730"/>
      <w:r w:rsidRPr="517B7BC5" w:rsidR="31F3AF94">
        <w:rPr>
          <w:rFonts w:ascii="Arial" w:hAnsi="Arial" w:eastAsia="Arial" w:cs="Arial"/>
          <w:b w:val="1"/>
          <w:bCs w:val="1"/>
          <w:color w:val="1E3A5F"/>
          <w:sz w:val="36"/>
          <w:szCs w:val="36"/>
        </w:rPr>
        <w:t>2. Business Problem Statement</w:t>
      </w:r>
      <w:bookmarkEnd w:id="1222016730"/>
    </w:p>
    <w:p xmlns:wp14="http://schemas.microsoft.com/office/word/2010/wordml" w14:paraId="43A1CDAB" wp14:textId="77777777">
      <w:pPr>
        <w:spacing w:before="60" w:after="80"/>
      </w:pPr>
      <w:r>
        <w:rPr>
          <w:rFonts w:ascii="Arial" w:hAnsi="Arial" w:eastAsia="Arial" w:cs="Arial"/>
          <w:color w:val="1E293B"/>
          <w:sz w:val="22"/>
          <w:szCs w:val="22"/>
        </w:rPr>
        <w:t xml:space="preserve">Individuals and teams who want to track spending and detect suspicious activity often face four core challenges:</w:t>
      </w:r>
    </w:p>
    <w:p xmlns:wp14="http://schemas.microsoft.com/office/word/2010/wordml" w14:paraId="0D0B940D"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CB3BAE" w14:paraId="3D583424"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0F74766" wp14:textId="77777777">
            <w:r>
              <w:rPr>
                <w:rFonts w:ascii="Arial" w:hAnsi="Arial" w:eastAsia="Arial" w:cs="Arial"/>
                <w:b/>
                <w:bCs/>
                <w:color w:val="FFFFFF"/>
                <w:sz w:val="20"/>
                <w:szCs w:val="20"/>
              </w:rPr>
              <w:t xml:space="preserve">Problem</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C524998" wp14:textId="77777777">
            <w:r>
              <w:rPr>
                <w:rFonts w:ascii="Arial" w:hAnsi="Arial" w:eastAsia="Arial" w:cs="Arial"/>
                <w:b/>
                <w:bCs/>
                <w:color w:val="FFFFFF"/>
                <w:sz w:val="20"/>
                <w:szCs w:val="20"/>
              </w:rPr>
              <w:t xml:space="preserve">Business Impact</w:t>
            </w:r>
          </w:p>
        </w:tc>
      </w:tr>
      <w:tr xmlns:wp14="http://schemas.microsoft.com/office/word/2010/wordml" w:rsidTr="07CB3BAE" w14:paraId="084C5495"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3C40A47" wp14:textId="77777777">
            <w:pPr>
              <w:spacing w:before="20" w:after="20"/>
            </w:pPr>
            <w:r>
              <w:rPr>
                <w:rFonts w:ascii="Arial" w:hAnsi="Arial" w:eastAsia="Arial" w:cs="Arial"/>
                <w:color w:val="1E293B"/>
                <w:sz w:val="20"/>
                <w:szCs w:val="20"/>
              </w:rPr>
              <w:t xml:space="preserve">1. Lack of fast visibility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729F349C"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Users must manually refresh to see new transactions, leading to delayed awareness of account activity and potential fraud.</w:t>
            </w:r>
          </w:p>
        </w:tc>
      </w:tr>
      <w:tr xmlns:wp14="http://schemas.microsoft.com/office/word/2010/wordml" w:rsidTr="07CB3BAE" w14:paraId="2FCD0A43"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E6A2976" wp14:textId="77777777">
            <w:pPr>
              <w:spacing w:before="20" w:after="20"/>
            </w:pPr>
            <w:r>
              <w:rPr>
                <w:rFonts w:ascii="Arial" w:hAnsi="Arial" w:eastAsia="Arial" w:cs="Arial"/>
                <w:color w:val="1E293B"/>
                <w:sz w:val="20"/>
                <w:szCs w:val="20"/>
              </w:rPr>
              <w:t xml:space="preserve">2. No explainable fraud indicators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CD48A76" wp14:textId="77777777">
            <w:pPr>
              <w:spacing w:before="20" w:after="20"/>
            </w:pPr>
            <w:r>
              <w:rPr>
                <w:rFonts w:ascii="Arial" w:hAnsi="Arial" w:eastAsia="Arial" w:cs="Arial"/>
                <w:color w:val="1E293B"/>
                <w:sz w:val="20"/>
                <w:szCs w:val="20"/>
              </w:rPr>
              <w:t xml:space="preserve">Existing tools either provide no fraud detection or deliver opaque ML-based outputs that users cannot interpret or act upon with confidence.</w:t>
            </w:r>
          </w:p>
        </w:tc>
      </w:tr>
      <w:tr xmlns:wp14="http://schemas.microsoft.com/office/word/2010/wordml" w:rsidTr="07CB3BAE" w14:paraId="17D318C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4E87DA" wp14:textId="77777777">
            <w:pPr>
              <w:spacing w:before="20" w:after="20"/>
            </w:pPr>
            <w:r>
              <w:rPr>
                <w:rFonts w:ascii="Arial" w:hAnsi="Arial" w:eastAsia="Arial" w:cs="Arial"/>
                <w:color w:val="1E293B"/>
                <w:sz w:val="20"/>
                <w:szCs w:val="20"/>
                <w:lang w:val="en-US"/>
              </w:rPr>
              <w:t>3. No simple categorisation &amp; filtering</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6CC9300" wp14:textId="77777777">
            <w:pPr>
              <w:spacing w:before="20" w:after="20"/>
            </w:pPr>
            <w:r>
              <w:rPr>
                <w:rFonts w:ascii="Arial" w:hAnsi="Arial" w:eastAsia="Arial" w:cs="Arial"/>
                <w:color w:val="1E293B"/>
                <w:sz w:val="20"/>
                <w:szCs w:val="20"/>
                <w:lang w:val="en-US"/>
              </w:rPr>
              <w:t>Without structured filtering and categorisation, users cannot efficiently spot spending patterns, anomalies, or budget overruns.</w:t>
            </w:r>
          </w:p>
        </w:tc>
      </w:tr>
      <w:tr xmlns:wp14="http://schemas.microsoft.com/office/word/2010/wordml" w:rsidTr="07CB3BAE" w14:paraId="42FEC0C1"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1FDEADC" wp14:textId="77777777">
            <w:pPr>
              <w:spacing w:before="20" w:after="20"/>
            </w:pPr>
            <w:r>
              <w:rPr>
                <w:rFonts w:ascii="Arial" w:hAnsi="Arial" w:eastAsia="Arial" w:cs="Arial"/>
                <w:color w:val="1E293B"/>
                <w:sz w:val="20"/>
                <w:szCs w:val="20"/>
              </w:rPr>
              <w:t xml:space="preserve">4. No proactive subscription awareness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6583245" wp14:textId="77777777">
            <w:pPr>
              <w:spacing w:before="20" w:after="20"/>
            </w:pPr>
            <w:r>
              <w:rPr>
                <w:rFonts w:ascii="Arial" w:hAnsi="Arial" w:eastAsia="Arial" w:cs="Arial"/>
                <w:color w:val="1E293B"/>
                <w:sz w:val="20"/>
                <w:szCs w:val="20"/>
              </w:rPr>
              <w:t xml:space="preserve">Recurring monthly payments are invisible until charges appear, causing budget surprises and missed cancellation opportunities.</w:t>
            </w:r>
          </w:p>
        </w:tc>
      </w:tr>
    </w:tbl>
    <w:p xmlns:wp14="http://schemas.microsoft.com/office/word/2010/wordml" w14:paraId="0E27B00A" wp14:textId="77777777">
      <w:pPr>
        <w:spacing w:before="80" w:after="0"/>
      </w:pPr>
      <w:r/>
    </w:p>
    <w:p xmlns:wp14="http://schemas.microsoft.com/office/word/2010/wordml" w14:paraId="39E9E431" wp14:textId="77777777">
      <w:pPr>
        <w:spacing w:before="60" w:after="80"/>
      </w:pPr>
      <w:r>
        <w:rPr>
          <w:rFonts w:ascii="Arial" w:hAnsi="Arial" w:eastAsia="Arial" w:cs="Arial"/>
          <w:color w:val="1E293B"/>
          <w:sz w:val="22"/>
          <w:szCs w:val="22"/>
          <w:lang w:val="en-US"/>
        </w:rPr>
        <w:t>FinSight addresses all four problems by centralising transaction tracking, applying deterministic rule-based fraud scoring (0–100 with clear risk levels), surfacing fraud alerts for review and resolution, and providing dashboards and subscription notifications.</w:t>
      </w:r>
    </w:p>
    <w:p xmlns:wp14="http://schemas.microsoft.com/office/word/2010/wordml" w14:paraId="60061E4C" wp14:textId="77777777">
      <w:r>
        <w:br w:type="page"/>
      </w:r>
    </w:p>
    <w:p xmlns:wp14="http://schemas.microsoft.com/office/word/2010/wordml" w:rsidP="517B7BC5" w14:paraId="4C87F236"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908890161" w:id="606691531"/>
      <w:r w:rsidRPr="517B7BC5" w:rsidR="31F3AF94">
        <w:rPr>
          <w:rFonts w:ascii="Arial" w:hAnsi="Arial" w:eastAsia="Arial" w:cs="Arial"/>
          <w:b w:val="1"/>
          <w:bCs w:val="1"/>
          <w:color w:val="1E3A5F"/>
          <w:sz w:val="36"/>
          <w:szCs w:val="36"/>
        </w:rPr>
        <w:t>3. Business Goals and Objectives</w:t>
      </w:r>
      <w:bookmarkEnd w:id="606691531"/>
    </w:p>
    <w:p xmlns:wp14="http://schemas.microsoft.com/office/word/2010/wordml" w:rsidP="49D308FF" w14:paraId="61F42646" wp14:textId="77777777">
      <w:pPr>
        <w:pStyle w:val="Heading2"/>
        <w:spacing w:before="280" w:after="120"/>
        <w:rPr>
          <w:rFonts w:ascii="Arial" w:hAnsi="Arial" w:eastAsia="Arial" w:cs="Arial"/>
          <w:b w:val="1"/>
          <w:bCs w:val="1"/>
          <w:color w:val="1E3A5F"/>
          <w:sz w:val="28"/>
          <w:szCs w:val="28"/>
        </w:rPr>
      </w:pPr>
      <w:bookmarkStart w:name="_Toc208595796" w:id="690500222"/>
      <w:r w:rsidRPr="517B7BC5" w:rsidR="31F3AF94">
        <w:rPr>
          <w:rFonts w:ascii="Arial" w:hAnsi="Arial" w:eastAsia="Arial" w:cs="Arial"/>
          <w:b w:val="1"/>
          <w:bCs w:val="1"/>
          <w:color w:val="1E3A5F"/>
          <w:sz w:val="28"/>
          <w:szCs w:val="28"/>
        </w:rPr>
        <w:t>3.1 Goals</w:t>
      </w:r>
      <w:bookmarkEnd w:id="69050022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07CB3BAE" w14:paraId="22720B6F" wp14:textId="77777777">
        <w:trPr>
          <w:tblHeader/>
        </w:trPr>
        <w:tc>
          <w:tcPr>
            <w:tcW w:w="12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DE89496" wp14:textId="77777777">
            <w:r>
              <w:rPr>
                <w:rFonts w:ascii="Arial" w:hAnsi="Arial" w:eastAsia="Arial" w:cs="Arial"/>
                <w:b/>
                <w:bCs/>
                <w:color w:val="FFFFFF"/>
                <w:sz w:val="20"/>
                <w:szCs w:val="20"/>
              </w:rPr>
              <w:t xml:space="preserve">Goal ID</w:t>
            </w:r>
          </w:p>
        </w:tc>
        <w:tc>
          <w:tcPr>
            <w:tcW w:w="81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D083724" wp14:textId="77777777">
            <w:r>
              <w:rPr>
                <w:rFonts w:ascii="Arial" w:hAnsi="Arial" w:eastAsia="Arial" w:cs="Arial"/>
                <w:b/>
                <w:bCs/>
                <w:color w:val="FFFFFF"/>
                <w:sz w:val="20"/>
                <w:szCs w:val="20"/>
              </w:rPr>
              <w:t xml:space="preserve">Goal Description</w:t>
            </w:r>
          </w:p>
        </w:tc>
      </w:tr>
      <w:tr xmlns:wp14="http://schemas.microsoft.com/office/word/2010/wordml" w:rsidTr="07CB3BAE" w14:paraId="6748DCF2" wp14:textId="77777777">
        <w:tc>
          <w:tcPr>
            <w:tcW w:w="12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07C84E5" wp14:textId="77777777">
            <w:pPr>
              <w:spacing w:before="20" w:after="20"/>
            </w:pPr>
            <w:r>
              <w:rPr>
                <w:rFonts w:ascii="Arial" w:hAnsi="Arial" w:eastAsia="Arial" w:cs="Arial"/>
                <w:color w:val="1E293B"/>
                <w:sz w:val="20"/>
                <w:szCs w:val="20"/>
              </w:rPr>
              <w:t xml:space="preserve">G-1</w:t>
            </w:r>
          </w:p>
        </w:tc>
        <w:tc>
          <w:tcPr>
            <w:tcW w:w="81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39E99A0" wp14:textId="77777777">
            <w:pPr>
              <w:spacing w:before="20" w:after="20"/>
            </w:pPr>
            <w:r>
              <w:rPr>
                <w:rFonts w:ascii="Arial" w:hAnsi="Arial" w:eastAsia="Arial" w:cs="Arial"/>
                <w:color w:val="1E293B"/>
                <w:sz w:val="20"/>
                <w:szCs w:val="20"/>
                <w:lang w:val="en-US"/>
              </w:rPr>
              <w:t>Provide a single platform to track transactions and analyse spending patterns with dashboards.</w:t>
            </w:r>
          </w:p>
        </w:tc>
      </w:tr>
      <w:tr xmlns:wp14="http://schemas.microsoft.com/office/word/2010/wordml" w:rsidTr="07CB3BAE" w14:paraId="30A5EC74" wp14:textId="77777777">
        <w:tc>
          <w:tcPr>
            <w:tcW w:w="12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14CD0E5" wp14:textId="77777777">
            <w:pPr>
              <w:spacing w:before="20" w:after="20"/>
            </w:pPr>
            <w:r>
              <w:rPr>
                <w:rFonts w:ascii="Arial" w:hAnsi="Arial" w:eastAsia="Arial" w:cs="Arial"/>
                <w:color w:val="1E293B"/>
                <w:sz w:val="20"/>
                <w:szCs w:val="20"/>
              </w:rPr>
              <w:t xml:space="preserve">G-2</w:t>
            </w:r>
          </w:p>
        </w:tc>
        <w:tc>
          <w:tcPr>
            <w:tcW w:w="81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87EBB1D" wp14:textId="77777777">
            <w:pPr>
              <w:spacing w:before="20" w:after="20"/>
            </w:pPr>
            <w:r>
              <w:rPr>
                <w:rFonts w:ascii="Arial" w:hAnsi="Arial" w:eastAsia="Arial" w:cs="Arial"/>
                <w:color w:val="1E293B"/>
                <w:sz w:val="20"/>
                <w:szCs w:val="20"/>
              </w:rPr>
              <w:t xml:space="preserve">Detect suspicious transactions automatically using explainable, rule-based scoring and alerts.</w:t>
            </w:r>
          </w:p>
        </w:tc>
      </w:tr>
      <w:tr xmlns:wp14="http://schemas.microsoft.com/office/word/2010/wordml" w:rsidTr="07CB3BAE" w14:paraId="770D7467" wp14:textId="77777777">
        <w:tc>
          <w:tcPr>
            <w:tcW w:w="12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6D1E816" wp14:textId="77777777">
            <w:pPr>
              <w:spacing w:before="20" w:after="20"/>
            </w:pPr>
            <w:r>
              <w:rPr>
                <w:rFonts w:ascii="Arial" w:hAnsi="Arial" w:eastAsia="Arial" w:cs="Arial"/>
                <w:color w:val="1E293B"/>
                <w:sz w:val="20"/>
                <w:szCs w:val="20"/>
              </w:rPr>
              <w:t xml:space="preserve">G-3</w:t>
            </w:r>
          </w:p>
        </w:tc>
        <w:tc>
          <w:tcPr>
            <w:tcW w:w="81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5854515" wp14:textId="77777777">
            <w:pPr>
              <w:spacing w:before="20" w:after="20"/>
            </w:pPr>
            <w:r>
              <w:rPr>
                <w:rFonts w:ascii="Arial" w:hAnsi="Arial" w:eastAsia="Arial" w:cs="Arial"/>
                <w:color w:val="1E293B"/>
                <w:sz w:val="20"/>
                <w:szCs w:val="20"/>
              </w:rPr>
              <w:t xml:space="preserve">Improve user awareness of recurring financial commitments via subscription detection and due-soon notifications.</w:t>
            </w:r>
          </w:p>
        </w:tc>
      </w:tr>
    </w:tbl>
    <w:p xmlns:wp14="http://schemas.microsoft.com/office/word/2010/wordml" w14:paraId="44EAFD9C" wp14:textId="77777777">
      <w:pPr>
        <w:spacing w:before="80" w:after="0"/>
      </w:pPr>
      <w:r/>
    </w:p>
    <w:p xmlns:wp14="http://schemas.microsoft.com/office/word/2010/wordml" w:rsidP="49D308FF" w14:paraId="0C40EF08" wp14:textId="77777777">
      <w:pPr>
        <w:pStyle w:val="Heading2"/>
        <w:spacing w:before="280" w:after="120"/>
        <w:rPr>
          <w:rFonts w:ascii="Arial" w:hAnsi="Arial" w:eastAsia="Arial" w:cs="Arial"/>
          <w:b w:val="1"/>
          <w:bCs w:val="1"/>
          <w:color w:val="1E3A5F"/>
          <w:sz w:val="28"/>
          <w:szCs w:val="28"/>
        </w:rPr>
      </w:pPr>
      <w:bookmarkStart w:name="_Toc2112327106" w:id="1877348570"/>
      <w:r w:rsidRPr="517B7BC5" w:rsidR="31F3AF94">
        <w:rPr>
          <w:rFonts w:ascii="Arial" w:hAnsi="Arial" w:eastAsia="Arial" w:cs="Arial"/>
          <w:b w:val="1"/>
          <w:bCs w:val="1"/>
          <w:color w:val="1E3A5F"/>
          <w:sz w:val="28"/>
          <w:szCs w:val="28"/>
        </w:rPr>
        <w:t>3.2 Objectives</w:t>
      </w:r>
      <w:bookmarkEnd w:id="1877348570"/>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78DA71C4" w14:paraId="2A687ED7" wp14:textId="77777777">
        <w:trPr>
          <w:tblHeader/>
        </w:trPr>
        <w:tc>
          <w:tcPr>
            <w:tcW w:w="16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D395D99" wp14:textId="77777777">
            <w:r>
              <w:rPr>
                <w:rFonts w:ascii="Arial" w:hAnsi="Arial" w:eastAsia="Arial" w:cs="Arial"/>
                <w:b/>
                <w:bCs/>
                <w:color w:val="FFFFFF"/>
                <w:sz w:val="20"/>
                <w:szCs w:val="20"/>
              </w:rPr>
              <w:t xml:space="preserve">Objective ID</w:t>
            </w:r>
          </w:p>
        </w:tc>
        <w:tc>
          <w:tcPr>
            <w:tcW w:w="77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94AD947" wp14:textId="77777777">
            <w:r>
              <w:rPr>
                <w:rFonts w:ascii="Arial" w:hAnsi="Arial" w:eastAsia="Arial" w:cs="Arial"/>
                <w:b/>
                <w:bCs/>
                <w:color w:val="FFFFFF"/>
                <w:sz w:val="20"/>
                <w:szCs w:val="20"/>
              </w:rPr>
              <w:t xml:space="preserve">Objective Description</w:t>
            </w:r>
          </w:p>
        </w:tc>
      </w:tr>
      <w:tr xmlns:wp14="http://schemas.microsoft.com/office/word/2010/wordml" w:rsidTr="78DA71C4" w14:paraId="45AF4FC7" wp14:textId="77777777">
        <w:tc>
          <w:tcPr>
            <w:tcW w:w="1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8B0CD36" wp14:textId="77777777">
            <w:pPr>
              <w:spacing w:before="20" w:after="20"/>
            </w:pPr>
            <w:r>
              <w:rPr>
                <w:rFonts w:ascii="Arial" w:hAnsi="Arial" w:eastAsia="Arial" w:cs="Arial"/>
                <w:color w:val="1E293B"/>
                <w:sz w:val="20"/>
                <w:szCs w:val="20"/>
              </w:rPr>
              <w:t xml:space="preserve">O-1</w:t>
            </w:r>
          </w:p>
        </w:tc>
        <w:tc>
          <w:tcPr>
            <w:tcW w:w="7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F562D24" wp14:textId="77777777">
            <w:pPr>
              <w:spacing w:before="20" w:after="20"/>
            </w:pPr>
            <w:r>
              <w:rPr>
                <w:rFonts w:ascii="Arial" w:hAnsi="Arial" w:eastAsia="Arial" w:cs="Arial"/>
                <w:color w:val="1E293B"/>
                <w:sz w:val="20"/>
                <w:szCs w:val="20"/>
              </w:rPr>
              <w:t xml:space="preserve">Allow manual transaction entry and ensure every transaction is assessed for fraud risk and logged for compliance.</w:t>
            </w:r>
          </w:p>
        </w:tc>
      </w:tr>
      <w:tr xmlns:wp14="http://schemas.microsoft.com/office/word/2010/wordml" w:rsidTr="78DA71C4" w14:paraId="0EE4F1C9" wp14:textId="77777777">
        <w:tc>
          <w:tcPr>
            <w:tcW w:w="16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8B34BF5" wp14:textId="77777777">
            <w:pPr>
              <w:spacing w:before="20" w:after="20"/>
            </w:pPr>
            <w:r>
              <w:rPr>
                <w:rFonts w:ascii="Arial" w:hAnsi="Arial" w:eastAsia="Arial" w:cs="Arial"/>
                <w:color w:val="1E293B"/>
                <w:sz w:val="20"/>
                <w:szCs w:val="20"/>
              </w:rPr>
              <w:t xml:space="preserve">O-2</w:t>
            </w:r>
          </w:p>
        </w:tc>
        <w:tc>
          <w:tcPr>
            <w:tcW w:w="7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8B3F906" wp14:textId="77777777">
            <w:pPr>
              <w:spacing w:before="20" w:after="20"/>
            </w:pPr>
            <w:r>
              <w:rPr>
                <w:rFonts w:ascii="Arial" w:hAnsi="Arial" w:eastAsia="Arial" w:cs="Arial"/>
                <w:color w:val="1E293B"/>
                <w:sz w:val="20"/>
                <w:szCs w:val="20"/>
              </w:rPr>
              <w:t xml:space="preserve">Provide comprehensive filtering, sorting, and pagination to quickly find transactions and support polling efficiency.</w:t>
            </w:r>
          </w:p>
        </w:tc>
      </w:tr>
      <w:tr xmlns:wp14="http://schemas.microsoft.com/office/word/2010/wordml" w:rsidTr="78DA71C4" w14:paraId="3F861973" wp14:textId="77777777">
        <w:tc>
          <w:tcPr>
            <w:tcW w:w="1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3A6561D" wp14:textId="77777777">
            <w:pPr>
              <w:spacing w:before="20" w:after="20"/>
            </w:pPr>
            <w:r>
              <w:rPr>
                <w:rFonts w:ascii="Arial" w:hAnsi="Arial" w:eastAsia="Arial" w:cs="Arial"/>
                <w:color w:val="1E293B"/>
                <w:sz w:val="20"/>
                <w:szCs w:val="20"/>
              </w:rPr>
              <w:t xml:space="preserve">O-3</w:t>
            </w:r>
          </w:p>
        </w:tc>
        <w:tc>
          <w:tcPr>
            <w:tcW w:w="7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D646D6D" wp14:textId="77777777">
            <w:pPr>
              <w:spacing w:before="20" w:after="20"/>
            </w:pPr>
            <w:r>
              <w:rPr>
                <w:rFonts w:ascii="Arial" w:hAnsi="Arial" w:eastAsia="Arial" w:cs="Arial"/>
                <w:color w:val="1E293B"/>
                <w:sz w:val="20"/>
                <w:szCs w:val="20"/>
              </w:rPr>
              <w:t xml:space="preserve">Offer a dashboard summary covering income, expenses, balance, fraud metrics, category breakdowns, and spending trends.</w:t>
            </w:r>
          </w:p>
        </w:tc>
      </w:tr>
      <w:tr xmlns:wp14="http://schemas.microsoft.com/office/word/2010/wordml" w:rsidTr="78DA71C4" w14:paraId="57712984" wp14:textId="77777777">
        <w:tc>
          <w:tcPr>
            <w:tcW w:w="16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D0B4155" wp14:textId="77777777">
            <w:pPr>
              <w:spacing w:before="20" w:after="20"/>
            </w:pPr>
            <w:r>
              <w:rPr>
                <w:rFonts w:ascii="Arial" w:hAnsi="Arial" w:eastAsia="Arial" w:cs="Arial"/>
                <w:color w:val="1E293B"/>
                <w:sz w:val="20"/>
                <w:szCs w:val="20"/>
              </w:rPr>
              <w:t xml:space="preserve">O-4</w:t>
            </w:r>
          </w:p>
        </w:tc>
        <w:tc>
          <w:tcPr>
            <w:tcW w:w="7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C83E8BF" wp14:textId="77777777">
            <w:pPr>
              <w:spacing w:before="20" w:after="20"/>
            </w:pPr>
            <w:r>
              <w:rPr>
                <w:rFonts w:ascii="Arial" w:hAnsi="Arial" w:eastAsia="Arial" w:cs="Arial"/>
                <w:color w:val="1E293B"/>
                <w:sz w:val="20"/>
                <w:szCs w:val="20"/>
                <w:lang w:val="en-US"/>
              </w:rPr>
              <w:t>Detect recurring subscriptions (20–40 day patterns) and provide due-soon queries and ignore capability. Allow users to manually trigger subscription detection and ignore unwanted detections.</w:t>
            </w:r>
          </w:p>
        </w:tc>
      </w:tr>
    </w:tbl>
    <w:p xmlns:wp14="http://schemas.microsoft.com/office/word/2010/wordml" w14:paraId="4B94D5A5" wp14:textId="77777777">
      <w:r>
        <w:br w:type="page"/>
      </w:r>
    </w:p>
    <w:p xmlns:wp14="http://schemas.microsoft.com/office/word/2010/wordml" w:rsidP="517B7BC5" w14:paraId="15DFA047"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029358761" w:id="56453020"/>
      <w:r w:rsidRPr="517B7BC5" w:rsidR="31F3AF94">
        <w:rPr>
          <w:rFonts w:ascii="Arial" w:hAnsi="Arial" w:eastAsia="Arial" w:cs="Arial"/>
          <w:b w:val="1"/>
          <w:bCs w:val="1"/>
          <w:color w:val="1E3A5F"/>
          <w:sz w:val="36"/>
          <w:szCs w:val="36"/>
        </w:rPr>
        <w:t>4. Scope</w:t>
      </w:r>
      <w:bookmarkEnd w:id="56453020"/>
    </w:p>
    <w:p xmlns:wp14="http://schemas.microsoft.com/office/word/2010/wordml" w:rsidP="49D308FF" w14:paraId="47416632" wp14:textId="77777777">
      <w:pPr>
        <w:pStyle w:val="Heading2"/>
        <w:spacing w:before="280" w:after="120"/>
        <w:rPr>
          <w:rFonts w:ascii="Arial" w:hAnsi="Arial" w:eastAsia="Arial" w:cs="Arial"/>
          <w:b w:val="1"/>
          <w:bCs w:val="1"/>
          <w:color w:val="1E3A5F"/>
          <w:sz w:val="28"/>
          <w:szCs w:val="28"/>
        </w:rPr>
      </w:pPr>
      <w:bookmarkStart w:name="_Toc1600668603" w:id="1923872849"/>
      <w:r w:rsidRPr="517B7BC5" w:rsidR="31F3AF94">
        <w:rPr>
          <w:rFonts w:ascii="Arial" w:hAnsi="Arial" w:eastAsia="Arial" w:cs="Arial"/>
          <w:b w:val="1"/>
          <w:bCs w:val="1"/>
          <w:color w:val="1E3A5F"/>
          <w:sz w:val="28"/>
          <w:szCs w:val="28"/>
        </w:rPr>
        <w:t>4.1 In Scope</w:t>
      </w:r>
      <w:bookmarkEnd w:id="192387284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8DA71C4" w14:paraId="5426651A"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D0E6EC3" wp14:textId="77777777">
            <w:r>
              <w:rPr>
                <w:rFonts w:ascii="Arial" w:hAnsi="Arial" w:eastAsia="Arial" w:cs="Arial"/>
                <w:b/>
                <w:bCs/>
                <w:color w:val="FFFFFF"/>
                <w:sz w:val="20"/>
                <w:szCs w:val="20"/>
              </w:rPr>
              <w:t xml:space="preserve">Feature Area</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1FF54C8" wp14:textId="77777777">
            <w:r>
              <w:rPr>
                <w:rFonts w:ascii="Arial" w:hAnsi="Arial" w:eastAsia="Arial" w:cs="Arial"/>
                <w:b/>
                <w:bCs/>
                <w:color w:val="FFFFFF"/>
                <w:sz w:val="20"/>
                <w:szCs w:val="20"/>
              </w:rPr>
              <w:t xml:space="preserve">Description</w:t>
            </w:r>
          </w:p>
        </w:tc>
      </w:tr>
      <w:tr xmlns:wp14="http://schemas.microsoft.com/office/word/2010/wordml" w:rsidTr="78DA71C4" w14:paraId="61D82C2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A394E41" wp14:textId="77777777">
            <w:pPr>
              <w:spacing w:before="20" w:after="20"/>
            </w:pPr>
            <w:r>
              <w:rPr>
                <w:rFonts w:ascii="Arial" w:hAnsi="Arial" w:eastAsia="Arial" w:cs="Arial"/>
                <w:color w:val="1E293B"/>
                <w:sz w:val="20"/>
                <w:szCs w:val="20"/>
              </w:rPr>
              <w:t xml:space="preserve">Manual Transaction Creation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D5C09BE" wp14:textId="77777777">
            <w:pPr>
              <w:spacing w:before="20" w:after="20"/>
            </w:pPr>
            <w:r>
              <w:rPr>
                <w:rFonts w:ascii="Arial" w:hAnsi="Arial" w:eastAsia="Arial" w:cs="Arial"/>
                <w:color w:val="1E293B"/>
                <w:sz w:val="20"/>
                <w:szCs w:val="20"/>
              </w:rPr>
              <w:t xml:space="preserve">Validated transaction entry with automatic fraud scoring, flagging, and alert creation.</w:t>
            </w:r>
          </w:p>
        </w:tc>
      </w:tr>
      <w:tr xmlns:wp14="http://schemas.microsoft.com/office/word/2010/wordml" w:rsidTr="78DA71C4" w14:paraId="7C1608D6"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92356E3" wp14:textId="77777777">
            <w:pPr>
              <w:spacing w:before="20" w:after="20"/>
            </w:pPr>
            <w:r>
              <w:rPr>
                <w:rFonts w:ascii="Arial" w:hAnsi="Arial" w:eastAsia="Arial" w:cs="Arial"/>
                <w:color w:val="1E293B"/>
                <w:sz w:val="20"/>
                <w:szCs w:val="20"/>
              </w:rPr>
              <w:t xml:space="preserve">Transaction Filtering &amp; Sorting</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6AF1F6D" wp14:textId="77777777">
            <w:pPr>
              <w:spacing w:before="20" w:after="20"/>
            </w:pPr>
            <w:r>
              <w:rPr>
                <w:rFonts w:ascii="Arial" w:hAnsi="Arial" w:eastAsia="Arial" w:cs="Arial"/>
                <w:color w:val="1E293B"/>
                <w:sz w:val="20"/>
                <w:szCs w:val="20"/>
              </w:rPr>
              <w:t xml:space="preserve">Filter by type / category / date range / fraudulent flag; sort by date / amount / fraud score / category; combinable filters with pagination.</w:t>
            </w:r>
          </w:p>
        </w:tc>
      </w:tr>
      <w:tr xmlns:wp14="http://schemas.microsoft.com/office/word/2010/wordml" w:rsidTr="78DA71C4" w14:paraId="4A3CAE4B"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64E2EA6" wp14:textId="77777777">
            <w:pPr>
              <w:spacing w:before="20" w:after="20"/>
            </w:pPr>
            <w:r>
              <w:rPr>
                <w:rFonts w:ascii="Arial" w:hAnsi="Arial" w:eastAsia="Arial" w:cs="Arial"/>
                <w:color w:val="1E293B"/>
                <w:sz w:val="20"/>
                <w:szCs w:val="20"/>
              </w:rPr>
              <w:t xml:space="preserve">Rule-Based Fraud Detection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78CA815" wp14:textId="77777777">
            <w:pPr>
              <w:spacing w:before="20" w:after="20"/>
            </w:pPr>
            <w:r>
              <w:rPr>
                <w:rFonts w:ascii="Arial" w:hAnsi="Arial" w:eastAsia="Arial" w:cs="Arial"/>
                <w:color w:val="1E293B"/>
                <w:sz w:val="20"/>
                <w:szCs w:val="20"/>
                <w:lang w:val="en-US"/>
              </w:rPr>
              <w:t>Four-rule additive scoring engine producing a 0–100 risk score mapped to LOW / MEDIUM / HIGH risk levels.</w:t>
            </w:r>
          </w:p>
        </w:tc>
      </w:tr>
      <w:tr xmlns:wp14="http://schemas.microsoft.com/office/word/2010/wordml" w:rsidTr="78DA71C4" w14:paraId="5847D0B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B84B4D" wp14:textId="77777777">
            <w:pPr>
              <w:spacing w:before="20" w:after="20"/>
            </w:pPr>
            <w:r>
              <w:rPr>
                <w:rFonts w:ascii="Arial" w:hAnsi="Arial" w:eastAsia="Arial" w:cs="Arial"/>
                <w:color w:val="1E293B"/>
                <w:sz w:val="20"/>
                <w:szCs w:val="20"/>
              </w:rPr>
              <w:t xml:space="preserve">Fraud Alert Lifecycle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220E90F" wp14:textId="77777777">
            <w:pPr>
              <w:spacing w:before="20" w:after="20"/>
            </w:pPr>
            <w:r>
              <w:rPr>
                <w:rFonts w:ascii="Arial" w:hAnsi="Arial" w:eastAsia="Arial" w:cs="Arial"/>
                <w:color w:val="1E293B"/>
                <w:sz w:val="20"/>
                <w:szCs w:val="20"/>
              </w:rPr>
              <w:t xml:space="preserve">Automatic alert creation for high-risk transactions; user review and resolution workflow; alerts permanently preserved and filterable.</w:t>
            </w:r>
          </w:p>
        </w:tc>
      </w:tr>
      <w:tr xmlns:wp14="http://schemas.microsoft.com/office/word/2010/wordml" w:rsidTr="78DA71C4" w14:paraId="1E0D7DE1"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BC98EF2" wp14:textId="77777777">
            <w:pPr>
              <w:spacing w:before="20" w:after="20"/>
            </w:pPr>
            <w:r>
              <w:rPr>
                <w:rFonts w:ascii="Arial" w:hAnsi="Arial" w:eastAsia="Arial" w:cs="Arial"/>
                <w:color w:val="1E293B"/>
                <w:sz w:val="20"/>
                <w:szCs w:val="20"/>
              </w:rPr>
              <w:t xml:space="preserve">Insights Dashboard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3A49930" wp14:textId="77777777">
            <w:pPr>
              <w:spacing w:before="20" w:after="20"/>
            </w:pPr>
            <w:r>
              <w:rPr>
                <w:rFonts w:ascii="Arial" w:hAnsi="Arial" w:eastAsia="Arial" w:cs="Arial"/>
                <w:color w:val="1E293B"/>
                <w:sz w:val="20"/>
                <w:szCs w:val="20"/>
              </w:rPr>
              <w:t xml:space="preserve">Aggregated income, expenses, balance, fraud metrics, and category-level spending breakdowns.</w:t>
            </w:r>
          </w:p>
        </w:tc>
      </w:tr>
      <w:tr xmlns:wp14="http://schemas.microsoft.com/office/word/2010/wordml" w:rsidTr="78DA71C4" w14:paraId="749E636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6864A3E" wp14:textId="77777777">
            <w:pPr>
              <w:spacing w:before="20" w:after="20"/>
            </w:pPr>
            <w:r>
              <w:rPr>
                <w:rFonts w:ascii="Arial" w:hAnsi="Arial" w:eastAsia="Arial" w:cs="Arial"/>
                <w:color w:val="1E293B"/>
                <w:sz w:val="20"/>
                <w:szCs w:val="20"/>
              </w:rPr>
              <w:t xml:space="preserve">Subscription Detection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4450154" wp14:textId="77777777">
            <w:pPr>
              <w:spacing w:before="20" w:after="20"/>
            </w:pPr>
            <w:r>
              <w:rPr>
                <w:rFonts w:ascii="Arial" w:hAnsi="Arial" w:eastAsia="Arial" w:cs="Arial"/>
                <w:color w:val="1E293B"/>
                <w:sz w:val="20"/>
                <w:szCs w:val="20"/>
                <w:lang w:val="en-US"/>
              </w:rPr>
              <w:t>Automatic detection of 20–40 day recurring payment patterns grouped by transaction category; ignore capability with confirmation; due-soon queries; UI notifications; manual re-detection trigger; manual subscription creation.</w:t>
            </w:r>
          </w:p>
        </w:tc>
      </w:tr>
      <w:tr xmlns:wp14="http://schemas.microsoft.com/office/word/2010/wordml" w:rsidTr="78DA71C4" w14:paraId="050AF799"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41BA087" wp14:textId="77777777">
            <w:pPr>
              <w:spacing w:before="20" w:after="20"/>
            </w:pPr>
            <w:r>
              <w:rPr>
                <w:rFonts w:ascii="Arial" w:hAnsi="Arial" w:eastAsia="Arial" w:cs="Arial"/>
                <w:color w:val="1E293B"/>
                <w:sz w:val="20"/>
                <w:szCs w:val="20"/>
              </w:rPr>
              <w:t xml:space="preserve">Demo Data Seeding</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B62E91B" wp14:textId="77777777">
            <w:pPr>
              <w:spacing w:before="20" w:after="20"/>
            </w:pPr>
            <w:r>
              <w:rPr>
                <w:rFonts w:ascii="Arial" w:hAnsi="Arial" w:eastAsia="Arial" w:cs="Arial"/>
                <w:color w:val="1E293B"/>
                <w:sz w:val="20"/>
                <w:szCs w:val="20"/>
              </w:rPr>
              <w:t xml:space="preserve">Automatic generation of 25–50 deterministic demo transactions on first login when no data exists.</w:t>
            </w:r>
          </w:p>
        </w:tc>
      </w:tr>
    </w:tbl>
    <w:p xmlns:wp14="http://schemas.microsoft.com/office/word/2010/wordml" w14:paraId="3DEEC669" wp14:textId="77777777">
      <w:pPr>
        <w:spacing w:before="80" w:after="0"/>
      </w:pPr>
      <w:r/>
    </w:p>
    <w:p xmlns:wp14="http://schemas.microsoft.com/office/word/2010/wordml" w:rsidP="49D308FF" w14:paraId="3CA489CA" wp14:textId="77777777">
      <w:pPr>
        <w:pStyle w:val="Heading2"/>
        <w:spacing w:before="280" w:after="120"/>
        <w:rPr>
          <w:rFonts w:ascii="Arial" w:hAnsi="Arial" w:eastAsia="Arial" w:cs="Arial"/>
          <w:b w:val="1"/>
          <w:bCs w:val="1"/>
          <w:color w:val="1E3A5F"/>
          <w:sz w:val="28"/>
          <w:szCs w:val="28"/>
        </w:rPr>
      </w:pPr>
      <w:bookmarkStart w:name="_Toc1943357249" w:id="1540139289"/>
      <w:r w:rsidRPr="517B7BC5" w:rsidR="31F3AF94">
        <w:rPr>
          <w:rFonts w:ascii="Arial" w:hAnsi="Arial" w:eastAsia="Arial" w:cs="Arial"/>
          <w:b w:val="1"/>
          <w:bCs w:val="1"/>
          <w:color w:val="1E3A5F"/>
          <w:sz w:val="28"/>
          <w:szCs w:val="28"/>
        </w:rPr>
        <w:t>4.2 Out of Scope</w:t>
      </w:r>
      <w:bookmarkEnd w:id="154013928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CB3BAE" w14:paraId="4D270171"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69726BA" wp14:textId="77777777">
            <w:r>
              <w:rPr>
                <w:rFonts w:ascii="Arial" w:hAnsi="Arial" w:eastAsia="Arial" w:cs="Arial"/>
                <w:b/>
                <w:bCs/>
                <w:color w:val="FFFFFF"/>
                <w:sz w:val="20"/>
                <w:szCs w:val="20"/>
              </w:rPr>
              <w:t xml:space="preserve">Item</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0ED210A" wp14:textId="77777777">
            <w:r>
              <w:rPr>
                <w:rFonts w:ascii="Arial" w:hAnsi="Arial" w:eastAsia="Arial" w:cs="Arial"/>
                <w:b/>
                <w:bCs/>
                <w:color w:val="FFFFFF"/>
                <w:sz w:val="20"/>
                <w:szCs w:val="20"/>
              </w:rPr>
              <w:t xml:space="preserve">Reason for Exclusion</w:t>
            </w:r>
          </w:p>
        </w:tc>
      </w:tr>
      <w:tr xmlns:wp14="http://schemas.microsoft.com/office/word/2010/wordml" w:rsidTr="07CB3BAE" w14:paraId="2D38C9EA"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2B324C" wp14:textId="77777777">
            <w:pPr>
              <w:spacing w:before="20" w:after="20"/>
            </w:pPr>
            <w:r>
              <w:rPr>
                <w:rFonts w:ascii="Arial" w:hAnsi="Arial" w:eastAsia="Arial" w:cs="Arial"/>
                <w:color w:val="1E293B"/>
                <w:sz w:val="20"/>
                <w:szCs w:val="20"/>
              </w:rPr>
              <w:t xml:space="preserve">Machine learning fraud models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3E8A559" wp14:textId="77777777">
            <w:pPr>
              <w:spacing w:before="20" w:after="20"/>
            </w:pPr>
            <w:r>
              <w:rPr>
                <w:rFonts w:ascii="Arial" w:hAnsi="Arial" w:eastAsia="Arial" w:cs="Arial"/>
                <w:color w:val="1E293B"/>
                <w:sz w:val="20"/>
                <w:szCs w:val="20"/>
              </w:rPr>
              <w:t xml:space="preserve">Explicitly deferred to a future phase; rule-based detection is sufficient for Phase 1 and ensures explainability.</w:t>
            </w:r>
          </w:p>
        </w:tc>
      </w:tr>
      <w:tr xmlns:wp14="http://schemas.microsoft.com/office/word/2010/wordml" w:rsidTr="07CB3BAE" w14:paraId="1E929F0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485DAF8" wp14:textId="77777777">
            <w:pPr>
              <w:spacing w:before="20" w:after="20"/>
            </w:pPr>
            <w:r>
              <w:rPr>
                <w:rFonts w:ascii="Arial" w:hAnsi="Arial" w:eastAsia="Arial" w:cs="Arial"/>
                <w:color w:val="1E293B"/>
                <w:sz w:val="20"/>
                <w:szCs w:val="20"/>
              </w:rPr>
              <w:t xml:space="preserve">Real-time event streaming</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EBFCAC4" wp14:textId="77777777">
            <w:pPr>
              <w:spacing w:before="20" w:after="20"/>
            </w:pPr>
            <w:r>
              <w:rPr>
                <w:rFonts w:ascii="Arial" w:hAnsi="Arial" w:eastAsia="Arial" w:cs="Arial"/>
                <w:color w:val="1E293B"/>
                <w:sz w:val="20"/>
                <w:szCs w:val="20"/>
                <w:lang w:val="en-US"/>
              </w:rPr>
              <w:t>True event streaming infrastructure (Kafka, WebSockets) is not required for the polling-based near real-time model.</w:t>
            </w:r>
          </w:p>
        </w:tc>
      </w:tr>
      <w:tr xmlns:wp14="http://schemas.microsoft.com/office/word/2010/wordml" w:rsidTr="07CB3BAE" w14:paraId="653FE3FB"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6F42C3D" wp14:textId="77777777">
            <w:pPr>
              <w:spacing w:before="20" w:after="20"/>
            </w:pPr>
            <w:r>
              <w:rPr>
                <w:rFonts w:ascii="Arial" w:hAnsi="Arial" w:eastAsia="Arial" w:cs="Arial"/>
                <w:color w:val="1E293B"/>
                <w:sz w:val="20"/>
                <w:szCs w:val="20"/>
              </w:rPr>
              <w:t xml:space="preserve">External payment gateway / bank integrations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88A9588" wp14:textId="77777777">
            <w:pPr>
              <w:spacing w:before="20" w:after="20"/>
            </w:pPr>
            <w:r>
              <w:rPr>
                <w:rFonts w:ascii="Arial" w:hAnsi="Arial" w:eastAsia="Arial" w:cs="Arial"/>
                <w:color w:val="1E293B"/>
                <w:sz w:val="20"/>
                <w:szCs w:val="20"/>
              </w:rPr>
              <w:t xml:space="preserve">Third-party bank data ingestion introduces regulatory and security complexity beyond Phase 1 scope.</w:t>
            </w:r>
          </w:p>
        </w:tc>
      </w:tr>
      <w:tr xmlns:wp14="http://schemas.microsoft.com/office/word/2010/wordml" w:rsidTr="07CB3BAE" w14:paraId="5AB8FAC3"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71841B0" wp14:textId="77777777">
            <w:pPr>
              <w:spacing w:before="20" w:after="20"/>
            </w:pPr>
            <w:r>
              <w:rPr>
                <w:rFonts w:ascii="Arial" w:hAnsi="Arial" w:eastAsia="Arial" w:cs="Arial"/>
                <w:color w:val="1E293B"/>
                <w:sz w:val="20"/>
                <w:szCs w:val="20"/>
              </w:rPr>
              <w:t xml:space="preserve">Multi-currency support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229E42B" wp14:textId="77777777">
            <w:pPr>
              <w:spacing w:before="20" w:after="20"/>
            </w:pPr>
            <w:r>
              <w:rPr>
                <w:rFonts w:ascii="Arial" w:hAnsi="Arial" w:eastAsia="Arial" w:cs="Arial"/>
                <w:color w:val="1E293B"/>
                <w:sz w:val="20"/>
                <w:szCs w:val="20"/>
                <w:lang w:val="en-US"/>
              </w:rPr>
              <w:t>Single-currency (USD) is sufficient for the Phase 1 user base.</w:t>
            </w:r>
          </w:p>
        </w:tc>
      </w:tr>
      <w:tr xmlns:wp14="http://schemas.microsoft.com/office/word/2010/wordml" w:rsidTr="07CB3BAE" w14:paraId="021B587C"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3626F35" wp14:textId="77777777">
            <w:pPr>
              <w:spacing w:before="20" w:after="20"/>
            </w:pPr>
            <w:r>
              <w:rPr>
                <w:rFonts w:ascii="Arial" w:hAnsi="Arial" w:eastAsia="Arial" w:cs="Arial"/>
                <w:color w:val="1E293B"/>
                <w:sz w:val="20"/>
                <w:szCs w:val="20"/>
              </w:rPr>
              <w:t xml:space="preserve">Native mobile applications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1EF6DA3" wp14:textId="77777777">
            <w:pPr>
              <w:spacing w:before="20" w:after="20"/>
            </w:pPr>
            <w:r>
              <w:rPr>
                <w:rFonts w:ascii="Arial" w:hAnsi="Arial" w:eastAsia="Arial" w:cs="Arial"/>
                <w:color w:val="1E293B"/>
                <w:sz w:val="20"/>
                <w:szCs w:val="20"/>
              </w:rPr>
              <w:t xml:space="preserve">Web-responsive design addresses mobile users; native apps require separate platform investment.</w:t>
            </w:r>
          </w:p>
        </w:tc>
      </w:tr>
    </w:tbl>
    <w:p xmlns:wp14="http://schemas.microsoft.com/office/word/2010/wordml" w14:paraId="3656B9AB" wp14:textId="77777777">
      <w:r>
        <w:br w:type="page"/>
      </w:r>
    </w:p>
    <w:p xmlns:wp14="http://schemas.microsoft.com/office/word/2010/wordml" w:rsidP="517B7BC5" w14:paraId="5F0AFE45"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149261749" w:id="1854173442"/>
      <w:r w:rsidRPr="517B7BC5" w:rsidR="31F3AF94">
        <w:rPr>
          <w:rFonts w:ascii="Arial" w:hAnsi="Arial" w:eastAsia="Arial" w:cs="Arial"/>
          <w:b w:val="1"/>
          <w:bCs w:val="1"/>
          <w:color w:val="1E3A5F"/>
          <w:sz w:val="36"/>
          <w:szCs w:val="36"/>
        </w:rPr>
        <w:t>5. Stakeholders</w:t>
      </w:r>
      <w:bookmarkEnd w:id="1854173442"/>
    </w:p>
    <w:p xmlns:wp14="http://schemas.microsoft.com/office/word/2010/wordml" w:rsidP="49D308FF" w14:paraId="730EF084" wp14:textId="77777777">
      <w:pPr>
        <w:pStyle w:val="Heading2"/>
        <w:spacing w:before="280" w:after="120"/>
        <w:rPr>
          <w:rFonts w:ascii="Arial" w:hAnsi="Arial" w:eastAsia="Arial" w:cs="Arial"/>
          <w:b w:val="1"/>
          <w:bCs w:val="1"/>
          <w:color w:val="1E3A5F"/>
          <w:sz w:val="28"/>
          <w:szCs w:val="28"/>
        </w:rPr>
      </w:pPr>
      <w:bookmarkStart w:name="_Toc927605529" w:id="1851898699"/>
      <w:r w:rsidRPr="517B7BC5" w:rsidR="31F3AF94">
        <w:rPr>
          <w:rFonts w:ascii="Arial" w:hAnsi="Arial" w:eastAsia="Arial" w:cs="Arial"/>
          <w:b w:val="1"/>
          <w:bCs w:val="1"/>
          <w:color w:val="1E3A5F"/>
          <w:sz w:val="28"/>
          <w:szCs w:val="28"/>
        </w:rPr>
        <w:t>5.1 Primary Stakeholders</w:t>
      </w:r>
      <w:bookmarkEnd w:id="185189869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CB3BAE" w14:paraId="34F5E533"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F44D69E" wp14:textId="77777777">
            <w:r>
              <w:rPr>
                <w:rFonts w:ascii="Arial" w:hAnsi="Arial" w:eastAsia="Arial" w:cs="Arial"/>
                <w:b/>
                <w:bCs/>
                <w:color w:val="FFFFFF"/>
                <w:sz w:val="20"/>
                <w:szCs w:val="20"/>
              </w:rPr>
              <w:t xml:space="preserve">Stakeholder</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5A22F30" wp14:textId="77777777">
            <w:r>
              <w:rPr>
                <w:rFonts w:ascii="Arial" w:hAnsi="Arial" w:eastAsia="Arial" w:cs="Arial"/>
                <w:b/>
                <w:bCs/>
                <w:color w:val="FFFFFF"/>
                <w:sz w:val="20"/>
                <w:szCs w:val="20"/>
              </w:rPr>
              <w:t xml:space="preserve">Interest / Role</w:t>
            </w:r>
          </w:p>
        </w:tc>
      </w:tr>
      <w:tr xmlns:wp14="http://schemas.microsoft.com/office/word/2010/wordml" w:rsidTr="07CB3BAE" w14:paraId="7918EAF4"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7290D53" wp14:textId="77777777">
            <w:pPr>
              <w:spacing w:before="20" w:after="20"/>
            </w:pPr>
            <w:r>
              <w:rPr>
                <w:rFonts w:ascii="Arial" w:hAnsi="Arial" w:eastAsia="Arial" w:cs="Arial"/>
                <w:color w:val="1E293B"/>
                <w:sz w:val="20"/>
                <w:szCs w:val="20"/>
              </w:rPr>
              <w:t xml:space="preserve">End Users (Consumers)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B31A9F6" wp14:textId="77777777">
            <w:pPr>
              <w:spacing w:before="20" w:after="20"/>
            </w:pPr>
            <w:r>
              <w:rPr>
                <w:rFonts w:ascii="Arial" w:hAnsi="Arial" w:eastAsia="Arial" w:cs="Arial"/>
                <w:color w:val="1E293B"/>
                <w:sz w:val="20"/>
                <w:szCs w:val="20"/>
              </w:rPr>
              <w:t xml:space="preserve">Track personal spending, add manual transactions, filter transaction history, review and resolve fraud alerts, manage subscriptions, and view dashboard insights. Primary beneficiaries of the product.</w:t>
            </w:r>
          </w:p>
        </w:tc>
      </w:tr>
      <w:tr xmlns:wp14="http://schemas.microsoft.com/office/word/2010/wordml" w:rsidTr="07CB3BAE" w14:paraId="54A4436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78DF709" wp14:textId="77777777">
            <w:pPr>
              <w:spacing w:before="20" w:after="20"/>
            </w:pPr>
            <w:r>
              <w:rPr>
                <w:rFonts w:ascii="Arial" w:hAnsi="Arial" w:eastAsia="Arial" w:cs="Arial"/>
                <w:color w:val="1E293B"/>
                <w:sz w:val="20"/>
                <w:szCs w:val="20"/>
              </w:rPr>
              <w:t xml:space="preserve">Product Owner</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4CA581F" wp14:textId="77777777">
            <w:pPr>
              <w:spacing w:before="20" w:after="20"/>
            </w:pPr>
            <w:r>
              <w:rPr>
                <w:rFonts w:ascii="Arial" w:hAnsi="Arial" w:eastAsia="Arial" w:cs="Arial"/>
                <w:color w:val="1E293B"/>
                <w:sz w:val="20"/>
                <w:szCs w:val="20"/>
                <w:lang w:val="en-US"/>
              </w:rPr>
              <w:t>Defines and prioritises requirements; accepts deliverables against acceptance criteria; manages scope changes.</w:t>
            </w:r>
          </w:p>
        </w:tc>
      </w:tr>
    </w:tbl>
    <w:p xmlns:wp14="http://schemas.microsoft.com/office/word/2010/wordml" w14:paraId="45FB0818" wp14:textId="77777777">
      <w:pPr>
        <w:spacing w:before="80" w:after="0"/>
      </w:pPr>
      <w:r/>
    </w:p>
    <w:p xmlns:wp14="http://schemas.microsoft.com/office/word/2010/wordml" w:rsidP="49D308FF" w14:paraId="66BEB775" wp14:textId="77777777">
      <w:pPr>
        <w:pStyle w:val="Heading2"/>
        <w:spacing w:before="280" w:after="120"/>
        <w:rPr>
          <w:rFonts w:ascii="Arial" w:hAnsi="Arial" w:eastAsia="Arial" w:cs="Arial"/>
          <w:b w:val="1"/>
          <w:bCs w:val="1"/>
          <w:color w:val="1E3A5F"/>
          <w:sz w:val="28"/>
          <w:szCs w:val="28"/>
        </w:rPr>
      </w:pPr>
      <w:bookmarkStart w:name="_Toc1956374651" w:id="322596858"/>
      <w:r w:rsidRPr="517B7BC5" w:rsidR="31F3AF94">
        <w:rPr>
          <w:rFonts w:ascii="Arial" w:hAnsi="Arial" w:eastAsia="Arial" w:cs="Arial"/>
          <w:b w:val="1"/>
          <w:bCs w:val="1"/>
          <w:color w:val="1E3A5F"/>
          <w:sz w:val="28"/>
          <w:szCs w:val="28"/>
        </w:rPr>
        <w:t>5.2 Secondary Stakeholders</w:t>
      </w:r>
      <w:bookmarkEnd w:id="322596858"/>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CB3BAE" w14:paraId="24F1008F"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1B03AAB" wp14:textId="77777777">
            <w:r>
              <w:rPr>
                <w:rFonts w:ascii="Arial" w:hAnsi="Arial" w:eastAsia="Arial" w:cs="Arial"/>
                <w:b/>
                <w:bCs/>
                <w:color w:val="FFFFFF"/>
                <w:sz w:val="20"/>
                <w:szCs w:val="20"/>
              </w:rPr>
              <w:t xml:space="preserve">Stakeholder</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65859BD" wp14:textId="77777777">
            <w:r>
              <w:rPr>
                <w:rFonts w:ascii="Arial" w:hAnsi="Arial" w:eastAsia="Arial" w:cs="Arial"/>
                <w:b/>
                <w:bCs/>
                <w:color w:val="FFFFFF"/>
                <w:sz w:val="20"/>
                <w:szCs w:val="20"/>
              </w:rPr>
              <w:t xml:space="preserve">Interest / Role</w:t>
            </w:r>
          </w:p>
        </w:tc>
      </w:tr>
      <w:tr xmlns:wp14="http://schemas.microsoft.com/office/word/2010/wordml" w:rsidTr="07CB3BAE" w14:paraId="7D427776"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23289D2" wp14:textId="77777777">
            <w:pPr>
              <w:spacing w:before="20" w:after="20"/>
            </w:pPr>
            <w:r>
              <w:rPr>
                <w:rFonts w:ascii="Arial" w:hAnsi="Arial" w:eastAsia="Arial" w:cs="Arial"/>
                <w:color w:val="1E293B"/>
                <w:sz w:val="20"/>
                <w:szCs w:val="20"/>
              </w:rPr>
              <w:t xml:space="preserve">Developers / Maintainers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83ED431" wp14:textId="77777777">
            <w:pPr>
              <w:spacing w:before="20" w:after="20"/>
            </w:pPr>
            <w:r>
              <w:rPr>
                <w:rFonts w:ascii="Arial" w:hAnsi="Arial" w:eastAsia="Arial" w:cs="Arial"/>
                <w:color w:val="1E293B"/>
                <w:sz w:val="20"/>
                <w:szCs w:val="20"/>
                <w:lang w:val="en-US"/>
              </w:rPr>
              <w:t>Need a backward-compatible, well-tested codebase with a predictable layered architecture and clear API contracts to build and maintain the system effectively.</w:t>
            </w:r>
          </w:p>
        </w:tc>
      </w:tr>
      <w:tr xmlns:wp14="http://schemas.microsoft.com/office/word/2010/wordml" w:rsidTr="07CB3BAE" w14:paraId="2C656848"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EC4940D" wp14:textId="77777777">
            <w:pPr>
              <w:spacing w:before="20" w:after="20"/>
            </w:pPr>
            <w:r>
              <w:rPr>
                <w:rFonts w:ascii="Arial" w:hAnsi="Arial" w:eastAsia="Arial" w:cs="Arial"/>
                <w:color w:val="1E293B"/>
                <w:sz w:val="20"/>
                <w:szCs w:val="20"/>
              </w:rPr>
              <w:t xml:space="preserve">QA Engineers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A705914" wp14:textId="77777777">
            <w:pPr>
              <w:spacing w:before="20" w:after="20"/>
            </w:pPr>
            <w:r>
              <w:rPr>
                <w:rFonts w:ascii="Arial" w:hAnsi="Arial" w:eastAsia="Arial" w:cs="Arial"/>
                <w:color w:val="1E293B"/>
                <w:sz w:val="20"/>
                <w:szCs w:val="20"/>
                <w:lang w:val="en-US"/>
              </w:rPr>
              <w:t>Require clearly defined acceptance criteria and testable requirements to design test cases and validate correctness of fraud rules, filters, and subscription detection.</w:t>
            </w:r>
          </w:p>
        </w:tc>
      </w:tr>
      <w:tr xmlns:wp14="http://schemas.microsoft.com/office/word/2010/wordml" w:rsidTr="07CB3BAE" w14:paraId="275595D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EB50990" wp14:textId="77777777">
            <w:pPr>
              <w:spacing w:before="20" w:after="20"/>
            </w:pPr>
            <w:r>
              <w:rPr>
                <w:rFonts w:ascii="Arial" w:hAnsi="Arial" w:eastAsia="Arial" w:cs="Arial"/>
                <w:color w:val="1E293B"/>
                <w:sz w:val="20"/>
                <w:szCs w:val="20"/>
              </w:rPr>
              <w:t xml:space="preserve">Compliance / Audit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392CA68" wp14:textId="77777777">
            <w:pPr>
              <w:spacing w:before="20" w:after="20"/>
            </w:pPr>
            <w:r>
              <w:rPr>
                <w:rFonts w:ascii="Arial" w:hAnsi="Arial" w:eastAsia="Arial" w:cs="Arial"/>
                <w:color w:val="1E293B"/>
                <w:sz w:val="20"/>
                <w:szCs w:val="20"/>
              </w:rPr>
              <w:t xml:space="preserve">Require immutable audit logs of all state-changing actions for regulatory traceability.</w:t>
            </w:r>
          </w:p>
        </w:tc>
      </w:tr>
    </w:tbl>
    <w:p xmlns:wp14="http://schemas.microsoft.com/office/word/2010/wordml" w14:paraId="049F31CB" wp14:textId="77777777">
      <w:r>
        <w:br w:type="page"/>
      </w:r>
    </w:p>
    <w:p xmlns:wp14="http://schemas.microsoft.com/office/word/2010/wordml" w:rsidP="517B7BC5" w14:paraId="09386FAA"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949003065" w:id="5156835"/>
      <w:r w:rsidRPr="517B7BC5" w:rsidR="31F3AF94">
        <w:rPr>
          <w:rFonts w:ascii="Arial" w:hAnsi="Arial" w:eastAsia="Arial" w:cs="Arial"/>
          <w:b w:val="1"/>
          <w:bCs w:val="1"/>
          <w:color w:val="1E3A5F"/>
          <w:sz w:val="36"/>
          <w:szCs w:val="36"/>
        </w:rPr>
        <w:t>6. Business Requirements</w:t>
      </w:r>
      <w:bookmarkEnd w:id="5156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xmlns:wp14="http://schemas.microsoft.com/office/word/2010/wordml" w:rsidTr="78DA71C4" w14:paraId="43964F65" wp14:textId="77777777">
        <w:trPr>
          <w:tblHeader/>
        </w:trPr>
        <w:tc>
          <w:tcPr>
            <w:tcW w:w="10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A970367" wp14:textId="77777777">
            <w:r>
              <w:rPr>
                <w:rFonts w:ascii="Arial" w:hAnsi="Arial" w:eastAsia="Arial" w:cs="Arial"/>
                <w:b/>
                <w:bCs/>
                <w:color w:val="FFFFFF"/>
                <w:sz w:val="20"/>
                <w:szCs w:val="20"/>
              </w:rPr>
              <w:t xml:space="preserve">ID</w:t>
            </w:r>
          </w:p>
        </w:tc>
        <w:tc>
          <w:tcPr>
            <w:tcW w:w="24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627B49D" wp14:textId="77777777">
            <w:r>
              <w:rPr>
                <w:rFonts w:ascii="Arial" w:hAnsi="Arial" w:eastAsia="Arial" w:cs="Arial"/>
                <w:b/>
                <w:bCs/>
                <w:color w:val="FFFFFF"/>
                <w:sz w:val="20"/>
                <w:szCs w:val="20"/>
              </w:rPr>
              <w:t xml:space="preserve">Requirement</w:t>
            </w:r>
          </w:p>
        </w:tc>
        <w:tc>
          <w:tcPr>
            <w:tcW w:w="59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2F99ED9" wp14:textId="77777777">
            <w:r>
              <w:rPr>
                <w:rFonts w:ascii="Arial" w:hAnsi="Arial" w:eastAsia="Arial" w:cs="Arial"/>
                <w:b/>
                <w:bCs/>
                <w:color w:val="FFFFFF"/>
                <w:sz w:val="20"/>
                <w:szCs w:val="20"/>
              </w:rPr>
              <w:t xml:space="preserve">Description</w:t>
            </w:r>
          </w:p>
        </w:tc>
      </w:tr>
      <w:tr xmlns:wp14="http://schemas.microsoft.com/office/word/2010/wordml" w:rsidTr="78DA71C4" w14:paraId="2C7B0F97"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44EE0CD" wp14:textId="77777777">
            <w:pPr>
              <w:spacing w:before="20" w:after="20"/>
            </w:pPr>
            <w:r>
              <w:rPr>
                <w:rFonts w:ascii="Arial" w:hAnsi="Arial" w:eastAsia="Arial" w:cs="Arial"/>
                <w:color w:val="1E293B"/>
                <w:sz w:val="20"/>
                <w:szCs w:val="20"/>
              </w:rPr>
              <w:t xml:space="preserve">BR-1</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451FFD5" wp14:textId="77777777">
            <w:pPr>
              <w:spacing w:before="20" w:after="20"/>
            </w:pPr>
            <w:r>
              <w:rPr>
                <w:rFonts w:ascii="Arial" w:hAnsi="Arial" w:eastAsia="Arial" w:cs="Arial"/>
                <w:color w:val="1E293B"/>
                <w:sz w:val="20"/>
                <w:szCs w:val="20"/>
              </w:rPr>
              <w:t xml:space="preserve">Immediate Usability</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C92C976" wp14:textId="77777777">
            <w:pPr>
              <w:spacing w:before="20" w:after="20"/>
            </w:pPr>
            <w:r>
              <w:rPr>
                <w:rFonts w:ascii="Arial" w:hAnsi="Arial" w:eastAsia="Arial" w:cs="Arial"/>
                <w:color w:val="1E293B"/>
                <w:sz w:val="20"/>
                <w:szCs w:val="20"/>
                <w:lang w:val="en-US"/>
              </w:rPr>
              <w:t>New users must see realistic demo transactions on first login when no data exists, enabling immediate product exploration without real bank integrations.</w:t>
            </w:r>
          </w:p>
        </w:tc>
      </w:tr>
      <w:tr xmlns:wp14="http://schemas.microsoft.com/office/word/2010/wordml" w:rsidTr="78DA71C4" w14:paraId="55BB06C9"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0681500" wp14:textId="77777777">
            <w:pPr>
              <w:spacing w:before="20" w:after="20"/>
            </w:pPr>
            <w:r>
              <w:rPr>
                <w:rFonts w:ascii="Arial" w:hAnsi="Arial" w:eastAsia="Arial" w:cs="Arial"/>
                <w:color w:val="1E293B"/>
                <w:sz w:val="20"/>
                <w:szCs w:val="20"/>
              </w:rPr>
              <w:t xml:space="preserve">BR-2</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0506F86" wp14:textId="77777777">
            <w:pPr>
              <w:spacing w:before="20" w:after="20"/>
            </w:pPr>
            <w:r>
              <w:rPr>
                <w:rFonts w:ascii="Arial" w:hAnsi="Arial" w:eastAsia="Arial" w:cs="Arial"/>
                <w:color w:val="1E293B"/>
                <w:sz w:val="20"/>
                <w:szCs w:val="20"/>
              </w:rPr>
              <w:t xml:space="preserve">Transaction Capture</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CA88E14" wp14:textId="77777777">
            <w:pPr>
              <w:spacing w:before="20" w:after="20"/>
            </w:pPr>
            <w:r>
              <w:rPr>
                <w:rFonts w:ascii="Arial" w:hAnsi="Arial" w:eastAsia="Arial" w:cs="Arial"/>
                <w:color w:val="1E293B"/>
                <w:sz w:val="20"/>
                <w:szCs w:val="20"/>
              </w:rPr>
              <w:t xml:space="preserve">Users must be able to add transactions manually and store them reliably with all required metadata (amount, type, category, date).</w:t>
            </w:r>
          </w:p>
        </w:tc>
      </w:tr>
      <w:tr xmlns:wp14="http://schemas.microsoft.com/office/word/2010/wordml" w:rsidTr="78DA71C4" w14:paraId="6DEFD4EB"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5963E70" wp14:textId="77777777">
            <w:pPr>
              <w:spacing w:before="20" w:after="20"/>
            </w:pPr>
            <w:r>
              <w:rPr>
                <w:rFonts w:ascii="Arial" w:hAnsi="Arial" w:eastAsia="Arial" w:cs="Arial"/>
                <w:color w:val="1E293B"/>
                <w:sz w:val="20"/>
                <w:szCs w:val="20"/>
              </w:rPr>
              <w:t xml:space="preserve">BR-3</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0B3F667" wp14:textId="77777777">
            <w:pPr>
              <w:spacing w:before="20" w:after="20"/>
            </w:pPr>
            <w:r>
              <w:rPr>
                <w:rFonts w:ascii="Arial" w:hAnsi="Arial" w:eastAsia="Arial" w:cs="Arial"/>
                <w:color w:val="1E293B"/>
                <w:sz w:val="20"/>
                <w:szCs w:val="20"/>
              </w:rPr>
              <w:t xml:space="preserve">Fraud Risk Visibility</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0E5E6FD" wp14:textId="77777777">
            <w:pPr>
              <w:spacing w:before="20" w:after="20"/>
            </w:pPr>
            <w:r>
              <w:rPr>
                <w:rFonts w:ascii="Arial" w:hAnsi="Arial" w:eastAsia="Arial" w:cs="Arial"/>
                <w:color w:val="1E293B"/>
                <w:sz w:val="20"/>
                <w:szCs w:val="20"/>
                <w:lang w:val="en-US"/>
              </w:rPr>
              <w:t>Transactions must be analysed by rule-based fraud detection, scored 0–100, categorised into risk levels (LOW / MEDIUM / HIGH), and flagged when high risk.</w:t>
            </w:r>
          </w:p>
        </w:tc>
      </w:tr>
      <w:tr xmlns:wp14="http://schemas.microsoft.com/office/word/2010/wordml" w:rsidTr="78DA71C4" w14:paraId="77E0B7EB"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02A92EF" wp14:textId="77777777">
            <w:pPr>
              <w:spacing w:before="20" w:after="20"/>
            </w:pPr>
            <w:r>
              <w:rPr>
                <w:rFonts w:ascii="Arial" w:hAnsi="Arial" w:eastAsia="Arial" w:cs="Arial"/>
                <w:color w:val="1E293B"/>
                <w:sz w:val="20"/>
                <w:szCs w:val="20"/>
              </w:rPr>
              <w:t xml:space="preserve">BR-4</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B97D58E" wp14:textId="77777777">
            <w:pPr>
              <w:spacing w:before="20" w:after="20"/>
            </w:pPr>
            <w:r>
              <w:rPr>
                <w:rFonts w:ascii="Arial" w:hAnsi="Arial" w:eastAsia="Arial" w:cs="Arial"/>
                <w:color w:val="1E293B"/>
                <w:sz w:val="20"/>
                <w:szCs w:val="20"/>
              </w:rPr>
              <w:t xml:space="preserve">Fraud Workflow</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0D89658" wp14:textId="77777777">
            <w:pPr>
              <w:spacing w:before="20" w:after="20"/>
            </w:pPr>
            <w:r>
              <w:rPr>
                <w:rFonts w:ascii="Arial" w:hAnsi="Arial" w:eastAsia="Arial" w:cs="Arial"/>
                <w:color w:val="1E293B"/>
                <w:sz w:val="20"/>
                <w:szCs w:val="20"/>
                <w:lang w:val="en-US"/>
              </w:rPr>
              <w:t>The system must generate fraud alerts for flagged transactions and support a review and resolution workflow without ever deleting alert history.</w:t>
            </w:r>
          </w:p>
        </w:tc>
      </w:tr>
      <w:tr xmlns:wp14="http://schemas.microsoft.com/office/word/2010/wordml" w:rsidTr="78DA71C4" w14:paraId="03B9CD1A"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5AED5FD" wp14:textId="77777777">
            <w:pPr>
              <w:spacing w:before="20" w:after="20"/>
            </w:pPr>
            <w:r>
              <w:rPr>
                <w:rFonts w:ascii="Arial" w:hAnsi="Arial" w:eastAsia="Arial" w:cs="Arial"/>
                <w:color w:val="1E293B"/>
                <w:sz w:val="20"/>
                <w:szCs w:val="20"/>
              </w:rPr>
              <w:t xml:space="preserve">BR-5</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23C3C87" wp14:textId="77777777">
            <w:pPr>
              <w:spacing w:before="20" w:after="20"/>
            </w:pPr>
            <w:r>
              <w:rPr>
                <w:rFonts w:ascii="Arial" w:hAnsi="Arial" w:eastAsia="Arial" w:cs="Arial"/>
                <w:color w:val="1E293B"/>
                <w:sz w:val="20"/>
                <w:szCs w:val="20"/>
              </w:rPr>
              <w:t xml:space="preserve">Insights</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134A760" wp14:textId="77777777">
            <w:pPr>
              <w:spacing w:before="20" w:after="20"/>
            </w:pPr>
            <w:r>
              <w:rPr>
                <w:rFonts w:ascii="Arial" w:hAnsi="Arial" w:eastAsia="Arial" w:cs="Arial"/>
                <w:color w:val="1E293B"/>
                <w:sz w:val="20"/>
                <w:szCs w:val="20"/>
                <w:lang w:val="en-US"/>
              </w:rPr>
              <w:t>The system must provide dashboards summarising the user's financial position and spending patterns by category and over time.</w:t>
            </w:r>
          </w:p>
        </w:tc>
      </w:tr>
      <w:tr xmlns:wp14="http://schemas.microsoft.com/office/word/2010/wordml" w:rsidTr="78DA71C4" w14:paraId="38183658"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282D005" wp14:textId="77777777">
            <w:pPr>
              <w:spacing w:before="20" w:after="20"/>
            </w:pPr>
            <w:r>
              <w:rPr>
                <w:rFonts w:ascii="Arial" w:hAnsi="Arial" w:eastAsia="Arial" w:cs="Arial"/>
                <w:color w:val="1E293B"/>
                <w:sz w:val="20"/>
                <w:szCs w:val="20"/>
              </w:rPr>
              <w:t xml:space="preserve">BR-6</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3757C62" wp14:textId="77777777">
            <w:pPr>
              <w:spacing w:before="20" w:after="20"/>
            </w:pPr>
            <w:r>
              <w:rPr>
                <w:rFonts w:ascii="Arial" w:hAnsi="Arial" w:eastAsia="Arial" w:cs="Arial"/>
                <w:color w:val="1E293B"/>
                <w:sz w:val="20"/>
                <w:szCs w:val="20"/>
              </w:rPr>
              <w:t xml:space="preserve">Subscription Control</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1F47802" wp14:textId="77777777">
            <w:pPr>
              <w:spacing w:before="20" w:after="20"/>
            </w:pPr>
            <w:r>
              <w:rPr>
                <w:rFonts w:ascii="Arial" w:hAnsi="Arial" w:eastAsia="Arial" w:cs="Arial"/>
                <w:color w:val="1E293B"/>
                <w:sz w:val="20"/>
                <w:szCs w:val="20"/>
              </w:rPr>
              <w:t xml:space="preserve">The system must detect recurring subscriptions and notify users about due-soon payments; users must be able to ignore unwanted detections.</w:t>
            </w:r>
          </w:p>
        </w:tc>
      </w:tr>
    </w:tbl>
    <w:p xmlns:wp14="http://schemas.microsoft.com/office/word/2010/wordml" w14:paraId="53128261" wp14:textId="77777777">
      <w:r>
        <w:br w:type="page"/>
      </w:r>
    </w:p>
    <w:p xmlns:wp14="http://schemas.microsoft.com/office/word/2010/wordml" w:rsidP="517B7BC5" w14:paraId="5F3B8C92"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216875261" w:id="2038512761"/>
      <w:r w:rsidRPr="517B7BC5" w:rsidR="31F3AF94">
        <w:rPr>
          <w:rFonts w:ascii="Arial" w:hAnsi="Arial" w:eastAsia="Arial" w:cs="Arial"/>
          <w:b w:val="1"/>
          <w:bCs w:val="1"/>
          <w:color w:val="1E3A5F"/>
          <w:sz w:val="36"/>
          <w:szCs w:val="36"/>
        </w:rPr>
        <w:t>7. Functional Requirements (Business View)</w:t>
      </w:r>
      <w:bookmarkEnd w:id="203851276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xmlns:wp14="http://schemas.microsoft.com/office/word/2010/wordml" w:rsidTr="78DA71C4" w14:paraId="32512FEC" wp14:textId="77777777">
        <w:trPr>
          <w:tblHeader/>
        </w:trPr>
        <w:tc>
          <w:tcPr>
            <w:tcW w:w="10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F31422F" wp14:textId="77777777">
            <w:r>
              <w:rPr>
                <w:rFonts w:ascii="Arial" w:hAnsi="Arial" w:eastAsia="Arial" w:cs="Arial"/>
                <w:b/>
                <w:bCs/>
                <w:color w:val="FFFFFF"/>
                <w:sz w:val="20"/>
                <w:szCs w:val="20"/>
              </w:rPr>
              <w:t xml:space="preserve">ID</w:t>
            </w:r>
          </w:p>
        </w:tc>
        <w:tc>
          <w:tcPr>
            <w:tcW w:w="24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0103574" wp14:textId="77777777">
            <w:r>
              <w:rPr>
                <w:rFonts w:ascii="Arial" w:hAnsi="Arial" w:eastAsia="Arial" w:cs="Arial"/>
                <w:b/>
                <w:bCs/>
                <w:color w:val="FFFFFF"/>
                <w:sz w:val="20"/>
                <w:szCs w:val="20"/>
              </w:rPr>
              <w:t xml:space="preserve">Functional Requirement</w:t>
            </w:r>
          </w:p>
        </w:tc>
        <w:tc>
          <w:tcPr>
            <w:tcW w:w="59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13D93E2" wp14:textId="77777777">
            <w:r>
              <w:rPr>
                <w:rFonts w:ascii="Arial" w:hAnsi="Arial" w:eastAsia="Arial" w:cs="Arial"/>
                <w:b/>
                <w:bCs/>
                <w:color w:val="FFFFFF"/>
                <w:sz w:val="20"/>
                <w:szCs w:val="20"/>
              </w:rPr>
              <w:t xml:space="preserve">Description</w:t>
            </w:r>
          </w:p>
        </w:tc>
      </w:tr>
      <w:tr xmlns:wp14="http://schemas.microsoft.com/office/word/2010/wordml" w:rsidTr="78DA71C4" w14:paraId="5F7A2447"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3CF3FE" wp14:textId="77777777">
            <w:pPr>
              <w:spacing w:before="20" w:after="20"/>
            </w:pPr>
            <w:r>
              <w:rPr>
                <w:rFonts w:ascii="Arial" w:hAnsi="Arial" w:eastAsia="Arial" w:cs="Arial"/>
                <w:color w:val="1E293B"/>
                <w:sz w:val="20"/>
                <w:szCs w:val="20"/>
              </w:rPr>
              <w:t xml:space="preserve">FR-1</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C8DCD8E" wp14:textId="77777777">
            <w:pPr>
              <w:spacing w:before="20" w:after="20"/>
            </w:pPr>
            <w:r>
              <w:rPr>
                <w:rFonts w:ascii="Arial" w:hAnsi="Arial" w:eastAsia="Arial" w:cs="Arial"/>
                <w:color w:val="1E293B"/>
                <w:sz w:val="20"/>
                <w:szCs w:val="20"/>
              </w:rPr>
              <w:t xml:space="preserve">Demo Data Generation</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9B78BF1" wp14:textId="77777777">
            <w:pPr>
              <w:spacing w:before="20" w:after="20"/>
            </w:pPr>
            <w:r>
              <w:rPr>
                <w:rFonts w:ascii="Arial" w:hAnsi="Arial" w:eastAsia="Arial" w:cs="Arial"/>
                <w:color w:val="1E293B"/>
                <w:sz w:val="20"/>
                <w:szCs w:val="20"/>
                <w:lang w:val="en-US"/>
              </w:rPr>
              <w:t>On login, if the user has 0 transactions, create 25–50 demo transactions spread across the previous 60–90 days. Include varied categories (groceries, utilities, entertainment, salary, rent), both income and expense types, and at least 3 fraud-triggering examples. Generation must be deterministic by user ID.</w:t>
            </w:r>
          </w:p>
        </w:tc>
      </w:tr>
      <w:tr xmlns:wp14="http://schemas.microsoft.com/office/word/2010/wordml" w:rsidTr="78DA71C4" w14:paraId="51E38DF6"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0F53487" wp14:textId="77777777">
            <w:pPr>
              <w:spacing w:before="20" w:after="20"/>
            </w:pPr>
            <w:r>
              <w:rPr>
                <w:rFonts w:ascii="Arial" w:hAnsi="Arial" w:eastAsia="Arial" w:cs="Arial"/>
                <w:color w:val="1E293B"/>
                <w:sz w:val="20"/>
                <w:szCs w:val="20"/>
              </w:rPr>
              <w:t xml:space="preserve">FR-2</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0F52F49" wp14:textId="77777777">
            <w:pPr>
              <w:spacing w:before="20" w:after="20"/>
            </w:pPr>
            <w:r>
              <w:rPr>
                <w:rFonts w:ascii="Arial" w:hAnsi="Arial" w:eastAsia="Arial" w:cs="Arial"/>
                <w:color w:val="1E293B"/>
                <w:sz w:val="20"/>
                <w:szCs w:val="20"/>
              </w:rPr>
              <w:t xml:space="preserve">Manual Transaction Creation</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D93B165" wp14:textId="77777777">
            <w:pPr>
              <w:spacing w:before="20" w:after="20"/>
            </w:pPr>
            <w:r>
              <w:rPr>
                <w:rFonts w:ascii="Arial" w:hAnsi="Arial" w:eastAsia="Arial" w:cs="Arial"/>
                <w:color w:val="1E293B"/>
                <w:sz w:val="20"/>
                <w:szCs w:val="20"/>
                <w:lang w:val="en-US"/>
              </w:rPr>
              <w:t>User can create a transaction. System validates required fields, computes the fraud score, flags the transaction as fraudulent if score ≥ 70, creates a FraudAlert if score ≥ 40 (MEDIUM or HIGH), and logs the action in the audit trail.</w:t>
            </w:r>
          </w:p>
        </w:tc>
      </w:tr>
      <w:tr xmlns:wp14="http://schemas.microsoft.com/office/word/2010/wordml" w:rsidTr="78DA71C4" w14:paraId="480F873C"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75458BE" wp14:textId="77777777">
            <w:pPr>
              <w:spacing w:before="20" w:after="20"/>
            </w:pPr>
            <w:r>
              <w:rPr>
                <w:rFonts w:ascii="Arial" w:hAnsi="Arial" w:eastAsia="Arial" w:cs="Arial"/>
                <w:color w:val="1E293B"/>
                <w:sz w:val="20"/>
                <w:szCs w:val="20"/>
              </w:rPr>
              <w:t xml:space="preserve">FR-3</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031123C" wp14:textId="77777777">
            <w:pPr>
              <w:spacing w:before="20" w:after="20"/>
            </w:pPr>
            <w:r>
              <w:rPr>
                <w:rFonts w:ascii="Arial" w:hAnsi="Arial" w:eastAsia="Arial" w:cs="Arial"/>
                <w:color w:val="1E293B"/>
                <w:sz w:val="20"/>
                <w:szCs w:val="20"/>
              </w:rPr>
              <w:t xml:space="preserve">Transaction Filtering &amp; Sorting</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E15322C" wp14:textId="77777777">
            <w:pPr>
              <w:spacing w:before="20" w:after="20"/>
            </w:pPr>
            <w:r>
              <w:rPr>
                <w:rFonts w:ascii="Arial" w:hAnsi="Arial" w:eastAsia="Arial" w:cs="Arial"/>
                <w:color w:val="1E293B"/>
                <w:sz w:val="20"/>
                <w:szCs w:val="20"/>
              </w:rPr>
              <w:t xml:space="preserve">Filter by type / category / date range / fraudulent flag. Sort by date / amount / fraud score / category. Filters are combinable. Pagination is supported with configurable page size.</w:t>
            </w:r>
          </w:p>
        </w:tc>
      </w:tr>
      <w:tr xmlns:wp14="http://schemas.microsoft.com/office/word/2010/wordml" w:rsidTr="78DA71C4" w14:paraId="70CE413B"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C8887A9" wp14:textId="2F222D05">
            <w:pPr>
              <w:spacing w:before="20" w:after="20"/>
            </w:pPr>
            <w:r w:rsidRPr="78DA71C4" w:rsidR="78DA71C4">
              <w:rPr>
                <w:rFonts w:ascii="Arial" w:hAnsi="Arial" w:eastAsia="Arial" w:cs="Arial"/>
                <w:color w:val="1E293B"/>
                <w:sz w:val="20"/>
                <w:szCs w:val="20"/>
              </w:rPr>
              <w:t>FR-4</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AF7F45B" wp14:textId="77777777">
            <w:pPr>
              <w:spacing w:before="20" w:after="20"/>
            </w:pPr>
            <w:r>
              <w:rPr>
                <w:rFonts w:ascii="Arial" w:hAnsi="Arial" w:eastAsia="Arial" w:cs="Arial"/>
                <w:color w:val="1E293B"/>
                <w:sz w:val="20"/>
                <w:szCs w:val="20"/>
              </w:rPr>
              <w:t xml:space="preserve">Fraud Detection Scoring</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4E8D1EB" wp14:textId="77777777">
            <w:pPr>
              <w:spacing w:before="20" w:after="20"/>
            </w:pPr>
            <w:r>
              <w:rPr>
                <w:rFonts w:ascii="Arial" w:hAnsi="Arial" w:eastAsia="Arial" w:cs="Arial"/>
                <w:color w:val="1E293B"/>
                <w:sz w:val="20"/>
                <w:szCs w:val="20"/>
              </w:rPr>
              <w:t xml:space="preserve">System computes a fraud score of 0–100 using four additive rules and maps it to risk levels: LOW (0–39), MEDIUM (40–69), HIGH (70–100).</w:t>
            </w:r>
          </w:p>
        </w:tc>
      </w:tr>
      <w:tr xmlns:wp14="http://schemas.microsoft.com/office/word/2010/wordml" w:rsidTr="78DA71C4" w14:paraId="47EBCC9A"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C9ACACD" wp14:textId="08B913A9">
            <w:pPr>
              <w:spacing w:before="20" w:after="20"/>
            </w:pPr>
            <w:r w:rsidRPr="78DA71C4" w:rsidR="78DA71C4">
              <w:rPr>
                <w:rFonts w:ascii="Arial" w:hAnsi="Arial" w:eastAsia="Arial" w:cs="Arial"/>
                <w:color w:val="1E293B"/>
                <w:sz w:val="20"/>
                <w:szCs w:val="20"/>
              </w:rPr>
              <w:t>FR-5</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4706B3D" wp14:textId="77777777">
            <w:pPr>
              <w:spacing w:before="20" w:after="20"/>
            </w:pPr>
            <w:r>
              <w:rPr>
                <w:rFonts w:ascii="Arial" w:hAnsi="Arial" w:eastAsia="Arial" w:cs="Arial"/>
                <w:color w:val="1E293B"/>
                <w:sz w:val="20"/>
                <w:szCs w:val="20"/>
              </w:rPr>
              <w:t xml:space="preserve">Fraud Alert Creation</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2DBD6F9" wp14:textId="77777777">
            <w:pPr>
              <w:spacing w:before="20" w:after="20"/>
            </w:pPr>
            <w:r>
              <w:rPr>
                <w:rFonts w:ascii="Arial" w:hAnsi="Arial" w:eastAsia="Arial" w:cs="Arial"/>
                <w:color w:val="1E293B"/>
                <w:sz w:val="20"/>
                <w:szCs w:val="20"/>
                <w:lang w:val="en-US"/>
              </w:rPr>
              <w:t>For any transaction with fraudScore ≥ 40 (MEDIUM or HIGH risk), create a FraudAlert record with severity matching the computed risk level. Transactions with fraudScore ≥ 70 are additionally marked as fraudulent.</w:t>
            </w:r>
          </w:p>
        </w:tc>
      </w:tr>
      <w:tr xmlns:wp14="http://schemas.microsoft.com/office/word/2010/wordml" w:rsidTr="78DA71C4" w14:paraId="4200DA46"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0696951" wp14:textId="7214BB06">
            <w:pPr>
              <w:spacing w:before="20" w:after="20"/>
            </w:pPr>
            <w:r w:rsidRPr="78DA71C4" w:rsidR="78DA71C4">
              <w:rPr>
                <w:rFonts w:ascii="Arial" w:hAnsi="Arial" w:eastAsia="Arial" w:cs="Arial"/>
                <w:color w:val="1E293B"/>
                <w:sz w:val="20"/>
                <w:szCs w:val="20"/>
              </w:rPr>
              <w:t>FR-6</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4F4A131" wp14:textId="77777777">
            <w:pPr>
              <w:spacing w:before="20" w:after="20"/>
            </w:pPr>
            <w:r>
              <w:rPr>
                <w:rFonts w:ascii="Arial" w:hAnsi="Arial" w:eastAsia="Arial" w:cs="Arial"/>
                <w:color w:val="1E293B"/>
                <w:sz w:val="20"/>
                <w:szCs w:val="20"/>
              </w:rPr>
              <w:t xml:space="preserve">Fraud Alert Management</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803F9E2" wp14:textId="77777777">
            <w:pPr>
              <w:spacing w:before="20" w:after="20"/>
            </w:pPr>
            <w:r>
              <w:rPr>
                <w:rFonts w:ascii="Arial" w:hAnsi="Arial" w:eastAsia="Arial" w:cs="Arial"/>
                <w:color w:val="1E293B"/>
                <w:sz w:val="20"/>
                <w:szCs w:val="20"/>
                <w:lang w:val="en-US"/>
              </w:rPr>
              <w:t>Users can list alerts ordered by most recent first, filter by resolved status or severity, and resolve individual alerts. The system logs each resolution. Alerts are never deleted.</w:t>
            </w:r>
          </w:p>
        </w:tc>
      </w:tr>
      <w:tr xmlns:wp14="http://schemas.microsoft.com/office/word/2010/wordml" w:rsidTr="78DA71C4" w14:paraId="5C970FF6"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0A26741" wp14:textId="5979DDF2">
            <w:pPr>
              <w:spacing w:before="20" w:after="20"/>
            </w:pPr>
            <w:r w:rsidRPr="78DA71C4" w:rsidR="78DA71C4">
              <w:rPr>
                <w:rFonts w:ascii="Arial" w:hAnsi="Arial" w:eastAsia="Arial" w:cs="Arial"/>
                <w:color w:val="1E293B"/>
                <w:sz w:val="20"/>
                <w:szCs w:val="20"/>
              </w:rPr>
              <w:t>FR-7</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7BF00FB" wp14:textId="77777777">
            <w:pPr>
              <w:spacing w:before="20" w:after="20"/>
            </w:pPr>
            <w:r>
              <w:rPr>
                <w:rFonts w:ascii="Arial" w:hAnsi="Arial" w:eastAsia="Arial" w:cs="Arial"/>
                <w:color w:val="1E293B"/>
                <w:sz w:val="20"/>
                <w:szCs w:val="20"/>
              </w:rPr>
              <w:t xml:space="preserve">Dashboard Summary</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4DD1DD9" wp14:textId="77777777">
            <w:pPr>
              <w:spacing w:before="20" w:after="20"/>
            </w:pPr>
            <w:r>
              <w:rPr>
                <w:rFonts w:ascii="Arial" w:hAnsi="Arial" w:eastAsia="Arial" w:cs="Arial"/>
                <w:color w:val="1E293B"/>
                <w:sz w:val="20"/>
                <w:szCs w:val="20"/>
              </w:rPr>
              <w:t xml:space="preserve">Dashboard returns total income, total expenses, current balance (income − expenses), fraud incident count, spending by category, and time-series trend data.</w:t>
            </w:r>
          </w:p>
        </w:tc>
      </w:tr>
      <w:tr xmlns:wp14="http://schemas.microsoft.com/office/word/2010/wordml" w:rsidTr="78DA71C4" w14:paraId="35F46834"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3535A64" wp14:textId="1B9337BB">
            <w:pPr>
              <w:spacing w:before="20" w:after="20"/>
            </w:pPr>
            <w:r w:rsidRPr="78DA71C4" w:rsidR="78DA71C4">
              <w:rPr>
                <w:rFonts w:ascii="Arial" w:hAnsi="Arial" w:eastAsia="Arial" w:cs="Arial"/>
                <w:color w:val="1E293B"/>
                <w:sz w:val="20"/>
                <w:szCs w:val="20"/>
              </w:rPr>
              <w:t>FR-8</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F40BC63" wp14:textId="77777777">
            <w:pPr>
              <w:spacing w:before="20" w:after="20"/>
            </w:pPr>
            <w:r>
              <w:rPr>
                <w:rFonts w:ascii="Arial" w:hAnsi="Arial" w:eastAsia="Arial" w:cs="Arial"/>
                <w:color w:val="1E293B"/>
                <w:sz w:val="20"/>
                <w:szCs w:val="20"/>
              </w:rPr>
              <w:t xml:space="preserve">Subscription Detection</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516C8D8" wp14:textId="77777777">
            <w:pPr>
              <w:spacing w:before="20" w:after="20"/>
            </w:pPr>
            <w:r>
              <w:rPr>
                <w:rFonts w:ascii="Arial" w:hAnsi="Arial" w:eastAsia="Arial" w:cs="Arial"/>
                <w:color w:val="1E293B"/>
                <w:sz w:val="20"/>
                <w:szCs w:val="20"/>
                <w:lang w:val="en-US"/>
              </w:rPr>
              <w:t>Identify recurring expense payments by grouping transactions by category and checking for payments 20–40 days apart (with a 20-day deduplication filter to avoid counting multiple payments within the same month). Create a subscription record when 2 or more qualifying transactions in the same category match the pattern. Compute average amount and predicted next due date (last paid + 30 days). Allow users to manually trigger detection. Allow users to ignore subscriptions with a confirmation step. Provide a due-soon query filtering by a configurable number of days.</w:t>
            </w:r>
          </w:p>
        </w:tc>
      </w:tr>
      <w:tr xmlns:wp14="http://schemas.microsoft.com/office/word/2010/wordml" w:rsidTr="78DA71C4" w14:paraId="0A10BC64"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A10BC65" wp14:textId="4408CAC4">
            <w:pPr>
              <w:spacing w:before="20" w:after="20"/>
            </w:pPr>
            <w:r w:rsidRPr="78DA71C4" w:rsidR="78DA71C4">
              <w:rPr>
                <w:rFonts w:ascii="Arial" w:hAnsi="Arial" w:eastAsia="Arial" w:cs="Arial"/>
                <w:color w:val="1E293B"/>
                <w:sz w:val="20"/>
                <w:szCs w:val="20"/>
              </w:rPr>
              <w:t>FR-9</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A10BC66" wp14:textId="77777777">
            <w:pPr>
              <w:spacing w:before="20" w:after="20"/>
            </w:pPr>
            <w:r>
              <w:rPr>
                <w:rFonts w:ascii="Arial" w:hAnsi="Arial" w:eastAsia="Arial" w:cs="Arial"/>
                <w:color w:val="1E293B"/>
                <w:sz w:val="20"/>
                <w:szCs w:val="20"/>
              </w:rPr>
              <w:t xml:space="preserve">Manual Subscription Creation</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A10BC67" wp14:textId="77777777">
            <w:pPr>
              <w:spacing w:before="20" w:after="20"/>
            </w:pPr>
            <w:r>
              <w:rPr>
                <w:rFonts w:ascii="Arial" w:hAnsi="Arial" w:eastAsia="Arial" w:cs="Arial"/>
                <w:color w:val="1E293B"/>
                <w:sz w:val="20"/>
                <w:szCs w:val="20"/>
                <w:lang w:val="en-US"/>
              </w:rPr>
              <w:t>User can manually create a subscription record by specifying a name (derived from transaction category), monthly amount, last paid date, and next due date. The system persists the subscription with status ACTIVE, computes the next due date, and immediately includes it in due-soon queries and the subscriptions list. Manually created subscriptions follow the same ignore workflow as auto-detected ones.</w:t>
            </w:r>
          </w:p>
        </w:tc>
      </w:tr>
    </w:tbl>
    <w:p xmlns:wp14="http://schemas.microsoft.com/office/word/2010/wordml" w14:paraId="62486C05" wp14:textId="77777777">
      <w:r>
        <w:br w:type="page"/>
      </w:r>
    </w:p>
    <w:p xmlns:wp14="http://schemas.microsoft.com/office/word/2010/wordml" w:rsidP="517B7BC5" w14:paraId="000CD06F"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959876742" w:id="1282798898"/>
      <w:r w:rsidRPr="517B7BC5" w:rsidR="31F3AF94">
        <w:rPr>
          <w:rFonts w:ascii="Arial" w:hAnsi="Arial" w:eastAsia="Arial" w:cs="Arial"/>
          <w:b w:val="1"/>
          <w:bCs w:val="1"/>
          <w:color w:val="1E3A5F"/>
          <w:sz w:val="36"/>
          <w:szCs w:val="36"/>
        </w:rPr>
        <w:t>8. Non-Functional Requirements</w:t>
      </w:r>
      <w:bookmarkEnd w:id="1282798898"/>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7CB3BAE" w14:paraId="30F8498B" wp14:textId="77777777">
        <w:trPr>
          <w:tblHeader/>
        </w:trPr>
        <w:tc>
          <w:tcPr>
            <w:tcW w:w="24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1F7E317" wp14:textId="77777777">
            <w:r>
              <w:rPr>
                <w:rFonts w:ascii="Arial" w:hAnsi="Arial" w:eastAsia="Arial" w:cs="Arial"/>
                <w:b/>
                <w:bCs/>
                <w:color w:val="FFFFFF"/>
                <w:sz w:val="20"/>
                <w:szCs w:val="20"/>
              </w:rPr>
              <w:t xml:space="preserve">ID</w:t>
            </w:r>
          </w:p>
        </w:tc>
        <w:tc>
          <w:tcPr>
            <w:tcW w:w="69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963BDC0" wp14:textId="77777777">
            <w:r>
              <w:rPr>
                <w:rFonts w:ascii="Arial" w:hAnsi="Arial" w:eastAsia="Arial" w:cs="Arial"/>
                <w:b/>
                <w:bCs/>
                <w:color w:val="FFFFFF"/>
                <w:sz w:val="20"/>
                <w:szCs w:val="20"/>
              </w:rPr>
              <w:t xml:space="preserve">Non-Functional Requirement</w:t>
            </w:r>
          </w:p>
        </w:tc>
      </w:tr>
      <w:tr xmlns:wp14="http://schemas.microsoft.com/office/word/2010/wordml" w:rsidTr="07CB3BAE" w14:paraId="419BD6F0" wp14:textId="77777777">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523C863A"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NFR-1  Compatibility</w:t>
            </w:r>
          </w:p>
        </w:tc>
        <w:tc>
          <w:tcPr>
            <w:tcW w:w="6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30C9923" wp14:textId="77777777">
            <w:pPr>
              <w:spacing w:before="20" w:after="20"/>
            </w:pPr>
            <w:r>
              <w:rPr>
                <w:rFonts w:ascii="Arial" w:hAnsi="Arial" w:eastAsia="Arial" w:cs="Arial"/>
                <w:color w:val="1E293B"/>
                <w:sz w:val="20"/>
                <w:szCs w:val="20"/>
                <w:lang w:val="en-US"/>
              </w:rPr>
              <w:t>All enhancements must maintain full backward compatibility with existing API endpoints and response contracts. Existing consumers must not be broken by Phase 1 changes.</w:t>
            </w:r>
          </w:p>
        </w:tc>
      </w:tr>
      <w:tr xmlns:wp14="http://schemas.microsoft.com/office/word/2010/wordml" w:rsidTr="07CB3BAE" w14:paraId="10E95A16" wp14:textId="77777777">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07CB3BAE" w14:paraId="62EB5DEF"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NFR-2  Performance</w:t>
            </w:r>
          </w:p>
        </w:tc>
        <w:tc>
          <w:tcPr>
            <w:tcW w:w="6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F51B43A" wp14:textId="77777777">
            <w:pPr>
              <w:spacing w:before="20" w:after="20"/>
            </w:pPr>
            <w:r>
              <w:rPr>
                <w:rFonts w:ascii="Arial" w:hAnsi="Arial" w:eastAsia="Arial" w:cs="Arial"/>
                <w:color w:val="1E293B"/>
                <w:sz w:val="20"/>
                <w:szCs w:val="20"/>
                <w:lang w:val="en-US"/>
              </w:rPr>
              <w:t>Transaction list endpoints must support efficient pagination to minimise payload size. Polling queries must be optimised (indexed lookups) to avoid performance degradation under concurrent live-refresh usage.</w:t>
            </w:r>
          </w:p>
        </w:tc>
      </w:tr>
      <w:tr xmlns:wp14="http://schemas.microsoft.com/office/word/2010/wordml" w:rsidTr="07CB3BAE" w14:paraId="48FFF9CA" wp14:textId="77777777">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66C4B3C6"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NFR-3  Maintainability</w:t>
            </w:r>
          </w:p>
        </w:tc>
        <w:tc>
          <w:tcPr>
            <w:tcW w:w="6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0A6E86C" wp14:textId="77777777">
            <w:pPr>
              <w:spacing w:before="20" w:after="20"/>
            </w:pPr>
            <w:r>
              <w:rPr>
                <w:rFonts w:ascii="Arial" w:hAnsi="Arial" w:eastAsia="Arial" w:cs="Arial"/>
                <w:color w:val="1E293B"/>
                <w:sz w:val="20"/>
                <w:szCs w:val="20"/>
                <w:lang w:val="en-US"/>
              </w:rPr>
              <w:t>The system must follow a layered architecture (Controllers → Services → Repositories) with clean separation of concerns. Business logic must reside exclusively in the service layer.</w:t>
            </w:r>
          </w:p>
        </w:tc>
      </w:tr>
      <w:tr xmlns:wp14="http://schemas.microsoft.com/office/word/2010/wordml" w:rsidTr="07CB3BAE" w14:paraId="03801F77" wp14:textId="77777777">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07CB3BAE" w14:paraId="447762FB"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NFR-4  Testability</w:t>
            </w:r>
          </w:p>
        </w:tc>
        <w:tc>
          <w:tcPr>
            <w:tcW w:w="6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B6EB186" wp14:textId="77777777">
            <w:pPr>
              <w:spacing w:before="20" w:after="20"/>
            </w:pPr>
            <w:r>
              <w:rPr>
                <w:rFonts w:ascii="Arial" w:hAnsi="Arial" w:eastAsia="Arial" w:cs="Arial"/>
                <w:color w:val="1E293B"/>
                <w:sz w:val="20"/>
                <w:szCs w:val="20"/>
              </w:rPr>
              <w:t xml:space="preserve">All critical paths — fraud detection rules, transaction filters, alert lifecycle, and subscription detection — must have automated test coverage using both example-based unit tests and property-based tests.</w:t>
            </w:r>
          </w:p>
        </w:tc>
      </w:tr>
      <w:tr xmlns:wp14="http://schemas.microsoft.com/office/word/2010/wordml" w:rsidTr="07CB3BAE" w14:paraId="7F575004" wp14:textId="77777777">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5E555DC0"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NFR-5  Explainability</w:t>
            </w:r>
          </w:p>
        </w:tc>
        <w:tc>
          <w:tcPr>
            <w:tcW w:w="6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C1A4331" wp14:textId="77777777">
            <w:pPr>
              <w:spacing w:before="20" w:after="20"/>
            </w:pPr>
            <w:r>
              <w:rPr>
                <w:rFonts w:ascii="Arial" w:hAnsi="Arial" w:eastAsia="Arial" w:cs="Arial"/>
                <w:color w:val="1E293B"/>
                <w:sz w:val="20"/>
                <w:szCs w:val="20"/>
                <w:lang w:val="en-US"/>
              </w:rPr>
              <w:t>Fraud scoring must be deterministic and rule-based. Each generated alert must include human-readable reasons explaining which rules were triggered and why.</w:t>
            </w:r>
          </w:p>
        </w:tc>
      </w:tr>
      <w:tr xmlns:wp14="http://schemas.microsoft.com/office/word/2010/wordml" w:rsidTr="07CB3BAE" w14:paraId="64A51848" wp14:textId="77777777">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07CB3BAE" w14:paraId="3057547A"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NFR-6  Auditability</w:t>
            </w:r>
          </w:p>
        </w:tc>
        <w:tc>
          <w:tcPr>
            <w:tcW w:w="6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6F42868" wp14:textId="77777777">
            <w:pPr>
              <w:spacing w:before="20" w:after="20"/>
            </w:pPr>
            <w:r>
              <w:rPr>
                <w:rFonts w:ascii="Arial" w:hAnsi="Arial" w:eastAsia="Arial" w:cs="Arial"/>
                <w:color w:val="1E293B"/>
                <w:sz w:val="20"/>
                <w:szCs w:val="20"/>
                <w:lang w:val="en-US"/>
              </w:rPr>
              <w:t>All state-changing actions must produce immutable audit log entries with UTC timestamps. No audit records may ever be modified or deleted.</w:t>
            </w:r>
          </w:p>
        </w:tc>
      </w:tr>
      <w:tr xmlns:wp14="http://schemas.microsoft.com/office/word/2010/wordml" w:rsidTr="07CB3BAE" w14:paraId="144872A7" wp14:textId="77777777">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5337E301"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NFR-7  Availability</w:t>
            </w:r>
          </w:p>
        </w:tc>
        <w:tc>
          <w:tcPr>
            <w:tcW w:w="6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874AE68" wp14:textId="77777777">
            <w:pPr>
              <w:spacing w:before="20" w:after="20"/>
            </w:pPr>
            <w:r>
              <w:rPr>
                <w:rFonts w:ascii="Arial" w:hAnsi="Arial" w:eastAsia="Arial" w:cs="Arial"/>
                <w:color w:val="1E293B"/>
                <w:sz w:val="20"/>
                <w:szCs w:val="20"/>
                <w:lang w:val="en-US"/>
              </w:rPr>
              <w:t>Both the backend and frontend services must expose health check endpoints used by Docker container orchestration to confirm liveness before routing traffic.</w:t>
            </w:r>
          </w:p>
        </w:tc>
      </w:tr>
      <w:tr xmlns:wp14="http://schemas.microsoft.com/office/word/2010/wordml" w:rsidTr="07CB3BAE" w14:paraId="04795098" wp14:textId="77777777">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07CB3BAE" w14:paraId="398DBB28"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NFR-8  Deployability</w:t>
            </w:r>
          </w:p>
        </w:tc>
        <w:tc>
          <w:tcPr>
            <w:tcW w:w="6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48017FD" wp14:textId="77777777">
            <w:pPr>
              <w:spacing w:before="20" w:after="20"/>
            </w:pPr>
            <w:r>
              <w:rPr>
                <w:rFonts w:ascii="Arial" w:hAnsi="Arial" w:eastAsia="Arial" w:cs="Arial"/>
                <w:color w:val="1E293B"/>
                <w:sz w:val="20"/>
                <w:szCs w:val="20"/>
                <w:lang w:val="en-US"/>
              </w:rPr>
              <w:t>The full system must be deployable with a single docker-compose up --build command, with no manual configuration steps required for the development or demo environment.</w:t>
            </w:r>
          </w:p>
        </w:tc>
      </w:tr>
    </w:tbl>
    <w:p xmlns:wp14="http://schemas.microsoft.com/office/word/2010/wordml" w14:paraId="4101652C" wp14:textId="77777777">
      <w:r>
        <w:br w:type="page"/>
      </w:r>
    </w:p>
    <w:p xmlns:wp14="http://schemas.microsoft.com/office/word/2010/wordml" w:rsidP="517B7BC5" w14:paraId="5E5082F9"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194020831" w:id="906301546"/>
      <w:r w:rsidRPr="517B7BC5" w:rsidR="31F3AF94">
        <w:rPr>
          <w:rFonts w:ascii="Arial" w:hAnsi="Arial" w:eastAsia="Arial" w:cs="Arial"/>
          <w:b w:val="1"/>
          <w:bCs w:val="1"/>
          <w:color w:val="1E3A5F"/>
          <w:sz w:val="36"/>
          <w:szCs w:val="36"/>
        </w:rPr>
        <w:t>9. High-Level Solution Description</w:t>
      </w:r>
      <w:bookmarkEnd w:id="906301546"/>
    </w:p>
    <w:p xmlns:wp14="http://schemas.microsoft.com/office/word/2010/wordml" w:rsidP="49D308FF" w14:paraId="6E0F61B9" wp14:textId="77777777">
      <w:pPr>
        <w:pStyle w:val="Heading2"/>
        <w:spacing w:before="280" w:after="120"/>
        <w:rPr>
          <w:rFonts w:ascii="Arial" w:hAnsi="Arial" w:eastAsia="Arial" w:cs="Arial"/>
          <w:b w:val="1"/>
          <w:bCs w:val="1"/>
          <w:color w:val="1E3A5F"/>
          <w:sz w:val="28"/>
          <w:szCs w:val="28"/>
        </w:rPr>
      </w:pPr>
      <w:bookmarkStart w:name="_Toc1041134369" w:id="65983736"/>
      <w:r w:rsidRPr="517B7BC5" w:rsidR="31F3AF94">
        <w:rPr>
          <w:rFonts w:ascii="Arial" w:hAnsi="Arial" w:eastAsia="Arial" w:cs="Arial"/>
          <w:b w:val="1"/>
          <w:bCs w:val="1"/>
          <w:color w:val="1E3A5F"/>
          <w:sz w:val="28"/>
          <w:szCs w:val="28"/>
        </w:rPr>
        <w:t>9.1 Solution Architecture</w:t>
      </w:r>
      <w:bookmarkEnd w:id="65983736"/>
    </w:p>
    <w:p xmlns:wp14="http://schemas.microsoft.com/office/word/2010/wordml" w14:paraId="161B9D7B" wp14:textId="77777777">
      <w:pPr>
        <w:spacing w:before="60" w:after="80"/>
      </w:pPr>
      <w:r>
        <w:rPr>
          <w:rFonts w:ascii="Arial" w:hAnsi="Arial" w:eastAsia="Arial" w:cs="Arial"/>
          <w:color w:val="1E293B"/>
          <w:sz w:val="22"/>
          <w:szCs w:val="22"/>
          <w:lang w:val="en-US"/>
        </w:rPr>
        <w:t>FinSight is implemented as a React 18 single-page application frontend communicating with a Spring Boot 3.2.0 REST API backend. Both services follow a layered architecture (Controllers → Services → Repositories) and interact exclusively over HTTP/REST using JSON payloads. Both services are containerised and orchestrated via Docker Compose.</w:t>
      </w:r>
    </w:p>
    <w:p xmlns:wp14="http://schemas.microsoft.com/office/word/2010/wordml" w14:paraId="4B99056E"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CB3BAE" w14:paraId="3533F10E"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9EA582F" wp14:textId="77777777">
            <w:r>
              <w:rPr>
                <w:rFonts w:ascii="Arial" w:hAnsi="Arial" w:eastAsia="Arial" w:cs="Arial"/>
                <w:b/>
                <w:bCs/>
                <w:color w:val="FFFFFF"/>
                <w:sz w:val="20"/>
                <w:szCs w:val="20"/>
              </w:rPr>
              <w:t xml:space="preserve">Layer</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6EC3E7D" wp14:textId="77777777">
            <w:r>
              <w:rPr>
                <w:rFonts w:ascii="Arial" w:hAnsi="Arial" w:eastAsia="Arial" w:cs="Arial"/>
                <w:b/>
                <w:bCs/>
                <w:color w:val="FFFFFF"/>
                <w:sz w:val="20"/>
                <w:szCs w:val="20"/>
              </w:rPr>
              <w:t xml:space="preserve">Technology</w:t>
            </w:r>
          </w:p>
        </w:tc>
      </w:tr>
      <w:tr xmlns:wp14="http://schemas.microsoft.com/office/word/2010/wordml" w:rsidTr="07CB3BAE" w14:paraId="5B96EFE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40CE1D1" wp14:textId="77777777">
            <w:pPr>
              <w:spacing w:before="20" w:after="20"/>
            </w:pPr>
            <w:r>
              <w:rPr>
                <w:rFonts w:ascii="Arial" w:hAnsi="Arial" w:eastAsia="Arial" w:cs="Arial"/>
                <w:color w:val="1E293B"/>
                <w:sz w:val="20"/>
                <w:szCs w:val="20"/>
              </w:rPr>
              <w:t xml:space="preserve">Backend Language / Runtime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757039E" wp14:textId="77777777">
            <w:pPr>
              <w:spacing w:before="20" w:after="20"/>
            </w:pPr>
            <w:r>
              <w:rPr>
                <w:rFonts w:ascii="Arial" w:hAnsi="Arial" w:eastAsia="Arial" w:cs="Arial"/>
                <w:color w:val="1E293B"/>
                <w:sz w:val="20"/>
                <w:szCs w:val="20"/>
              </w:rPr>
              <w:t xml:space="preserve">Java 17</w:t>
            </w:r>
          </w:p>
        </w:tc>
      </w:tr>
      <w:tr xmlns:wp14="http://schemas.microsoft.com/office/word/2010/wordml" w:rsidTr="07CB3BAE" w14:paraId="5CC2603A"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9921B32" wp14:textId="77777777">
            <w:pPr>
              <w:spacing w:before="20" w:after="20"/>
            </w:pPr>
            <w:r>
              <w:rPr>
                <w:rFonts w:ascii="Arial" w:hAnsi="Arial" w:eastAsia="Arial" w:cs="Arial"/>
                <w:color w:val="1E293B"/>
                <w:sz w:val="20"/>
                <w:szCs w:val="20"/>
              </w:rPr>
              <w:t xml:space="preserve">Backend Framework</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1BC0AC4" wp14:textId="77777777">
            <w:pPr>
              <w:spacing w:before="20" w:after="20"/>
            </w:pPr>
            <w:r>
              <w:rPr>
                <w:rFonts w:ascii="Arial" w:hAnsi="Arial" w:eastAsia="Arial" w:cs="Arial"/>
                <w:color w:val="1E293B"/>
                <w:sz w:val="20"/>
                <w:szCs w:val="20"/>
              </w:rPr>
              <w:t xml:space="preserve">Spring Boot 3.2.0</w:t>
            </w:r>
          </w:p>
        </w:tc>
      </w:tr>
      <w:tr xmlns:wp14="http://schemas.microsoft.com/office/word/2010/wordml" w:rsidTr="07CB3BAE" w14:paraId="5C4DDCB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9AF07E" wp14:textId="77777777">
            <w:pPr>
              <w:spacing w:before="20" w:after="20"/>
            </w:pPr>
            <w:r>
              <w:rPr>
                <w:rFonts w:ascii="Arial" w:hAnsi="Arial" w:eastAsia="Arial" w:cs="Arial"/>
                <w:color w:val="1E293B"/>
                <w:sz w:val="20"/>
                <w:szCs w:val="20"/>
              </w:rPr>
              <w:t xml:space="preserve">ORM / Persistence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26BC588" wp14:textId="77777777">
            <w:pPr>
              <w:spacing w:before="20" w:after="20"/>
            </w:pPr>
            <w:r>
              <w:rPr>
                <w:rFonts w:ascii="Arial" w:hAnsi="Arial" w:eastAsia="Arial" w:cs="Arial"/>
                <w:color w:val="1E293B"/>
                <w:sz w:val="20"/>
                <w:szCs w:val="20"/>
              </w:rPr>
              <w:t xml:space="preserve">Spring Data JPA / Hibernate</w:t>
            </w:r>
          </w:p>
        </w:tc>
      </w:tr>
      <w:tr xmlns:wp14="http://schemas.microsoft.com/office/word/2010/wordml" w:rsidTr="07CB3BAE" w14:paraId="47A71735"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DA521E3" wp14:textId="77777777">
            <w:pPr>
              <w:spacing w:before="20" w:after="20"/>
            </w:pPr>
            <w:r>
              <w:rPr>
                <w:rFonts w:ascii="Arial" w:hAnsi="Arial" w:eastAsia="Arial" w:cs="Arial"/>
                <w:color w:val="1E293B"/>
                <w:sz w:val="20"/>
                <w:szCs w:val="20"/>
              </w:rPr>
              <w:t xml:space="preserve">Database (Dev / Demo)</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BEEE873" wp14:textId="77777777">
            <w:pPr>
              <w:spacing w:before="20" w:after="20"/>
            </w:pPr>
            <w:r>
              <w:rPr>
                <w:rFonts w:ascii="Arial" w:hAnsi="Arial" w:eastAsia="Arial" w:cs="Arial"/>
                <w:color w:val="1E293B"/>
                <w:sz w:val="20"/>
                <w:szCs w:val="20"/>
              </w:rPr>
              <w:t xml:space="preserve">H2 In-Memory</w:t>
            </w:r>
          </w:p>
        </w:tc>
      </w:tr>
      <w:tr xmlns:wp14="http://schemas.microsoft.com/office/word/2010/wordml" w:rsidTr="07CB3BAE" w14:paraId="1B2C705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752FC31" wp14:textId="77777777">
            <w:pPr>
              <w:spacing w:before="20" w:after="20"/>
            </w:pPr>
            <w:r>
              <w:rPr>
                <w:rFonts w:ascii="Arial" w:hAnsi="Arial" w:eastAsia="Arial" w:cs="Arial"/>
                <w:color w:val="1E293B"/>
                <w:sz w:val="20"/>
                <w:szCs w:val="20"/>
              </w:rPr>
              <w:t xml:space="preserve">Build Tool</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2CFB7F9" wp14:textId="77777777">
            <w:pPr>
              <w:spacing w:before="20" w:after="20"/>
            </w:pPr>
            <w:r>
              <w:rPr>
                <w:rFonts w:ascii="Arial" w:hAnsi="Arial" w:eastAsia="Arial" w:cs="Arial"/>
                <w:color w:val="1E293B"/>
                <w:sz w:val="20"/>
                <w:szCs w:val="20"/>
              </w:rPr>
              <w:t xml:space="preserve">Maven 3.8+</w:t>
            </w:r>
          </w:p>
        </w:tc>
      </w:tr>
      <w:tr xmlns:wp14="http://schemas.microsoft.com/office/word/2010/wordml" w:rsidTr="07CB3BAE" w14:paraId="15096272"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AD03294" wp14:textId="77777777">
            <w:pPr>
              <w:spacing w:before="20" w:after="20"/>
            </w:pPr>
            <w:r>
              <w:rPr>
                <w:rFonts w:ascii="Arial" w:hAnsi="Arial" w:eastAsia="Arial" w:cs="Arial"/>
                <w:color w:val="1E293B"/>
                <w:sz w:val="20"/>
                <w:szCs w:val="20"/>
              </w:rPr>
              <w:t xml:space="preserve">Frontend Framework</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88C972E" wp14:textId="77777777">
            <w:pPr>
              <w:spacing w:before="20" w:after="20"/>
            </w:pPr>
            <w:r>
              <w:rPr>
                <w:rFonts w:ascii="Arial" w:hAnsi="Arial" w:eastAsia="Arial" w:cs="Arial"/>
                <w:color w:val="1E293B"/>
                <w:sz w:val="20"/>
                <w:szCs w:val="20"/>
              </w:rPr>
              <w:t xml:space="preserve">React 18 (functional components + hooks)</w:t>
            </w:r>
          </w:p>
        </w:tc>
      </w:tr>
      <w:tr xmlns:wp14="http://schemas.microsoft.com/office/word/2010/wordml" w:rsidTr="07CB3BAE" w14:paraId="700258DA"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345F60A" wp14:textId="77777777">
            <w:pPr>
              <w:spacing w:before="20" w:after="20"/>
            </w:pPr>
            <w:r>
              <w:rPr>
                <w:rFonts w:ascii="Arial" w:hAnsi="Arial" w:eastAsia="Arial" w:cs="Arial"/>
                <w:color w:val="1E293B"/>
                <w:sz w:val="20"/>
                <w:szCs w:val="20"/>
              </w:rPr>
              <w:t xml:space="preserve">Frontend Web Server</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A5861AF" wp14:textId="77777777">
            <w:pPr>
              <w:spacing w:before="20" w:after="20"/>
            </w:pPr>
            <w:r>
              <w:rPr>
                <w:rFonts w:ascii="Arial" w:hAnsi="Arial" w:eastAsia="Arial" w:cs="Arial"/>
                <w:color w:val="1E293B"/>
                <w:sz w:val="20"/>
                <w:szCs w:val="20"/>
              </w:rPr>
              <w:t xml:space="preserve">nginx (Alpine)</w:t>
            </w:r>
          </w:p>
        </w:tc>
      </w:tr>
      <w:tr xmlns:wp14="http://schemas.microsoft.com/office/word/2010/wordml" w:rsidTr="07CB3BAE" w14:paraId="0924E057"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9E97B35" wp14:textId="77777777">
            <w:pPr>
              <w:spacing w:before="20" w:after="20"/>
            </w:pPr>
            <w:r>
              <w:rPr>
                <w:rFonts w:ascii="Arial" w:hAnsi="Arial" w:eastAsia="Arial" w:cs="Arial"/>
                <w:color w:val="1E293B"/>
                <w:sz w:val="20"/>
                <w:szCs w:val="20"/>
              </w:rPr>
              <w:t xml:space="preserve">HTTP Client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9CC1FFC" wp14:textId="77777777">
            <w:pPr>
              <w:spacing w:before="20" w:after="20"/>
            </w:pPr>
            <w:r>
              <w:rPr>
                <w:rFonts w:ascii="Arial" w:hAnsi="Arial" w:eastAsia="Arial" w:cs="Arial"/>
                <w:color w:val="1E293B"/>
                <w:sz w:val="20"/>
                <w:szCs w:val="20"/>
              </w:rPr>
              <w:t xml:space="preserve">Axios 1.x</w:t>
            </w:r>
          </w:p>
        </w:tc>
      </w:tr>
      <w:tr xmlns:wp14="http://schemas.microsoft.com/office/word/2010/wordml" w:rsidTr="07CB3BAE" w14:paraId="5A83D51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547D1A10"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Containerisation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FDB741A" wp14:textId="77777777">
            <w:pPr>
              <w:spacing w:before="20" w:after="20"/>
            </w:pPr>
            <w:r>
              <w:rPr>
                <w:rFonts w:ascii="Arial" w:hAnsi="Arial" w:eastAsia="Arial" w:cs="Arial"/>
                <w:color w:val="1E293B"/>
                <w:sz w:val="20"/>
                <w:szCs w:val="20"/>
              </w:rPr>
              <w:t xml:space="preserve">Docker / Docker Compose</w:t>
            </w:r>
          </w:p>
        </w:tc>
      </w:tr>
    </w:tbl>
    <w:p xmlns:wp14="http://schemas.microsoft.com/office/word/2010/wordml" w14:paraId="1299C43A" wp14:textId="77777777">
      <w:pPr>
        <w:spacing w:before="80" w:after="0"/>
      </w:pPr>
      <w:r/>
    </w:p>
    <w:p xmlns:wp14="http://schemas.microsoft.com/office/word/2010/wordml" w:rsidP="49D308FF" w14:paraId="0699038C" wp14:textId="77777777">
      <w:pPr>
        <w:pStyle w:val="Heading2"/>
        <w:spacing w:before="280" w:after="120"/>
        <w:rPr>
          <w:rFonts w:ascii="Arial" w:hAnsi="Arial" w:eastAsia="Arial" w:cs="Arial"/>
          <w:b w:val="1"/>
          <w:bCs w:val="1"/>
          <w:color w:val="1E3A5F"/>
          <w:sz w:val="28"/>
          <w:szCs w:val="28"/>
        </w:rPr>
      </w:pPr>
      <w:bookmarkStart w:name="_Toc1318912750" w:id="1260793341"/>
      <w:r w:rsidRPr="517B7BC5" w:rsidR="31F3AF94">
        <w:rPr>
          <w:rFonts w:ascii="Arial" w:hAnsi="Arial" w:eastAsia="Arial" w:cs="Arial"/>
          <w:b w:val="1"/>
          <w:bCs w:val="1"/>
          <w:color w:val="1E3A5F"/>
          <w:sz w:val="28"/>
          <w:szCs w:val="28"/>
        </w:rPr>
        <w:t>9.2 Key Data Objects (Business View)</w:t>
      </w:r>
      <w:bookmarkEnd w:id="126079334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CB3BAE" w14:paraId="2F9BB220"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03795CA" wp14:textId="77777777">
            <w:r>
              <w:rPr>
                <w:rFonts w:ascii="Arial" w:hAnsi="Arial" w:eastAsia="Arial" w:cs="Arial"/>
                <w:b/>
                <w:bCs/>
                <w:color w:val="FFFFFF"/>
                <w:sz w:val="20"/>
                <w:szCs w:val="20"/>
              </w:rPr>
              <w:t xml:space="preserve">Data Object</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FA12C2C" wp14:textId="77777777">
            <w:r>
              <w:rPr>
                <w:rFonts w:ascii="Arial" w:hAnsi="Arial" w:eastAsia="Arial" w:cs="Arial"/>
                <w:b/>
                <w:bCs/>
                <w:color w:val="FFFFFF"/>
                <w:sz w:val="20"/>
                <w:szCs w:val="20"/>
              </w:rPr>
              <w:t xml:space="preserve">Business Description</w:t>
            </w:r>
          </w:p>
        </w:tc>
      </w:tr>
      <w:tr xmlns:wp14="http://schemas.microsoft.com/office/word/2010/wordml" w:rsidTr="07CB3BAE" w14:paraId="63ABD2A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F19B809" wp14:textId="77777777">
            <w:pPr>
              <w:spacing w:before="20" w:after="20"/>
            </w:pPr>
            <w:r>
              <w:rPr>
                <w:rFonts w:ascii="Arial" w:hAnsi="Arial" w:eastAsia="Arial" w:cs="Arial"/>
                <w:color w:val="1E293B"/>
                <w:sz w:val="20"/>
                <w:szCs w:val="20"/>
              </w:rPr>
              <w:t xml:space="preserve">User</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606E4FB" wp14:textId="77777777">
            <w:pPr>
              <w:spacing w:before="20" w:after="20"/>
            </w:pPr>
            <w:r>
              <w:rPr>
                <w:rFonts w:ascii="Arial" w:hAnsi="Arial" w:eastAsia="Arial" w:cs="Arial"/>
                <w:color w:val="1E293B"/>
                <w:sz w:val="20"/>
                <w:szCs w:val="20"/>
              </w:rPr>
              <w:t xml:space="preserve">Account owner who creates and manages transactions. All financial data, alerts, and subscriptions are scoped to a user.</w:t>
            </w:r>
          </w:p>
        </w:tc>
      </w:tr>
      <w:tr xmlns:wp14="http://schemas.microsoft.com/office/word/2010/wordml" w:rsidTr="07CB3BAE" w14:paraId="309E9905"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1DE206F" wp14:textId="77777777">
            <w:pPr>
              <w:spacing w:before="20" w:after="20"/>
            </w:pPr>
            <w:r>
              <w:rPr>
                <w:rFonts w:ascii="Arial" w:hAnsi="Arial" w:eastAsia="Arial" w:cs="Arial"/>
                <w:color w:val="1E293B"/>
                <w:sz w:val="20"/>
                <w:szCs w:val="20"/>
              </w:rPr>
              <w:t xml:space="preserve">Transaction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68B28ED" wp14:textId="77777777">
            <w:pPr>
              <w:spacing w:before="20" w:after="20"/>
            </w:pPr>
            <w:r>
              <w:rPr>
                <w:rFonts w:ascii="Arial" w:hAnsi="Arial" w:eastAsia="Arial" w:cs="Arial"/>
                <w:color w:val="1E293B"/>
                <w:sz w:val="20"/>
                <w:szCs w:val="20"/>
                <w:lang w:val="en-US"/>
              </w:rPr>
              <w:t>An income or expense financial record containing amount, category, date, optional location, and fraud metadata (score and flag). The primary unit of data in FinSight.</w:t>
            </w:r>
          </w:p>
        </w:tc>
      </w:tr>
      <w:tr xmlns:wp14="http://schemas.microsoft.com/office/word/2010/wordml" w:rsidTr="07CB3BAE" w14:paraId="132AF69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09A5EB51"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FraudAlert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AB4A542" wp14:textId="77777777">
            <w:pPr>
              <w:spacing w:before="20" w:after="20"/>
            </w:pPr>
            <w:r>
              <w:rPr>
                <w:rFonts w:ascii="Arial" w:hAnsi="Arial" w:eastAsia="Arial" w:cs="Arial"/>
                <w:color w:val="1E293B"/>
                <w:sz w:val="20"/>
                <w:szCs w:val="20"/>
                <w:lang w:val="en-US"/>
              </w:rPr>
              <w:t>An immutable record of suspicious transaction activity created automatically when a transaction's fraud score reaches the HIGH threshold. Can be reviewed and resolved by the user but never deleted.</w:t>
            </w:r>
          </w:p>
        </w:tc>
      </w:tr>
      <w:tr xmlns:wp14="http://schemas.microsoft.com/office/word/2010/wordml" w:rsidTr="07CB3BAE" w14:paraId="13F82654"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C2B734A" wp14:textId="77777777">
            <w:pPr>
              <w:spacing w:before="20" w:after="20"/>
            </w:pPr>
            <w:r>
              <w:rPr>
                <w:rFonts w:ascii="Arial" w:hAnsi="Arial" w:eastAsia="Arial" w:cs="Arial"/>
                <w:color w:val="1E293B"/>
                <w:sz w:val="20"/>
                <w:szCs w:val="20"/>
              </w:rPr>
              <w:t xml:space="preserve">Subscription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330A68F" wp14:textId="77777777">
            <w:pPr>
              <w:spacing w:before="20" w:after="20"/>
            </w:pPr>
            <w:r>
              <w:rPr>
                <w:rFonts w:ascii="Arial" w:hAnsi="Arial" w:eastAsia="Arial" w:cs="Arial"/>
                <w:color w:val="1E293B"/>
                <w:sz w:val="20"/>
                <w:szCs w:val="20"/>
                <w:lang w:val="en-US"/>
              </w:rPr>
              <w:t>A detected recurring monthly payment pattern derived from transaction history. Contains merchant name, average amount, last paid date, predicted next due date, and an ignore status.</w:t>
            </w:r>
          </w:p>
        </w:tc>
      </w:tr>
      <w:tr xmlns:wp14="http://schemas.microsoft.com/office/word/2010/wordml" w:rsidTr="07CB3BAE" w14:paraId="45B40AE9"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3C68D324"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AuditLog</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1CC8987" wp14:textId="77777777">
            <w:pPr>
              <w:spacing w:before="20" w:after="20"/>
            </w:pPr>
            <w:r>
              <w:rPr>
                <w:rFonts w:ascii="Arial" w:hAnsi="Arial" w:eastAsia="Arial" w:cs="Arial"/>
                <w:color w:val="1E293B"/>
                <w:sz w:val="20"/>
                <w:szCs w:val="20"/>
                <w:lang w:val="en-US"/>
              </w:rPr>
              <w:t>An immutable, timestamped record of every state-changing user action (e.g. creating a transaction, resolving an alert, ignoring a subscription) for compliance purposes.</w:t>
            </w:r>
          </w:p>
        </w:tc>
      </w:tr>
    </w:tbl>
    <w:p xmlns:wp14="http://schemas.microsoft.com/office/word/2010/wordml" w14:paraId="4DDBEF00" wp14:textId="77777777">
      <w:r>
        <w:br w:type="page"/>
      </w:r>
    </w:p>
    <w:p xmlns:wp14="http://schemas.microsoft.com/office/word/2010/wordml" w:rsidP="517B7BC5" w14:paraId="63817842"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520904900" w:id="748713551"/>
      <w:r w:rsidRPr="517B7BC5" w:rsidR="31F3AF94">
        <w:rPr>
          <w:rFonts w:ascii="Arial" w:hAnsi="Arial" w:eastAsia="Arial" w:cs="Arial"/>
          <w:b w:val="1"/>
          <w:bCs w:val="1"/>
          <w:color w:val="1E3A5F"/>
          <w:sz w:val="36"/>
          <w:szCs w:val="36"/>
        </w:rPr>
        <w:t>10. Acceptance Criteria (High-Level)</w:t>
      </w:r>
      <w:bookmarkEnd w:id="74871355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xmlns:wp14="http://schemas.microsoft.com/office/word/2010/wordml" w:rsidTr="78DA71C4" w14:paraId="415BB5AD" wp14:textId="77777777">
        <w:trPr>
          <w:tblHeader/>
        </w:trPr>
        <w:tc>
          <w:tcPr>
            <w:tcW w:w="10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0B29870" wp14:textId="77777777">
            <w:r>
              <w:rPr>
                <w:rFonts w:ascii="Arial" w:hAnsi="Arial" w:eastAsia="Arial" w:cs="Arial"/>
                <w:b/>
                <w:bCs/>
                <w:color w:val="FFFFFF"/>
                <w:sz w:val="20"/>
                <w:szCs w:val="20"/>
              </w:rPr>
              <w:t xml:space="preserve">AC ID</w:t>
            </w:r>
          </w:p>
        </w:tc>
        <w:tc>
          <w:tcPr>
            <w:tcW w:w="24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FD57CA8" wp14:textId="77777777">
            <w:r>
              <w:rPr>
                <w:rFonts w:ascii="Arial" w:hAnsi="Arial" w:eastAsia="Arial" w:cs="Arial"/>
                <w:b/>
                <w:bCs/>
                <w:color w:val="FFFFFF"/>
                <w:sz w:val="20"/>
                <w:szCs w:val="20"/>
              </w:rPr>
              <w:t xml:space="preserve">Criterion</w:t>
            </w:r>
          </w:p>
        </w:tc>
        <w:tc>
          <w:tcPr>
            <w:tcW w:w="59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99E88C5" wp14:textId="77777777">
            <w:r>
              <w:rPr>
                <w:rFonts w:ascii="Arial" w:hAnsi="Arial" w:eastAsia="Arial" w:cs="Arial"/>
                <w:b/>
                <w:bCs/>
                <w:color w:val="FFFFFF"/>
                <w:sz w:val="20"/>
                <w:szCs w:val="20"/>
              </w:rPr>
              <w:t xml:space="preserve">Pass Condition</w:t>
            </w:r>
          </w:p>
        </w:tc>
      </w:tr>
      <w:tr xmlns:wp14="http://schemas.microsoft.com/office/word/2010/wordml" w:rsidTr="78DA71C4" w14:paraId="2339C519"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787EC08" wp14:textId="77777777">
            <w:pPr>
              <w:spacing w:before="20" w:after="20"/>
            </w:pPr>
            <w:r>
              <w:rPr>
                <w:rFonts w:ascii="Arial" w:hAnsi="Arial" w:eastAsia="Arial" w:cs="Arial"/>
                <w:color w:val="1E293B"/>
                <w:sz w:val="20"/>
                <w:szCs w:val="20"/>
              </w:rPr>
              <w:t xml:space="preserve">AC-1</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134AED3" wp14:textId="77777777">
            <w:pPr>
              <w:spacing w:before="20" w:after="20"/>
            </w:pPr>
            <w:r>
              <w:rPr>
                <w:rFonts w:ascii="Arial" w:hAnsi="Arial" w:eastAsia="Arial" w:cs="Arial"/>
                <w:color w:val="1E293B"/>
                <w:sz w:val="20"/>
                <w:szCs w:val="20"/>
              </w:rPr>
              <w:t xml:space="preserve">First-time user demo readiness</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6C409F8" wp14:textId="77777777">
            <w:pPr>
              <w:spacing w:before="20" w:after="20"/>
            </w:pPr>
            <w:r>
              <w:rPr>
                <w:rFonts w:ascii="Arial" w:hAnsi="Arial" w:eastAsia="Arial" w:cs="Arial"/>
                <w:color w:val="1E293B"/>
                <w:sz w:val="20"/>
                <w:szCs w:val="20"/>
                <w:lang w:val="en-US"/>
              </w:rPr>
              <w:t>Given a user logs in with zero transactions, the system generates 25–50 demo transactions across the previous 60–90 days, with varied categories, both income and expense types, and at least 3 examples that trigger fraud detection.</w:t>
            </w:r>
          </w:p>
        </w:tc>
      </w:tr>
      <w:tr xmlns:wp14="http://schemas.microsoft.com/office/word/2010/wordml" w:rsidTr="78DA71C4" w14:paraId="50242B60"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2C8D3EF" wp14:textId="77777777">
            <w:pPr>
              <w:spacing w:before="20" w:after="20"/>
            </w:pPr>
            <w:r>
              <w:rPr>
                <w:rFonts w:ascii="Arial" w:hAnsi="Arial" w:eastAsia="Arial" w:cs="Arial"/>
                <w:color w:val="1E293B"/>
                <w:sz w:val="20"/>
                <w:szCs w:val="20"/>
              </w:rPr>
              <w:t xml:space="preserve">AC-2</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1529AF9" wp14:textId="77777777">
            <w:pPr>
              <w:spacing w:before="20" w:after="20"/>
            </w:pPr>
            <w:r>
              <w:rPr>
                <w:rFonts w:ascii="Arial" w:hAnsi="Arial" w:eastAsia="Arial" w:cs="Arial"/>
                <w:color w:val="1E293B"/>
                <w:sz w:val="20"/>
                <w:szCs w:val="20"/>
              </w:rPr>
              <w:t xml:space="preserve">Manual transaction → fraud scoring → alert</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266ED71" wp14:textId="77777777">
            <w:pPr>
              <w:spacing w:before="20" w:after="20"/>
            </w:pPr>
            <w:r>
              <w:rPr>
                <w:rFonts w:ascii="Arial" w:hAnsi="Arial" w:eastAsia="Arial" w:cs="Arial"/>
                <w:color w:val="1E293B"/>
                <w:sz w:val="20"/>
                <w:szCs w:val="20"/>
                <w:lang w:val="en-US"/>
              </w:rPr>
              <w:t>Given a user creates a valid manual transaction, the system persists it, computes the fraud score, flags it as fraudulent if score ≥ 70, creates a FraudAlert when score ≥ 40, and records the action in the audit log.</w:t>
            </w:r>
          </w:p>
        </w:tc>
      </w:tr>
      <w:tr xmlns:wp14="http://schemas.microsoft.com/office/word/2010/wordml" w:rsidTr="78DA71C4" w14:paraId="318D886C"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F683C72" wp14:textId="77777777">
            <w:pPr>
              <w:spacing w:before="20" w:after="20"/>
            </w:pPr>
            <w:r>
              <w:rPr>
                <w:rFonts w:ascii="Arial" w:hAnsi="Arial" w:eastAsia="Arial" w:cs="Arial"/>
                <w:color w:val="1E293B"/>
                <w:sz w:val="20"/>
                <w:szCs w:val="20"/>
              </w:rPr>
              <w:t xml:space="preserve">AC-3</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5A390C6" wp14:textId="77777777">
            <w:pPr>
              <w:spacing w:before="20" w:after="20"/>
            </w:pPr>
            <w:r>
              <w:rPr>
                <w:rFonts w:ascii="Arial" w:hAnsi="Arial" w:eastAsia="Arial" w:cs="Arial"/>
                <w:color w:val="1E293B"/>
                <w:sz w:val="20"/>
                <w:szCs w:val="20"/>
              </w:rPr>
              <w:t xml:space="preserve">Filtering and sorting correctness</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3257171" wp14:textId="77777777">
            <w:pPr>
              <w:spacing w:before="20" w:after="20"/>
            </w:pPr>
            <w:r>
              <w:rPr>
                <w:rFonts w:ascii="Arial" w:hAnsi="Arial" w:eastAsia="Arial" w:cs="Arial"/>
                <w:color w:val="1E293B"/>
                <w:sz w:val="20"/>
                <w:szCs w:val="20"/>
                <w:lang w:val="en-US"/>
              </w:rPr>
              <w:t>Given filter parameters (type / category / date range / fraudulent) and sorting parameters are provided, the returned transactions satisfy all filters simultaneously and are ordered as requested, with correct pagination metadata.</w:t>
            </w:r>
          </w:p>
        </w:tc>
      </w:tr>
      <w:tr xmlns:wp14="http://schemas.microsoft.com/office/word/2010/wordml" w:rsidTr="78DA71C4" w14:paraId="30065DBB"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7B36CDD" wp14:textId="1C7D09E6">
            <w:pPr>
              <w:spacing w:before="20" w:after="20"/>
            </w:pPr>
            <w:r w:rsidRPr="78DA71C4" w:rsidR="78DA71C4">
              <w:rPr>
                <w:rFonts w:ascii="Arial" w:hAnsi="Arial" w:eastAsia="Arial" w:cs="Arial"/>
                <w:color w:val="1E293B"/>
                <w:sz w:val="20"/>
                <w:szCs w:val="20"/>
              </w:rPr>
              <w:t>AC-4</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B918BA" wp14:textId="77777777">
            <w:pPr>
              <w:spacing w:before="20" w:after="20"/>
            </w:pPr>
            <w:r>
              <w:rPr>
                <w:rFonts w:ascii="Arial" w:hAnsi="Arial" w:eastAsia="Arial" w:cs="Arial"/>
                <w:color w:val="1E293B"/>
                <w:sz w:val="20"/>
                <w:szCs w:val="20"/>
              </w:rPr>
              <w:t xml:space="preserve">Subscription due-soon notifications</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AEA88B5" wp14:textId="77777777">
            <w:pPr>
              <w:spacing w:before="20" w:after="20"/>
            </w:pPr>
            <w:r>
              <w:rPr>
                <w:rFonts w:ascii="Arial" w:hAnsi="Arial" w:eastAsia="Arial" w:cs="Arial"/>
                <w:color w:val="1E293B"/>
                <w:sz w:val="20"/>
                <w:szCs w:val="20"/>
                <w:lang w:val="en-US"/>
              </w:rPr>
              <w:t>Given subscriptions are detected from 20–40 day recurring patterns grouped by category, the system returns only ACTIVE subscriptions due within a specified number of days, excluding any ignored subscriptions.</w:t>
            </w:r>
          </w:p>
        </w:tc>
      </w:tr>
      <w:tr xmlns:wp14="http://schemas.microsoft.com/office/word/2010/wordml" w:rsidTr="78DA71C4" w14:paraId="4BC05A08"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8742718" wp14:textId="747D2738">
            <w:pPr>
              <w:spacing w:before="20" w:after="20"/>
            </w:pPr>
            <w:r w:rsidRPr="78DA71C4" w:rsidR="78DA71C4">
              <w:rPr>
                <w:rFonts w:ascii="Arial" w:hAnsi="Arial" w:eastAsia="Arial" w:cs="Arial"/>
                <w:color w:val="1E293B"/>
                <w:sz w:val="20"/>
                <w:szCs w:val="20"/>
              </w:rPr>
              <w:t>AC-5</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892E3FB" wp14:textId="77777777">
            <w:pPr>
              <w:spacing w:before="20" w:after="20"/>
            </w:pPr>
            <w:r>
              <w:rPr>
                <w:rFonts w:ascii="Arial" w:hAnsi="Arial" w:eastAsia="Arial" w:cs="Arial"/>
                <w:color w:val="1E293B"/>
                <w:sz w:val="20"/>
                <w:szCs w:val="20"/>
              </w:rPr>
              <w:t xml:space="preserve">Fraud alert preservation</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CB504E9" wp14:textId="77777777">
            <w:pPr>
              <w:spacing w:before="20" w:after="20"/>
            </w:pPr>
            <w:r>
              <w:rPr>
                <w:rFonts w:ascii="Arial" w:hAnsi="Arial" w:eastAsia="Arial" w:cs="Arial"/>
                <w:color w:val="1E293B"/>
                <w:sz w:val="20"/>
                <w:szCs w:val="20"/>
                <w:lang w:val="en-US"/>
              </w:rPr>
              <w:t>Given a fraud alert is created and later resolved, the alert remains retrievable with resolved=true and is never removed from the system.</w:t>
            </w:r>
          </w:p>
        </w:tc>
      </w:tr>
      <w:tr xmlns:wp14="http://schemas.microsoft.com/office/word/2010/wordml" w:rsidTr="78DA71C4" w14:paraId="7BB9BD48"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B3D18E2" wp14:textId="3C75AE2A">
            <w:pPr>
              <w:spacing w:before="20" w:after="20"/>
            </w:pPr>
            <w:r w:rsidRPr="78DA71C4" w:rsidR="78DA71C4">
              <w:rPr>
                <w:rFonts w:ascii="Arial" w:hAnsi="Arial" w:eastAsia="Arial" w:cs="Arial"/>
                <w:color w:val="1E293B"/>
                <w:sz w:val="20"/>
                <w:szCs w:val="20"/>
              </w:rPr>
              <w:t>AC-6</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C0ED5D" wp14:textId="77777777">
            <w:pPr>
              <w:spacing w:before="20" w:after="20"/>
            </w:pPr>
            <w:r>
              <w:rPr>
                <w:rFonts w:ascii="Arial" w:hAnsi="Arial" w:eastAsia="Arial" w:cs="Arial"/>
                <w:color w:val="1E293B"/>
                <w:sz w:val="20"/>
                <w:szCs w:val="20"/>
              </w:rPr>
              <w:t xml:space="preserve">Dashboard accuracy</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00A3EB2" wp14:textId="77777777">
            <w:pPr>
              <w:spacing w:before="20" w:after="20"/>
            </w:pPr>
            <w:r>
              <w:rPr>
                <w:rFonts w:ascii="Arial" w:hAnsi="Arial" w:eastAsia="Arial" w:cs="Arial"/>
                <w:color w:val="1E293B"/>
                <w:sz w:val="20"/>
                <w:szCs w:val="20"/>
              </w:rPr>
              <w:t xml:space="preserve">Given a set of transactions within a date range, the dashboard returns totals for income, expenses, and balance that match the arithmetic sum of the underlying transaction records.</w:t>
            </w:r>
          </w:p>
        </w:tc>
      </w:tr>
      <w:tr xmlns:wp14="http://schemas.microsoft.com/office/word/2010/wordml" w:rsidTr="78DA71C4" w14:paraId="3D3B36C8"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F0FE090" wp14:textId="5FA6E14E">
            <w:pPr>
              <w:spacing w:before="20" w:after="20"/>
            </w:pPr>
            <w:r w:rsidRPr="78DA71C4" w:rsidR="78DA71C4">
              <w:rPr>
                <w:rFonts w:ascii="Arial" w:hAnsi="Arial" w:eastAsia="Arial" w:cs="Arial"/>
                <w:color w:val="1E293B"/>
                <w:sz w:val="20"/>
                <w:szCs w:val="20"/>
              </w:rPr>
              <w:t>AC-7</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AD8EB08" wp14:textId="77777777">
            <w:pPr>
              <w:spacing w:before="20" w:after="20"/>
            </w:pPr>
            <w:r>
              <w:rPr>
                <w:rFonts w:ascii="Arial" w:hAnsi="Arial" w:eastAsia="Arial" w:cs="Arial"/>
                <w:color w:val="1E293B"/>
                <w:sz w:val="20"/>
                <w:szCs w:val="20"/>
              </w:rPr>
              <w:t xml:space="preserve">Backward compatibility</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F115BF5" wp14:textId="77777777">
            <w:pPr>
              <w:spacing w:before="20" w:after="20"/>
            </w:pPr>
            <w:r>
              <w:rPr>
                <w:rFonts w:ascii="Arial" w:hAnsi="Arial" w:eastAsia="Arial" w:cs="Arial"/>
                <w:color w:val="1E293B"/>
                <w:sz w:val="20"/>
                <w:szCs w:val="20"/>
              </w:rPr>
              <w:t xml:space="preserve">Given any existing API endpoint is called without new optional parameters introduced in Phase 1, it returns HTTP 200 with a response in the original format.</w:t>
            </w:r>
          </w:p>
        </w:tc>
      </w:tr>
    </w:tbl>
    <w:p xmlns:wp14="http://schemas.microsoft.com/office/word/2010/wordml" w14:paraId="3461D779" wp14:textId="77777777">
      <w:r>
        <w:br w:type="page"/>
      </w:r>
    </w:p>
    <w:p xmlns:wp14="http://schemas.microsoft.com/office/word/2010/wordml" w:rsidP="517B7BC5" w14:paraId="1FFA19FD"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86976496" w:id="1695396599"/>
      <w:r w:rsidRPr="517B7BC5" w:rsidR="31F3AF94">
        <w:rPr>
          <w:rFonts w:ascii="Arial" w:hAnsi="Arial" w:eastAsia="Arial" w:cs="Arial"/>
          <w:b w:val="1"/>
          <w:bCs w:val="1"/>
          <w:color w:val="1E3A5F"/>
          <w:sz w:val="36"/>
          <w:szCs w:val="36"/>
        </w:rPr>
        <w:t>11. Constraints and Assumptions</w:t>
      </w:r>
      <w:bookmarkEnd w:id="1695396599"/>
    </w:p>
    <w:p xmlns:wp14="http://schemas.microsoft.com/office/word/2010/wordml" w:rsidP="49D308FF" w14:paraId="6B62B06E" wp14:textId="77777777">
      <w:pPr>
        <w:pStyle w:val="Heading2"/>
        <w:spacing w:before="280" w:after="120"/>
        <w:rPr>
          <w:rFonts w:ascii="Arial" w:hAnsi="Arial" w:eastAsia="Arial" w:cs="Arial"/>
          <w:b w:val="1"/>
          <w:bCs w:val="1"/>
          <w:color w:val="1E3A5F"/>
          <w:sz w:val="28"/>
          <w:szCs w:val="28"/>
        </w:rPr>
      </w:pPr>
      <w:bookmarkStart w:name="_Toc774908284" w:id="908067870"/>
      <w:r w:rsidRPr="517B7BC5" w:rsidR="31F3AF94">
        <w:rPr>
          <w:rFonts w:ascii="Arial" w:hAnsi="Arial" w:eastAsia="Arial" w:cs="Arial"/>
          <w:b w:val="1"/>
          <w:bCs w:val="1"/>
          <w:color w:val="1E3A5F"/>
          <w:sz w:val="28"/>
          <w:szCs w:val="28"/>
        </w:rPr>
        <w:t>11.1 Constraints</w:t>
      </w:r>
      <w:bookmarkEnd w:id="908067870"/>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xmlns:wp14="http://schemas.microsoft.com/office/word/2010/wordml" w:rsidTr="07CB3BAE" w14:paraId="6B5A96EE" wp14:textId="77777777">
        <w:trPr>
          <w:tblHeader/>
        </w:trPr>
        <w:tc>
          <w:tcPr>
            <w:tcW w:w="14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60EB54D" wp14:textId="77777777">
            <w:r>
              <w:rPr>
                <w:rFonts w:ascii="Arial" w:hAnsi="Arial" w:eastAsia="Arial" w:cs="Arial"/>
                <w:b/>
                <w:bCs/>
                <w:color w:val="FFFFFF"/>
                <w:sz w:val="20"/>
                <w:szCs w:val="20"/>
              </w:rPr>
              <w:t xml:space="preserve">Constraint ID</w:t>
            </w:r>
          </w:p>
        </w:tc>
        <w:tc>
          <w:tcPr>
            <w:tcW w:w="79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6B25CE5" wp14:textId="77777777">
            <w:r>
              <w:rPr>
                <w:rFonts w:ascii="Arial" w:hAnsi="Arial" w:eastAsia="Arial" w:cs="Arial"/>
                <w:b/>
                <w:bCs/>
                <w:color w:val="FFFFFF"/>
                <w:sz w:val="20"/>
                <w:szCs w:val="20"/>
              </w:rPr>
              <w:t xml:space="preserve">Constraint</w:t>
            </w:r>
          </w:p>
        </w:tc>
      </w:tr>
      <w:tr xmlns:wp14="http://schemas.microsoft.com/office/word/2010/wordml" w:rsidTr="07CB3BAE" w14:paraId="5B8080AC" wp14:textId="77777777">
        <w:tc>
          <w:tcPr>
            <w:tcW w:w="1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80FD9EA" wp14:textId="77777777">
            <w:pPr>
              <w:spacing w:before="20" w:after="20"/>
            </w:pPr>
            <w:r>
              <w:rPr>
                <w:rFonts w:ascii="Arial" w:hAnsi="Arial" w:eastAsia="Arial" w:cs="Arial"/>
                <w:color w:val="1E293B"/>
                <w:sz w:val="20"/>
                <w:szCs w:val="20"/>
              </w:rPr>
              <w:t xml:space="preserve">CON-1</w:t>
            </w:r>
          </w:p>
        </w:tc>
        <w:tc>
          <w:tcPr>
            <w:tcW w:w="7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C52CE1E" wp14:textId="77777777">
            <w:pPr>
              <w:spacing w:before="20" w:after="20"/>
            </w:pPr>
            <w:r>
              <w:rPr>
                <w:rFonts w:ascii="Arial" w:hAnsi="Arial" w:eastAsia="Arial" w:cs="Arial"/>
                <w:color w:val="1E293B"/>
                <w:sz w:val="20"/>
                <w:szCs w:val="20"/>
                <w:lang w:val="en-US"/>
              </w:rPr>
              <w:t>No external bank transaction ingestion in Phase 1. Demo data seeding and manual entry are the required mechanisms to make the system immediately usable.</w:t>
            </w:r>
          </w:p>
        </w:tc>
      </w:tr>
      <w:tr xmlns:wp14="http://schemas.microsoft.com/office/word/2010/wordml" w:rsidTr="07CB3BAE" w14:paraId="1266FB85"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ABD4F5" wp14:textId="77777777">
            <w:pPr>
              <w:spacing w:before="20" w:after="20"/>
            </w:pPr>
            <w:r>
              <w:rPr>
                <w:rFonts w:ascii="Arial" w:hAnsi="Arial" w:eastAsia="Arial" w:cs="Arial"/>
                <w:color w:val="1E293B"/>
                <w:sz w:val="20"/>
                <w:szCs w:val="20"/>
              </w:rPr>
              <w:t xml:space="preserve">CON-2</w:t>
            </w:r>
          </w:p>
        </w:tc>
        <w:tc>
          <w:tcPr>
            <w:tcW w:w="7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2C393DD" wp14:textId="77777777">
            <w:pPr>
              <w:spacing w:before="20" w:after="20"/>
            </w:pPr>
            <w:r>
              <w:rPr>
                <w:rFonts w:ascii="Arial" w:hAnsi="Arial" w:eastAsia="Arial" w:cs="Arial"/>
                <w:color w:val="1E293B"/>
                <w:sz w:val="20"/>
                <w:szCs w:val="20"/>
              </w:rPr>
              <w:t xml:space="preserve">Fraud detection must be rule-based (not ML-based). All scoring logic must be deterministic, explainable, and fully testable without external model infrastructure.</w:t>
            </w:r>
          </w:p>
        </w:tc>
      </w:tr>
      <w:tr xmlns:wp14="http://schemas.microsoft.com/office/word/2010/wordml" w:rsidTr="07CB3BAE" w14:paraId="5284914B" wp14:textId="77777777">
        <w:tc>
          <w:tcPr>
            <w:tcW w:w="1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1808633" wp14:textId="77777777">
            <w:pPr>
              <w:spacing w:before="20" w:after="20"/>
            </w:pPr>
            <w:r>
              <w:rPr>
                <w:rFonts w:ascii="Arial" w:hAnsi="Arial" w:eastAsia="Arial" w:cs="Arial"/>
                <w:color w:val="1E293B"/>
                <w:sz w:val="20"/>
                <w:szCs w:val="20"/>
              </w:rPr>
              <w:t xml:space="preserve">CON-3</w:t>
            </w:r>
          </w:p>
        </w:tc>
        <w:tc>
          <w:tcPr>
            <w:tcW w:w="7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B46E4B3" wp14:textId="77777777">
            <w:pPr>
              <w:spacing w:before="20" w:after="20"/>
            </w:pPr>
            <w:r>
              <w:rPr>
                <w:rFonts w:ascii="Arial" w:hAnsi="Arial" w:eastAsia="Arial" w:cs="Arial"/>
                <w:color w:val="1E293B"/>
                <w:sz w:val="20"/>
                <w:szCs w:val="20"/>
                <w:lang w:val="en-US"/>
              </w:rPr>
              <w:t>The system must use H2 in-memory database for the development and demo environment. Production database migration is out of scope for Phase 1.</w:t>
            </w:r>
          </w:p>
        </w:tc>
      </w:tr>
      <w:tr xmlns:wp14="http://schemas.microsoft.com/office/word/2010/wordml" w:rsidTr="07CB3BAE" w14:paraId="7C5D0CA4"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3A59222" wp14:textId="77777777">
            <w:pPr>
              <w:spacing w:before="20" w:after="20"/>
            </w:pPr>
            <w:r>
              <w:rPr>
                <w:rFonts w:ascii="Arial" w:hAnsi="Arial" w:eastAsia="Arial" w:cs="Arial"/>
                <w:color w:val="1E293B"/>
                <w:sz w:val="20"/>
                <w:szCs w:val="20"/>
              </w:rPr>
              <w:t xml:space="preserve">CON-4</w:t>
            </w:r>
          </w:p>
        </w:tc>
        <w:tc>
          <w:tcPr>
            <w:tcW w:w="7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13F4FF4" wp14:textId="77777777">
            <w:pPr>
              <w:spacing w:before="20" w:after="20"/>
            </w:pPr>
            <w:r>
              <w:rPr>
                <w:rFonts w:ascii="Arial" w:hAnsi="Arial" w:eastAsia="Arial" w:cs="Arial"/>
                <w:color w:val="1E293B"/>
                <w:sz w:val="20"/>
                <w:szCs w:val="20"/>
                <w:lang w:val="en-US"/>
              </w:rPr>
              <w:t>JWT authentication is implemented in Phase 1 using Spring Security with BCrypt password hashing and HS256-signed tokens. User context is resolved from the JWT Bearer token on each authenticated request.</w:t>
            </w:r>
          </w:p>
        </w:tc>
      </w:tr>
      <w:tr xmlns:wp14="http://schemas.microsoft.com/office/word/2010/wordml" w:rsidTr="07CB3BAE" w14:paraId="4E14CAC7" wp14:textId="77777777">
        <w:tc>
          <w:tcPr>
            <w:tcW w:w="1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BCF6E51" wp14:textId="77777777">
            <w:pPr>
              <w:spacing w:before="20" w:after="20"/>
            </w:pPr>
            <w:r>
              <w:rPr>
                <w:rFonts w:ascii="Arial" w:hAnsi="Arial" w:eastAsia="Arial" w:cs="Arial"/>
                <w:color w:val="1E293B"/>
                <w:sz w:val="20"/>
                <w:szCs w:val="20"/>
              </w:rPr>
              <w:t xml:space="preserve">CON-5</w:t>
            </w:r>
          </w:p>
        </w:tc>
        <w:tc>
          <w:tcPr>
            <w:tcW w:w="7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D77A93C" wp14:textId="77777777">
            <w:pPr>
              <w:spacing w:before="20" w:after="20"/>
            </w:pPr>
            <w:r>
              <w:rPr>
                <w:rFonts w:ascii="Arial" w:hAnsi="Arial" w:eastAsia="Arial" w:cs="Arial"/>
                <w:color w:val="1E293B"/>
                <w:sz w:val="20"/>
                <w:szCs w:val="20"/>
                <w:lang w:val="en-US"/>
              </w:rPr>
              <w:t>All enhancements must maintain full backward compatibility with existing API contracts. No breaking changes to existing endpoints are permitted.</w:t>
            </w:r>
          </w:p>
        </w:tc>
      </w:tr>
      <w:tr xmlns:wp14="http://schemas.microsoft.com/office/word/2010/wordml" w:rsidTr="07CB3BAE" w14:paraId="3ED29FA6"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F4384A1" wp14:textId="77777777">
            <w:pPr>
              <w:spacing w:before="20" w:after="20"/>
            </w:pPr>
            <w:r>
              <w:rPr>
                <w:rFonts w:ascii="Arial" w:hAnsi="Arial" w:eastAsia="Arial" w:cs="Arial"/>
                <w:color w:val="1E293B"/>
                <w:sz w:val="20"/>
                <w:szCs w:val="20"/>
              </w:rPr>
              <w:t xml:space="preserve">CON-6</w:t>
            </w:r>
          </w:p>
        </w:tc>
        <w:tc>
          <w:tcPr>
            <w:tcW w:w="7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2F04FE3" wp14:textId="77777777">
            <w:pPr>
              <w:spacing w:before="20" w:after="20"/>
            </w:pPr>
            <w:r>
              <w:rPr>
                <w:rFonts w:ascii="Arial" w:hAnsi="Arial" w:eastAsia="Arial" w:cs="Arial"/>
                <w:color w:val="1E293B"/>
                <w:sz w:val="20"/>
                <w:szCs w:val="20"/>
              </w:rPr>
              <w:t xml:space="preserve">Deployment must be achievable with Docker Compose on a standard developer machine (2 GB RAM minimum, ports 8080 and 3000 available).</w:t>
            </w:r>
          </w:p>
        </w:tc>
      </w:tr>
    </w:tbl>
    <w:p xmlns:wp14="http://schemas.microsoft.com/office/word/2010/wordml" w14:paraId="3CF2D8B6" wp14:textId="77777777">
      <w:pPr>
        <w:spacing w:before="80" w:after="0"/>
      </w:pPr>
      <w:r/>
    </w:p>
    <w:p xmlns:wp14="http://schemas.microsoft.com/office/word/2010/wordml" w:rsidP="49D308FF" w14:paraId="3D3BFC80" wp14:textId="77777777">
      <w:pPr>
        <w:pStyle w:val="Heading2"/>
        <w:spacing w:before="280" w:after="120"/>
        <w:rPr>
          <w:rFonts w:ascii="Arial" w:hAnsi="Arial" w:eastAsia="Arial" w:cs="Arial"/>
          <w:b w:val="1"/>
          <w:bCs w:val="1"/>
          <w:color w:val="1E3A5F"/>
          <w:sz w:val="28"/>
          <w:szCs w:val="28"/>
        </w:rPr>
      </w:pPr>
      <w:bookmarkStart w:name="_Toc1195275905" w:id="1641830305"/>
      <w:r w:rsidRPr="517B7BC5" w:rsidR="31F3AF94">
        <w:rPr>
          <w:rFonts w:ascii="Arial" w:hAnsi="Arial" w:eastAsia="Arial" w:cs="Arial"/>
          <w:b w:val="1"/>
          <w:bCs w:val="1"/>
          <w:color w:val="1E3A5F"/>
          <w:sz w:val="28"/>
          <w:szCs w:val="28"/>
        </w:rPr>
        <w:t>11.2 Assumptions</w:t>
      </w:r>
      <w:bookmarkEnd w:id="164183030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xmlns:wp14="http://schemas.microsoft.com/office/word/2010/wordml" w:rsidTr="07CB3BAE" w14:paraId="59BF8261" wp14:textId="77777777">
        <w:trPr>
          <w:tblHeader/>
        </w:trPr>
        <w:tc>
          <w:tcPr>
            <w:tcW w:w="14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887CAF5" wp14:textId="77777777">
            <w:r>
              <w:rPr>
                <w:rFonts w:ascii="Arial" w:hAnsi="Arial" w:eastAsia="Arial" w:cs="Arial"/>
                <w:b/>
                <w:bCs/>
                <w:color w:val="FFFFFF"/>
                <w:sz w:val="20"/>
                <w:szCs w:val="20"/>
              </w:rPr>
              <w:t xml:space="preserve">Assumption ID</w:t>
            </w:r>
          </w:p>
        </w:tc>
        <w:tc>
          <w:tcPr>
            <w:tcW w:w="79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9E653FB" wp14:textId="77777777">
            <w:r>
              <w:rPr>
                <w:rFonts w:ascii="Arial" w:hAnsi="Arial" w:eastAsia="Arial" w:cs="Arial"/>
                <w:b/>
                <w:bCs/>
                <w:color w:val="FFFFFF"/>
                <w:sz w:val="20"/>
                <w:szCs w:val="20"/>
              </w:rPr>
              <w:t xml:space="preserve">Assumption</w:t>
            </w:r>
          </w:p>
        </w:tc>
      </w:tr>
      <w:tr xmlns:wp14="http://schemas.microsoft.com/office/word/2010/wordml" w:rsidTr="07CB3BAE" w14:paraId="348853C4" wp14:textId="77777777">
        <w:tc>
          <w:tcPr>
            <w:tcW w:w="1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33F9E78" wp14:textId="77777777">
            <w:pPr>
              <w:spacing w:before="20" w:after="20"/>
            </w:pPr>
            <w:r>
              <w:rPr>
                <w:rFonts w:ascii="Arial" w:hAnsi="Arial" w:eastAsia="Arial" w:cs="Arial"/>
                <w:color w:val="1E293B"/>
                <w:sz w:val="20"/>
                <w:szCs w:val="20"/>
              </w:rPr>
              <w:t xml:space="preserve">ASM-1</w:t>
            </w:r>
          </w:p>
        </w:tc>
        <w:tc>
          <w:tcPr>
            <w:tcW w:w="7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9190025" wp14:textId="77777777">
            <w:pPr>
              <w:spacing w:before="20" w:after="20"/>
            </w:pPr>
            <w:r>
              <w:rPr>
                <w:rFonts w:ascii="Arial" w:hAnsi="Arial" w:eastAsia="Arial" w:cs="Arial"/>
                <w:color w:val="1E293B"/>
                <w:sz w:val="20"/>
                <w:szCs w:val="20"/>
                <w:lang w:val="en-US"/>
              </w:rPr>
              <w:t>Users will rely primarily on filtering, sorting, and dashboard insights to analyse their spending patterns rather than raw data export.</w:t>
            </w:r>
          </w:p>
        </w:tc>
      </w:tr>
      <w:tr xmlns:wp14="http://schemas.microsoft.com/office/word/2010/wordml" w:rsidTr="07CB3BAE" w14:paraId="0AF34923"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B0BABB8" wp14:textId="77777777">
            <w:pPr>
              <w:spacing w:before="20" w:after="20"/>
            </w:pPr>
            <w:r>
              <w:rPr>
                <w:rFonts w:ascii="Arial" w:hAnsi="Arial" w:eastAsia="Arial" w:cs="Arial"/>
                <w:color w:val="1E293B"/>
                <w:sz w:val="20"/>
                <w:szCs w:val="20"/>
              </w:rPr>
              <w:t xml:space="preserve">ASM-2</w:t>
            </w:r>
          </w:p>
        </w:tc>
        <w:tc>
          <w:tcPr>
            <w:tcW w:w="7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F4AD5DC" wp14:textId="77777777">
            <w:pPr>
              <w:spacing w:before="20" w:after="20"/>
            </w:pPr>
            <w:r>
              <w:rPr>
                <w:rFonts w:ascii="Arial" w:hAnsi="Arial" w:eastAsia="Arial" w:cs="Arial"/>
                <w:color w:val="1E293B"/>
                <w:sz w:val="20"/>
                <w:szCs w:val="20"/>
                <w:lang w:val="en-US"/>
              </w:rPr>
              <w:t>A polling-based near real-time UX (5–10 second interval) is acceptable to stakeholders; true sub-second streaming is not required.</w:t>
            </w:r>
          </w:p>
        </w:tc>
      </w:tr>
      <w:tr xmlns:wp14="http://schemas.microsoft.com/office/word/2010/wordml" w:rsidTr="07CB3BAE" w14:paraId="40B6B38C" wp14:textId="77777777">
        <w:tc>
          <w:tcPr>
            <w:tcW w:w="1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7FE65BD" wp14:textId="77777777">
            <w:pPr>
              <w:spacing w:before="20" w:after="20"/>
            </w:pPr>
            <w:r>
              <w:rPr>
                <w:rFonts w:ascii="Arial" w:hAnsi="Arial" w:eastAsia="Arial" w:cs="Arial"/>
                <w:color w:val="1E293B"/>
                <w:sz w:val="20"/>
                <w:szCs w:val="20"/>
              </w:rPr>
              <w:t xml:space="preserve">ASM-3</w:t>
            </w:r>
          </w:p>
        </w:tc>
        <w:tc>
          <w:tcPr>
            <w:tcW w:w="7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30F9779" wp14:textId="77777777">
            <w:pPr>
              <w:spacing w:before="20" w:after="20"/>
            </w:pPr>
            <w:r>
              <w:rPr>
                <w:rFonts w:ascii="Arial" w:hAnsi="Arial" w:eastAsia="Arial" w:cs="Arial"/>
                <w:color w:val="1E293B"/>
                <w:sz w:val="20"/>
                <w:szCs w:val="20"/>
                <w:lang w:val="en-US"/>
              </w:rPr>
              <w:t>The 20–40 day window for subscription detection will successfully identify the vast majority of monthly subscription payments in practice. Category-based grouping provides consistent detection without relying on exact merchant name matching.</w:t>
            </w:r>
          </w:p>
        </w:tc>
      </w:tr>
      <w:tr xmlns:wp14="http://schemas.microsoft.com/office/word/2010/wordml" w:rsidTr="07CB3BAE" w14:paraId="5264F575"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A6245FC" wp14:textId="77777777">
            <w:pPr>
              <w:spacing w:before="20" w:after="20"/>
            </w:pPr>
            <w:r>
              <w:rPr>
                <w:rFonts w:ascii="Arial" w:hAnsi="Arial" w:eastAsia="Arial" w:cs="Arial"/>
                <w:color w:val="1E293B"/>
                <w:sz w:val="20"/>
                <w:szCs w:val="20"/>
              </w:rPr>
              <w:t xml:space="preserve">ASM-4</w:t>
            </w:r>
          </w:p>
        </w:tc>
        <w:tc>
          <w:tcPr>
            <w:tcW w:w="7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12E0F90" wp14:textId="77777777">
            <w:pPr>
              <w:spacing w:before="20" w:after="20"/>
            </w:pPr>
            <w:r>
              <w:rPr>
                <w:rFonts w:ascii="Arial" w:hAnsi="Arial" w:eastAsia="Arial" w:cs="Arial"/>
                <w:color w:val="1E293B"/>
                <w:sz w:val="20"/>
                <w:szCs w:val="20"/>
                <w:lang w:val="en-US"/>
              </w:rPr>
              <w:t>Demo data generated deterministically by user ID will provide a sufficiently realistic and varied set of transactions to showcase all system features.</w:t>
            </w:r>
          </w:p>
        </w:tc>
      </w:tr>
      <w:tr xmlns:wp14="http://schemas.microsoft.com/office/word/2010/wordml" w:rsidTr="07CB3BAE" w14:paraId="07321181" wp14:textId="77777777">
        <w:tc>
          <w:tcPr>
            <w:tcW w:w="1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232A282" wp14:textId="77777777">
            <w:pPr>
              <w:spacing w:before="20" w:after="20"/>
            </w:pPr>
            <w:r>
              <w:rPr>
                <w:rFonts w:ascii="Arial" w:hAnsi="Arial" w:eastAsia="Arial" w:cs="Arial"/>
                <w:color w:val="1E293B"/>
                <w:sz w:val="20"/>
                <w:szCs w:val="20"/>
              </w:rPr>
              <w:t xml:space="preserve">ASM-5</w:t>
            </w:r>
          </w:p>
        </w:tc>
        <w:tc>
          <w:tcPr>
            <w:tcW w:w="7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AEC3D4" wp14:textId="77777777">
            <w:pPr>
              <w:spacing w:before="20" w:after="20"/>
            </w:pPr>
            <w:r>
              <w:rPr>
                <w:rFonts w:ascii="Arial" w:hAnsi="Arial" w:eastAsia="Arial" w:cs="Arial"/>
                <w:color w:val="1E293B"/>
                <w:sz w:val="20"/>
                <w:szCs w:val="20"/>
              </w:rPr>
              <w:t xml:space="preserve">A single-currency (USD) system is sufficient for the Phase 1 target user base.</w:t>
            </w:r>
          </w:p>
        </w:tc>
      </w:tr>
      <w:tr xmlns:wp14="http://schemas.microsoft.com/office/word/2010/wordml" w:rsidTr="07CB3BAE" w14:paraId="3E39669B"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F91949B" wp14:textId="77777777">
            <w:pPr>
              <w:spacing w:before="20" w:after="20"/>
            </w:pPr>
            <w:r>
              <w:rPr>
                <w:rFonts w:ascii="Arial" w:hAnsi="Arial" w:eastAsia="Arial" w:cs="Arial"/>
                <w:color w:val="1E293B"/>
                <w:sz w:val="20"/>
                <w:szCs w:val="20"/>
              </w:rPr>
              <w:t xml:space="preserve">ASM-6</w:t>
            </w:r>
          </w:p>
        </w:tc>
        <w:tc>
          <w:tcPr>
            <w:tcW w:w="7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A206A3E" wp14:textId="77777777">
            <w:pPr>
              <w:spacing w:before="20" w:after="20"/>
            </w:pPr>
            <w:r>
              <w:rPr>
                <w:rFonts w:ascii="Arial" w:hAnsi="Arial" w:eastAsia="Arial" w:cs="Arial"/>
                <w:color w:val="1E293B"/>
                <w:sz w:val="20"/>
                <w:szCs w:val="20"/>
              </w:rPr>
              <w:t xml:space="preserve">The H2 in-memory database restart data loss is acceptable for the demo phase; persistent data storage will be addressed in production phases.</w:t>
            </w:r>
          </w:p>
        </w:tc>
      </w:tr>
    </w:tbl>
    <w:p xmlns:wp14="http://schemas.microsoft.com/office/word/2010/wordml" w14:paraId="0FB78278" wp14:textId="77777777">
      <w:r>
        <w:br w:type="page"/>
      </w:r>
    </w:p>
    <w:p xmlns:wp14="http://schemas.microsoft.com/office/word/2010/wordml" w:rsidP="517B7BC5" w14:paraId="4BE08CDC"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02467545" w:id="1260691794"/>
      <w:r w:rsidRPr="517B7BC5" w:rsidR="31F3AF94">
        <w:rPr>
          <w:rFonts w:ascii="Arial" w:hAnsi="Arial" w:eastAsia="Arial" w:cs="Arial"/>
          <w:b w:val="1"/>
          <w:bCs w:val="1"/>
          <w:color w:val="1E3A5F"/>
          <w:sz w:val="36"/>
          <w:szCs w:val="36"/>
        </w:rPr>
        <w:t>12. Risks and Mitigation</w:t>
      </w:r>
      <w:bookmarkEnd w:id="1260691794"/>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4460"/>
      </w:tblGrid>
      <w:tr xmlns:wp14="http://schemas.microsoft.com/office/word/2010/wordml" w:rsidTr="78DA71C4" w14:paraId="1058AE29" wp14:textId="77777777">
        <w:trPr>
          <w:tblHeader/>
        </w:trPr>
        <w:tc>
          <w:tcPr>
            <w:tcW w:w="9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382EA38" wp14:textId="77777777">
            <w:r>
              <w:rPr>
                <w:rFonts w:ascii="Arial" w:hAnsi="Arial" w:eastAsia="Arial" w:cs="Arial"/>
                <w:b/>
                <w:bCs/>
                <w:color w:val="FFFFFF"/>
                <w:sz w:val="20"/>
                <w:szCs w:val="20"/>
              </w:rPr>
              <w:t xml:space="preserve">Risk ID</w:t>
            </w:r>
          </w:p>
        </w:tc>
        <w:tc>
          <w:tcPr>
            <w:tcW w:w="20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B436CD8" wp14:textId="77777777">
            <w:r>
              <w:rPr>
                <w:rFonts w:ascii="Arial" w:hAnsi="Arial" w:eastAsia="Arial" w:cs="Arial"/>
                <w:b/>
                <w:bCs/>
                <w:color w:val="FFFFFF"/>
                <w:sz w:val="20"/>
                <w:szCs w:val="20"/>
              </w:rPr>
              <w:t xml:space="preserve">Risk</w:t>
            </w:r>
          </w:p>
        </w:tc>
        <w:tc>
          <w:tcPr>
            <w:tcW w:w="20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590C468" wp14:textId="77777777">
            <w:r>
              <w:rPr>
                <w:rFonts w:ascii="Arial" w:hAnsi="Arial" w:eastAsia="Arial" w:cs="Arial"/>
                <w:b/>
                <w:bCs/>
                <w:color w:val="FFFFFF"/>
                <w:sz w:val="20"/>
                <w:szCs w:val="20"/>
              </w:rPr>
              <w:t xml:space="preserve">Impact</w:t>
            </w:r>
          </w:p>
        </w:tc>
        <w:tc>
          <w:tcPr>
            <w:tcW w:w="44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2786163" wp14:textId="77777777">
            <w:r>
              <w:rPr>
                <w:rFonts w:ascii="Arial" w:hAnsi="Arial" w:eastAsia="Arial" w:cs="Arial"/>
                <w:b/>
                <w:bCs/>
                <w:color w:val="FFFFFF"/>
                <w:sz w:val="20"/>
                <w:szCs w:val="20"/>
              </w:rPr>
              <w:t xml:space="preserve">Mitigation</w:t>
            </w:r>
          </w:p>
        </w:tc>
      </w:tr>
      <w:tr xmlns:wp14="http://schemas.microsoft.com/office/word/2010/wordml" w:rsidTr="78DA71C4" w14:paraId="358A86A5" wp14:textId="77777777">
        <w:tc>
          <w:tcPr>
            <w:tcW w:w="9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0DE96D7" wp14:textId="77777777">
            <w:pPr>
              <w:spacing w:before="20" w:after="20"/>
            </w:pPr>
            <w:r>
              <w:rPr>
                <w:rFonts w:ascii="Arial" w:hAnsi="Arial" w:eastAsia="Arial" w:cs="Arial"/>
                <w:color w:val="1E293B"/>
                <w:sz w:val="20"/>
                <w:szCs w:val="20"/>
              </w:rPr>
              <w:t xml:space="preserve">R-1</w:t>
            </w:r>
          </w:p>
        </w:tc>
        <w:tc>
          <w:tcPr>
            <w:tcW w:w="2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97238FC" wp14:textId="77777777">
            <w:pPr>
              <w:spacing w:before="20" w:after="20"/>
            </w:pPr>
            <w:r>
              <w:rPr>
                <w:rFonts w:ascii="Arial" w:hAnsi="Arial" w:eastAsia="Arial" w:cs="Arial"/>
                <w:color w:val="1E293B"/>
                <w:sz w:val="20"/>
                <w:szCs w:val="20"/>
              </w:rPr>
              <w:t xml:space="preserve">False positives from fraud rules</w:t>
            </w:r>
          </w:p>
        </w:tc>
        <w:tc>
          <w:tcPr>
            <w:tcW w:w="2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283B3EE" wp14:textId="77777777">
            <w:pPr>
              <w:spacing w:before="20" w:after="20"/>
            </w:pPr>
            <w:r>
              <w:rPr>
                <w:rFonts w:ascii="Arial" w:hAnsi="Arial" w:eastAsia="Arial" w:cs="Arial"/>
                <w:color w:val="1E293B"/>
                <w:sz w:val="20"/>
                <w:szCs w:val="20"/>
              </w:rPr>
              <w:t xml:space="preserve">User distrust in fraud alerts; alert fatigue leading to users ignoring genuine high-risk notifications.</w:t>
            </w:r>
          </w:p>
        </w:tc>
        <w:tc>
          <w:tcPr>
            <w:tcW w:w="44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187682B" wp14:textId="77777777">
            <w:pPr>
              <w:spacing w:before="20" w:after="20"/>
            </w:pPr>
            <w:r>
              <w:rPr>
                <w:rFonts w:ascii="Arial" w:hAnsi="Arial" w:eastAsia="Arial" w:cs="Arial"/>
                <w:color w:val="1E293B"/>
                <w:sz w:val="20"/>
                <w:szCs w:val="20"/>
              </w:rPr>
              <w:t xml:space="preserve">Keep scoring fully explainable with per-rule reason descriptions and risk levels. Provide a resolution workflow so users can dismiss false positives without losing history.</w:t>
            </w:r>
          </w:p>
        </w:tc>
      </w:tr>
      <w:tr xmlns:wp14="http://schemas.microsoft.com/office/word/2010/wordml" w:rsidTr="78DA71C4" w14:paraId="4FD74FEE" wp14:textId="77777777">
        <w:tc>
          <w:tcPr>
            <w:tcW w:w="9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3C8D77A" wp14:textId="77777777">
            <w:pPr>
              <w:spacing w:before="20" w:after="20"/>
            </w:pPr>
            <w:r>
              <w:rPr>
                <w:rFonts w:ascii="Arial" w:hAnsi="Arial" w:eastAsia="Arial" w:cs="Arial"/>
                <w:color w:val="1E293B"/>
                <w:sz w:val="20"/>
                <w:szCs w:val="20"/>
              </w:rPr>
              <w:t xml:space="preserve">R-2</w:t>
            </w:r>
          </w:p>
        </w:tc>
        <w:tc>
          <w:tcPr>
            <w:tcW w:w="2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4DEB1B0" wp14:textId="77777777">
            <w:pPr>
              <w:spacing w:before="20" w:after="20"/>
            </w:pPr>
            <w:r>
              <w:rPr>
                <w:rFonts w:ascii="Arial" w:hAnsi="Arial" w:eastAsia="Arial" w:cs="Arial"/>
                <w:color w:val="1E293B"/>
                <w:sz w:val="20"/>
                <w:szCs w:val="20"/>
              </w:rPr>
              <w:t xml:space="preserve">Demo data feels unrealistic</w:t>
            </w:r>
          </w:p>
        </w:tc>
        <w:tc>
          <w:tcPr>
            <w:tcW w:w="2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5DA5830" wp14:textId="77777777">
            <w:pPr>
              <w:spacing w:before="20" w:after="20"/>
            </w:pPr>
            <w:r>
              <w:rPr>
                <w:rFonts w:ascii="Arial" w:hAnsi="Arial" w:eastAsia="Arial" w:cs="Arial"/>
                <w:color w:val="1E293B"/>
                <w:sz w:val="20"/>
                <w:szCs w:val="20"/>
                <w:lang w:val="en-US"/>
              </w:rPr>
              <w:t>Poor first impression; reduces user confidence in the product during demos and evaluations.</w:t>
            </w:r>
          </w:p>
        </w:tc>
        <w:tc>
          <w:tcPr>
            <w:tcW w:w="44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E1C5EE0" wp14:textId="77777777">
            <w:pPr>
              <w:spacing w:before="20" w:after="20"/>
            </w:pPr>
            <w:r>
              <w:rPr>
                <w:rFonts w:ascii="Arial" w:hAnsi="Arial" w:eastAsia="Arial" w:cs="Arial"/>
                <w:color w:val="1E293B"/>
                <w:sz w:val="20"/>
                <w:szCs w:val="20"/>
                <w:lang w:val="en-US"/>
              </w:rPr>
              <w:t>Use category variety with realistic amount ranges per category. Ensure deterministic generation (seeded by userId) so demos are reproducible and consistent.</w:t>
            </w:r>
          </w:p>
        </w:tc>
      </w:tr>
      <w:tr xmlns:wp14="http://schemas.microsoft.com/office/word/2010/wordml" w:rsidTr="78DA71C4" w14:paraId="4E55DE06" wp14:textId="77777777">
        <w:tc>
          <w:tcPr>
            <w:tcW w:w="9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BD8B7A8" wp14:textId="1F56647D">
            <w:pPr>
              <w:spacing w:before="20" w:after="20"/>
            </w:pPr>
            <w:r w:rsidRPr="78DA71C4" w:rsidR="78DA71C4">
              <w:rPr>
                <w:rFonts w:ascii="Arial" w:hAnsi="Arial" w:eastAsia="Arial" w:cs="Arial"/>
                <w:color w:val="1E293B"/>
                <w:sz w:val="20"/>
                <w:szCs w:val="20"/>
              </w:rPr>
              <w:t>R-3</w:t>
            </w:r>
          </w:p>
        </w:tc>
        <w:tc>
          <w:tcPr>
            <w:tcW w:w="2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8B9B759" wp14:textId="77777777">
            <w:pPr>
              <w:spacing w:before="20" w:after="20"/>
            </w:pPr>
            <w:r>
              <w:rPr>
                <w:rFonts w:ascii="Arial" w:hAnsi="Arial" w:eastAsia="Arial" w:cs="Arial"/>
                <w:color w:val="1E293B"/>
                <w:sz w:val="20"/>
                <w:szCs w:val="20"/>
              </w:rPr>
              <w:t xml:space="preserve">Subscription detection false positives</w:t>
            </w:r>
          </w:p>
        </w:tc>
        <w:tc>
          <w:tcPr>
            <w:tcW w:w="2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54CE543" wp14:textId="77777777">
            <w:pPr>
              <w:spacing w:before="20" w:after="20"/>
            </w:pPr>
            <w:r>
              <w:rPr>
                <w:rFonts w:ascii="Arial" w:hAnsi="Arial" w:eastAsia="Arial" w:cs="Arial"/>
                <w:color w:val="1E293B"/>
                <w:sz w:val="20"/>
                <w:szCs w:val="20"/>
              </w:rPr>
              <w:t xml:space="preserve">Users see irrelevant subscriptions, eroding trust in the detection feature.</w:t>
            </w:r>
          </w:p>
        </w:tc>
        <w:tc>
          <w:tcPr>
            <w:tcW w:w="44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348BA32" wp14:textId="77777777">
            <w:pPr>
              <w:spacing w:before="20" w:after="20"/>
            </w:pPr>
            <w:r>
              <w:rPr>
                <w:rFonts w:ascii="Arial" w:hAnsi="Arial" w:eastAsia="Arial" w:cs="Arial"/>
                <w:color w:val="1E293B"/>
                <w:sz w:val="20"/>
                <w:szCs w:val="20"/>
                <w:lang w:val="en-US"/>
              </w:rPr>
              <w:t>Require 2 transactions with a qualifying 20–40 day interval before creating a subscription record. Apply a 20-day deduplication filter to avoid counting multiple payments within the same billing period. Provide a confirmation modal and ignore capability for incorrect detections.</w:t>
            </w:r>
          </w:p>
        </w:tc>
      </w:tr>
      <w:tr xmlns:wp14="http://schemas.microsoft.com/office/word/2010/wordml" w:rsidTr="78DA71C4" w14:paraId="29E18414" wp14:textId="77777777">
        <w:tc>
          <w:tcPr>
            <w:tcW w:w="9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2940CB8" wp14:textId="62AF02C0">
            <w:pPr>
              <w:spacing w:before="20" w:after="20"/>
            </w:pPr>
            <w:r w:rsidRPr="78DA71C4" w:rsidR="78DA71C4">
              <w:rPr>
                <w:rFonts w:ascii="Arial" w:hAnsi="Arial" w:eastAsia="Arial" w:cs="Arial"/>
                <w:color w:val="1E293B"/>
                <w:sz w:val="20"/>
                <w:szCs w:val="20"/>
              </w:rPr>
              <w:t>R-4</w:t>
            </w:r>
          </w:p>
        </w:tc>
        <w:tc>
          <w:tcPr>
            <w:tcW w:w="2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CBBBE31" wp14:textId="77777777">
            <w:pPr>
              <w:spacing w:before="20" w:after="20"/>
            </w:pPr>
            <w:r>
              <w:rPr>
                <w:rFonts w:ascii="Arial" w:hAnsi="Arial" w:eastAsia="Arial" w:cs="Arial"/>
                <w:color w:val="1E293B"/>
                <w:sz w:val="20"/>
                <w:szCs w:val="20"/>
              </w:rPr>
              <w:t xml:space="preserve">Data loss on container restart</w:t>
            </w:r>
          </w:p>
        </w:tc>
        <w:tc>
          <w:tcPr>
            <w:tcW w:w="2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3A048E7" wp14:textId="77777777">
            <w:pPr>
              <w:spacing w:before="20" w:after="20"/>
            </w:pPr>
            <w:r>
              <w:rPr>
                <w:rFonts w:ascii="Arial" w:hAnsi="Arial" w:eastAsia="Arial" w:cs="Arial"/>
                <w:color w:val="1E293B"/>
                <w:sz w:val="20"/>
                <w:szCs w:val="20"/>
              </w:rPr>
              <w:t xml:space="preserve">Demo or evaluation data is lost, requiring re-seeding; disrupts ongoing evaluations.</w:t>
            </w:r>
          </w:p>
        </w:tc>
        <w:tc>
          <w:tcPr>
            <w:tcW w:w="44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16583F0" wp14:textId="77777777">
            <w:pPr>
              <w:spacing w:before="20" w:after="20"/>
            </w:pPr>
            <w:r>
              <w:rPr>
                <w:rFonts w:ascii="Arial" w:hAnsi="Arial" w:eastAsia="Arial" w:cs="Arial"/>
                <w:color w:val="1E293B"/>
                <w:sz w:val="20"/>
                <w:szCs w:val="20"/>
                <w:lang w:val="en-US"/>
              </w:rPr>
              <w:t>Document clearly that H2 is in-memory and data resets on restart. Demo data reseeds automatically on next login. Provide PostgreSQL migration path for persistent environments.</w:t>
            </w:r>
          </w:p>
        </w:tc>
      </w:tr>
      <w:tr xmlns:wp14="http://schemas.microsoft.com/office/word/2010/wordml" w:rsidTr="78DA71C4" w14:paraId="2249AB98" wp14:textId="77777777">
        <w:tc>
          <w:tcPr>
            <w:tcW w:w="9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0A49D77" wp14:textId="1ABE473E">
            <w:pPr>
              <w:spacing w:before="20" w:after="20"/>
            </w:pPr>
            <w:r w:rsidRPr="78DA71C4" w:rsidR="78DA71C4">
              <w:rPr>
                <w:rFonts w:ascii="Arial" w:hAnsi="Arial" w:eastAsia="Arial" w:cs="Arial"/>
                <w:color w:val="1E293B"/>
                <w:sz w:val="20"/>
                <w:szCs w:val="20"/>
              </w:rPr>
              <w:t>R-5</w:t>
            </w:r>
          </w:p>
        </w:tc>
        <w:tc>
          <w:tcPr>
            <w:tcW w:w="2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D8D8170" wp14:textId="77777777">
            <w:pPr>
              <w:spacing w:before="20" w:after="20"/>
            </w:pPr>
            <w:r>
              <w:rPr>
                <w:rFonts w:ascii="Arial" w:hAnsi="Arial" w:eastAsia="Arial" w:cs="Arial"/>
                <w:color w:val="1E293B"/>
                <w:sz w:val="20"/>
                <w:szCs w:val="20"/>
              </w:rPr>
              <w:t xml:space="preserve">Backward compatibility breakage</w:t>
            </w:r>
          </w:p>
        </w:tc>
        <w:tc>
          <w:tcPr>
            <w:tcW w:w="2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9173110" wp14:textId="77777777">
            <w:pPr>
              <w:spacing w:before="20" w:after="20"/>
            </w:pPr>
            <w:r>
              <w:rPr>
                <w:rFonts w:ascii="Arial" w:hAnsi="Arial" w:eastAsia="Arial" w:cs="Arial"/>
                <w:color w:val="1E293B"/>
                <w:sz w:val="20"/>
                <w:szCs w:val="20"/>
              </w:rPr>
              <w:t xml:space="preserve">Existing API consumers break when upgrading to the enhanced version.</w:t>
            </w:r>
          </w:p>
        </w:tc>
        <w:tc>
          <w:tcPr>
            <w:tcW w:w="44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0938D84" wp14:textId="77777777">
            <w:pPr>
              <w:spacing w:before="20" w:after="20"/>
            </w:pPr>
            <w:r>
              <w:rPr>
                <w:rFonts w:ascii="Arial" w:hAnsi="Arial" w:eastAsia="Arial" w:cs="Arial"/>
                <w:color w:val="1E293B"/>
                <w:sz w:val="20"/>
                <w:szCs w:val="20"/>
                <w:lang w:val="en-US"/>
              </w:rPr>
              <w:t>Introduce all new parameters as optional with defaults. Maintain existing response schemas unchanged. Validate with backward-compatibility property tests (P30).</w:t>
            </w:r>
          </w:p>
        </w:tc>
      </w:tr>
    </w:tbl>
    <w:p xmlns:wp14="http://schemas.microsoft.com/office/word/2010/wordml" w14:paraId="1FC39945" wp14:textId="77777777">
      <w:r>
        <w:br w:type="page"/>
      </w:r>
    </w:p>
    <w:p xmlns:wp14="http://schemas.microsoft.com/office/word/2010/wordml" w:rsidP="517B7BC5" w14:paraId="26CE2157"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874085727" w:id="1240289143"/>
      <w:r w:rsidRPr="517B7BC5" w:rsidR="31F3AF94">
        <w:rPr>
          <w:rFonts w:ascii="Arial" w:hAnsi="Arial" w:eastAsia="Arial" w:cs="Arial"/>
          <w:b w:val="1"/>
          <w:bCs w:val="1"/>
          <w:color w:val="1E3A5F"/>
          <w:sz w:val="36"/>
          <w:szCs w:val="36"/>
        </w:rPr>
        <w:t>13. Success Metrics</w:t>
      </w:r>
      <w:bookmarkEnd w:id="1240289143"/>
    </w:p>
    <w:p xmlns:wp14="http://schemas.microsoft.com/office/word/2010/wordml" w14:paraId="0665D4A0" wp14:textId="77777777">
      <w:pPr>
        <w:spacing w:before="60" w:after="80"/>
      </w:pPr>
      <w:r>
        <w:rPr>
          <w:rFonts w:ascii="Arial" w:hAnsi="Arial" w:eastAsia="Arial" w:cs="Arial"/>
          <w:color w:val="1E293B"/>
          <w:sz w:val="22"/>
          <w:szCs w:val="22"/>
          <w:lang w:val="en-US"/>
        </w:rPr>
        <w:t>FinSight Phase 1 is considered successful when all of the following measurable outcomes are achieved:</w:t>
      </w:r>
    </w:p>
    <w:p xmlns:wp14="http://schemas.microsoft.com/office/word/2010/wordml" w14:paraId="0562CB0E"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78DA71C4" w14:paraId="5A6D2D42" wp14:textId="77777777">
        <w:trPr>
          <w:tblHeader/>
        </w:trPr>
        <w:tc>
          <w:tcPr>
            <w:tcW w:w="26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EA91299" wp14:textId="77777777">
            <w:r>
              <w:rPr>
                <w:rFonts w:ascii="Arial" w:hAnsi="Arial" w:eastAsia="Arial" w:cs="Arial"/>
                <w:b/>
                <w:bCs/>
                <w:color w:val="FFFFFF"/>
                <w:sz w:val="20"/>
                <w:szCs w:val="20"/>
              </w:rPr>
              <w:t xml:space="preserve">Metric ID</w:t>
            </w:r>
          </w:p>
        </w:tc>
        <w:tc>
          <w:tcPr>
            <w:tcW w:w="67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F97C6F8" wp14:textId="77777777">
            <w:r>
              <w:rPr>
                <w:rFonts w:ascii="Arial" w:hAnsi="Arial" w:eastAsia="Arial" w:cs="Arial"/>
                <w:b/>
                <w:bCs/>
                <w:color w:val="FFFFFF"/>
                <w:sz w:val="20"/>
                <w:szCs w:val="20"/>
              </w:rPr>
              <w:t xml:space="preserve">Success Metric</w:t>
            </w:r>
          </w:p>
        </w:tc>
      </w:tr>
      <w:tr xmlns:wp14="http://schemas.microsoft.com/office/word/2010/wordml" w:rsidTr="78DA71C4" w14:paraId="7F05106E" wp14:textId="77777777">
        <w:tc>
          <w:tcPr>
            <w:tcW w:w="2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7A83679" wp14:textId="77777777">
            <w:pPr>
              <w:spacing w:before="20" w:after="20"/>
            </w:pPr>
            <w:r>
              <w:rPr>
                <w:rFonts w:ascii="Arial" w:hAnsi="Arial" w:eastAsia="Arial" w:cs="Arial"/>
                <w:color w:val="1E293B"/>
                <w:sz w:val="20"/>
                <w:szCs w:val="20"/>
                <w:lang w:val="en-US"/>
              </w:rPr>
              <w:t>SM-1  Demo Readiness</w:t>
            </w:r>
          </w:p>
        </w:tc>
        <w:tc>
          <w:tcPr>
            <w:tcW w:w="6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C6943B3" wp14:textId="77777777">
            <w:pPr>
              <w:spacing w:before="20" w:after="20"/>
            </w:pPr>
            <w:r>
              <w:rPr>
                <w:rFonts w:ascii="Arial" w:hAnsi="Arial" w:eastAsia="Arial" w:cs="Arial"/>
                <w:color w:val="1E293B"/>
                <w:sz w:val="20"/>
                <w:szCs w:val="20"/>
                <w:lang w:val="en-US"/>
              </w:rPr>
              <w:t>100% of new users with zero transactions receive 25–50 demo transactions automatically on first login, with no manual intervention required.</w:t>
            </w:r>
          </w:p>
        </w:tc>
      </w:tr>
      <w:tr xmlns:wp14="http://schemas.microsoft.com/office/word/2010/wordml" w:rsidTr="78DA71C4" w14:paraId="259D1DB2" wp14:textId="77777777">
        <w:tc>
          <w:tcPr>
            <w:tcW w:w="26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3CCC6AA" wp14:textId="77777777">
            <w:pPr>
              <w:spacing w:before="20" w:after="20"/>
            </w:pPr>
            <w:r>
              <w:rPr>
                <w:rFonts w:ascii="Arial" w:hAnsi="Arial" w:eastAsia="Arial" w:cs="Arial"/>
                <w:color w:val="1E293B"/>
                <w:sz w:val="20"/>
                <w:szCs w:val="20"/>
                <w:lang w:val="en-US"/>
              </w:rPr>
              <w:t>SM-2  Fraud Detection Consistency</w:t>
            </w:r>
          </w:p>
        </w:tc>
        <w:tc>
          <w:tcPr>
            <w:tcW w:w="6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DA2E76F" wp14:textId="77777777">
            <w:pPr>
              <w:spacing w:before="20" w:after="20"/>
            </w:pPr>
            <w:r>
              <w:rPr>
                <w:rFonts w:ascii="Arial" w:hAnsi="Arial" w:eastAsia="Arial" w:cs="Arial"/>
                <w:color w:val="1E293B"/>
                <w:sz w:val="20"/>
                <w:szCs w:val="20"/>
              </w:rPr>
              <w:t xml:space="preserve">Fraud detection produces identical scores and risk levels for identical input patterns across 100% of test iterations (determinism verified by property tests).</w:t>
            </w:r>
          </w:p>
        </w:tc>
      </w:tr>
      <w:tr xmlns:wp14="http://schemas.microsoft.com/office/word/2010/wordml" w:rsidTr="78DA71C4" w14:paraId="04C3418A" wp14:textId="77777777">
        <w:tc>
          <w:tcPr>
            <w:tcW w:w="2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512D916" wp14:textId="77777777">
            <w:pPr>
              <w:spacing w:before="20" w:after="20"/>
            </w:pPr>
            <w:r>
              <w:rPr>
                <w:rFonts w:ascii="Arial" w:hAnsi="Arial" w:eastAsia="Arial" w:cs="Arial"/>
                <w:color w:val="1E293B"/>
                <w:sz w:val="20"/>
                <w:szCs w:val="20"/>
                <w:lang w:val="en-US"/>
              </w:rPr>
              <w:t>SM-3  Alert Integrity</w:t>
            </w:r>
          </w:p>
        </w:tc>
        <w:tc>
          <w:tcPr>
            <w:tcW w:w="6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1CC9ECE" wp14:textId="77777777">
            <w:pPr>
              <w:spacing w:before="20" w:after="20"/>
            </w:pPr>
            <w:r>
              <w:rPr>
                <w:rFonts w:ascii="Arial" w:hAnsi="Arial" w:eastAsia="Arial" w:cs="Arial"/>
                <w:color w:val="1E293B"/>
                <w:sz w:val="20"/>
                <w:szCs w:val="20"/>
                <w:lang w:val="en-US"/>
              </w:rPr>
              <w:t>100% of transactions with fraud score ≥ 40 result in a FraudAlert record (MEDIUM or HIGH severity). Transactions with score ≥ 70 are additionally marked fraudulent. No alert is ever deleted from the system.</w:t>
            </w:r>
          </w:p>
        </w:tc>
      </w:tr>
      <w:tr xmlns:wp14="http://schemas.microsoft.com/office/word/2010/wordml" w:rsidTr="78DA71C4" w14:paraId="1F7953BF" wp14:textId="77777777">
        <w:tc>
          <w:tcPr>
            <w:tcW w:w="26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B7E1339" wp14:textId="77777777">
            <w:pPr>
              <w:spacing w:before="20" w:after="20"/>
            </w:pPr>
            <w:r>
              <w:rPr>
                <w:rFonts w:ascii="Arial" w:hAnsi="Arial" w:eastAsia="Arial" w:cs="Arial"/>
                <w:color w:val="1E293B"/>
                <w:sz w:val="20"/>
                <w:szCs w:val="20"/>
                <w:lang w:val="en-US"/>
              </w:rPr>
              <w:t>SM-4  Filter Accuracy</w:t>
            </w:r>
          </w:p>
        </w:tc>
        <w:tc>
          <w:tcPr>
            <w:tcW w:w="6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AC84F64" wp14:textId="77777777">
            <w:pPr>
              <w:spacing w:before="20" w:after="20"/>
            </w:pPr>
            <w:r>
              <w:rPr>
                <w:rFonts w:ascii="Arial" w:hAnsi="Arial" w:eastAsia="Arial" w:cs="Arial"/>
                <w:color w:val="1E293B"/>
                <w:sz w:val="20"/>
                <w:szCs w:val="20"/>
              </w:rPr>
              <w:t xml:space="preserve">100% of filtered transaction results satisfy all applied filter predicates simultaneously. Zero transactions appear outside the specified date range, type, or category.</w:t>
            </w:r>
          </w:p>
        </w:tc>
      </w:tr>
      <w:tr xmlns:wp14="http://schemas.microsoft.com/office/word/2010/wordml" w:rsidTr="78DA71C4" w14:paraId="2BBDCAB8" wp14:textId="77777777">
        <w:tc>
          <w:tcPr>
            <w:tcW w:w="2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1CB0A48" wp14:textId="77777777">
            <w:pPr>
              <w:spacing w:before="20" w:after="20"/>
            </w:pPr>
            <w:r>
              <w:rPr>
                <w:rFonts w:ascii="Arial" w:hAnsi="Arial" w:eastAsia="Arial" w:cs="Arial"/>
                <w:color w:val="1E293B"/>
                <w:sz w:val="20"/>
                <w:szCs w:val="20"/>
                <w:lang w:val="en-US"/>
              </w:rPr>
              <w:t>SM-5  Subscription Detection</w:t>
            </w:r>
          </w:p>
        </w:tc>
        <w:tc>
          <w:tcPr>
            <w:tcW w:w="6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DF2F88" wp14:textId="77777777">
            <w:pPr>
              <w:spacing w:before="20" w:after="20"/>
            </w:pPr>
            <w:r>
              <w:rPr>
                <w:rFonts w:ascii="Arial" w:hAnsi="Arial" w:eastAsia="Arial" w:cs="Arial"/>
                <w:color w:val="1E293B"/>
                <w:sz w:val="20"/>
                <w:szCs w:val="20"/>
                <w:lang w:val="en-US"/>
              </w:rPr>
              <w:t>Subscription detection correctly identifies recurring payment patterns with 20–40 day intervals across 100 property-based test iterations.</w:t>
            </w:r>
          </w:p>
        </w:tc>
      </w:tr>
      <w:tr xmlns:wp14="http://schemas.microsoft.com/office/word/2010/wordml" w:rsidTr="78DA71C4" w14:paraId="4A5EC324" wp14:textId="77777777">
        <w:tc>
          <w:tcPr>
            <w:tcW w:w="2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D56B6E" wp14:textId="018E23F5">
            <w:pPr>
              <w:spacing w:before="20" w:after="20"/>
            </w:pPr>
            <w:r w:rsidRPr="78DA71C4" w:rsidR="78DA71C4">
              <w:rPr>
                <w:rFonts w:ascii="Arial" w:hAnsi="Arial" w:eastAsia="Arial" w:cs="Arial"/>
                <w:color w:val="1E293B"/>
                <w:sz w:val="20"/>
                <w:szCs w:val="20"/>
                <w:lang w:val="en-US"/>
              </w:rPr>
              <w:t>SM-6</w:t>
            </w:r>
            <w:r w:rsidRPr="78DA71C4" w:rsidR="78DA71C4">
              <w:rPr>
                <w:rFonts w:ascii="Arial" w:hAnsi="Arial" w:eastAsia="Arial" w:cs="Arial"/>
                <w:color w:val="1E293B"/>
                <w:sz w:val="20"/>
                <w:szCs w:val="20"/>
                <w:lang w:val="en-US"/>
              </w:rPr>
              <w:t xml:space="preserve">  Test</w:t>
            </w:r>
            <w:r w:rsidRPr="78DA71C4" w:rsidR="78DA71C4">
              <w:rPr>
                <w:rFonts w:ascii="Arial" w:hAnsi="Arial" w:eastAsia="Arial" w:cs="Arial"/>
                <w:color w:val="1E293B"/>
                <w:sz w:val="20"/>
                <w:szCs w:val="20"/>
                <w:lang w:val="en-US"/>
              </w:rPr>
              <w:t xml:space="preserve"> Coverage</w:t>
            </w:r>
          </w:p>
        </w:tc>
        <w:tc>
          <w:tcPr>
            <w:tcW w:w="6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94D40D8" wp14:textId="77777777">
            <w:pPr>
              <w:spacing w:before="20" w:after="20"/>
            </w:pPr>
            <w:r>
              <w:rPr>
                <w:rFonts w:ascii="Arial" w:hAnsi="Arial" w:eastAsia="Arial" w:cs="Arial"/>
                <w:color w:val="1E293B"/>
                <w:sz w:val="20"/>
                <w:szCs w:val="20"/>
                <w:lang w:val="en-US"/>
              </w:rPr>
              <w:t>All critical business paths (fraud rules, filters, alert lifecycle, subscription detection) have passing automated tests. Target: 10+ tests, 0 failures.</w:t>
            </w:r>
          </w:p>
        </w:tc>
      </w:tr>
      <w:tr xmlns:wp14="http://schemas.microsoft.com/office/word/2010/wordml" w:rsidTr="78DA71C4" w14:paraId="72A4AD30" wp14:textId="77777777">
        <w:tc>
          <w:tcPr>
            <w:tcW w:w="26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07CB3BAE" w14:paraId="38682234" wp14:textId="51610A76">
            <w:pPr>
              <w:spacing w:before="20" w:after="20"/>
              <w:rPr>
                <w:rFonts w:ascii="Arial" w:hAnsi="Arial" w:eastAsia="Arial" w:cs="Arial"/>
                <w:color w:val="1E293B"/>
                <w:sz w:val="20"/>
                <w:szCs w:val="20"/>
                <w:lang w:val="en-US"/>
              </w:rPr>
            </w:pPr>
            <w:r w:rsidRPr="78DA71C4" w:rsidR="78DA71C4">
              <w:rPr>
                <w:rFonts w:ascii="Arial" w:hAnsi="Arial" w:eastAsia="Arial" w:cs="Arial"/>
                <w:color w:val="1E293B"/>
                <w:sz w:val="20"/>
                <w:szCs w:val="20"/>
                <w:lang w:val="en-US"/>
              </w:rPr>
              <w:t xml:space="preserve">SM-7 </w:t>
            </w:r>
            <w:r w:rsidRPr="78DA71C4" w:rsidR="78DA71C4">
              <w:rPr>
                <w:rFonts w:ascii="Arial" w:hAnsi="Arial" w:eastAsia="Arial" w:cs="Arial"/>
                <w:color w:val="1E293B"/>
                <w:sz w:val="20"/>
                <w:szCs w:val="20"/>
                <w:lang w:val="en-US"/>
              </w:rPr>
              <w:t xml:space="preserve"> Deployment</w:t>
            </w:r>
          </w:p>
        </w:tc>
        <w:tc>
          <w:tcPr>
            <w:tcW w:w="6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9C5FAF3" wp14:textId="77777777">
            <w:pPr>
              <w:spacing w:before="20" w:after="20"/>
            </w:pPr>
            <w:r>
              <w:rPr>
                <w:rFonts w:ascii="Arial" w:hAnsi="Arial" w:eastAsia="Arial" w:cs="Arial"/>
                <w:color w:val="1E293B"/>
                <w:sz w:val="20"/>
                <w:szCs w:val="20"/>
                <w:lang w:val="en-US"/>
              </w:rPr>
              <w:t>System deploys successfully with a single docker-compose up --build command, with both services healthy and all features functional within 60 seconds of startup.</w:t>
            </w:r>
          </w:p>
        </w:tc>
      </w:tr>
      <w:tr xmlns:wp14="http://schemas.microsoft.com/office/word/2010/wordml" w:rsidTr="78DA71C4" w14:paraId="5E1ADFD7" wp14:textId="77777777">
        <w:tc>
          <w:tcPr>
            <w:tcW w:w="2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2BE5AAE" wp14:textId="764316C5">
            <w:pPr>
              <w:spacing w:before="20" w:after="20"/>
            </w:pPr>
            <w:r w:rsidRPr="78DA71C4" w:rsidR="78DA71C4">
              <w:rPr>
                <w:rFonts w:ascii="Arial" w:hAnsi="Arial" w:eastAsia="Arial" w:cs="Arial"/>
                <w:color w:val="1E293B"/>
                <w:sz w:val="20"/>
                <w:szCs w:val="20"/>
                <w:lang w:val="en-US"/>
              </w:rPr>
              <w:t>SM-8  Backward Compatibility</w:t>
            </w:r>
          </w:p>
        </w:tc>
        <w:tc>
          <w:tcPr>
            <w:tcW w:w="6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1C45E22" wp14:textId="77777777">
            <w:pPr>
              <w:spacing w:before="20" w:after="20"/>
            </w:pPr>
            <w:r>
              <w:rPr>
                <w:rFonts w:ascii="Arial" w:hAnsi="Arial" w:eastAsia="Arial" w:cs="Arial"/>
                <w:color w:val="1E293B"/>
                <w:sz w:val="20"/>
                <w:szCs w:val="20"/>
              </w:rPr>
              <w:t xml:space="preserve">All existing API endpoints continue to function correctly with their original parameter sets, returning HTTP 200 and original response formats.</w:t>
            </w:r>
          </w:p>
        </w:tc>
      </w:tr>
      <w:tr xmlns:wp14="http://schemas.microsoft.com/office/word/2010/wordml" w:rsidTr="78DA71C4" w14:paraId="28D850BD" wp14:textId="77777777">
        <w:tc>
          <w:tcPr>
            <w:tcW w:w="26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978FC4F" wp14:textId="13EEB527">
            <w:pPr>
              <w:spacing w:before="20" w:after="20"/>
            </w:pPr>
            <w:r w:rsidRPr="78DA71C4" w:rsidR="78DA71C4">
              <w:rPr>
                <w:rFonts w:ascii="Arial" w:hAnsi="Arial" w:eastAsia="Arial" w:cs="Arial"/>
                <w:color w:val="1E293B"/>
                <w:sz w:val="20"/>
                <w:szCs w:val="20"/>
                <w:lang w:val="en-US"/>
              </w:rPr>
              <w:t>SM-9</w:t>
            </w:r>
            <w:r w:rsidRPr="78DA71C4" w:rsidR="78DA71C4">
              <w:rPr>
                <w:rFonts w:ascii="Arial" w:hAnsi="Arial" w:eastAsia="Arial" w:cs="Arial"/>
                <w:color w:val="1E293B"/>
                <w:sz w:val="20"/>
                <w:szCs w:val="20"/>
                <w:lang w:val="en-US"/>
              </w:rPr>
              <w:t xml:space="preserve">  Dashboard</w:t>
            </w:r>
            <w:r w:rsidRPr="78DA71C4" w:rsidR="78DA71C4">
              <w:rPr>
                <w:rFonts w:ascii="Arial" w:hAnsi="Arial" w:eastAsia="Arial" w:cs="Arial"/>
                <w:color w:val="1E293B"/>
                <w:sz w:val="20"/>
                <w:szCs w:val="20"/>
                <w:lang w:val="en-US"/>
              </w:rPr>
              <w:t xml:space="preserve"> Accuracy</w:t>
            </w:r>
          </w:p>
        </w:tc>
        <w:tc>
          <w:tcPr>
            <w:tcW w:w="6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2859F7" wp14:textId="77777777">
            <w:pPr>
              <w:spacing w:before="20" w:after="20"/>
            </w:pPr>
            <w:r>
              <w:rPr>
                <w:rFonts w:ascii="Arial" w:hAnsi="Arial" w:eastAsia="Arial" w:cs="Arial"/>
                <w:color w:val="1E293B"/>
                <w:sz w:val="20"/>
                <w:szCs w:val="20"/>
              </w:rPr>
              <w:t xml:space="preserve">Dashboard totals for income, expenses, and balance match the arithmetic sum of the underlying transaction data with zero rounding discrepancy.</w:t>
            </w:r>
          </w:p>
        </w:tc>
      </w:tr>
    </w:tbl>
    <w:sectPr>
      <w:pgSz w:w="12240" w:h="15840" w:orient="portrait"/>
      <w:pgMar w:top="1080" w:right="1080" w:bottom="1080" w:left="1080" w:header="708" w:footer="708" w:gutter="0"/>
      <w:pgNumType/>
      <w:docGrid w:linePitch="360"/>
      <w:cols w:num="1"/>
      <w:headerReference w:type="default" r:id="R9610ce7675f14bae"/>
      <w:pgBorders w:display="firstPage" w:offsetFrom="page">
        <w:top w:val="single" w:color="000000" w:sz="8" w:space="24"/>
        <w:left w:val="single" w:color="000000" w:sz="8" w:space="24"/>
        <w:bottom w:val="single" w:color="000000" w:sz="8" w:space="24"/>
        <w:right w:val="single" w:color="000000" w:sz="8" w:space="24"/>
      </w:pgBorders>
      <w:titlePg w:val="1"/>
      <w:headerReference w:type="first" r:id="Raae7ae10695e45b4"/>
      <w:footerReference w:type="default" r:id="Reda036e660b742a0"/>
      <w:footerReference w:type="first" r:id="R771bdb094d6745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F414B9A" w:rsidTr="6F414B9A" w14:paraId="1D4D8174">
      <w:trPr>
        <w:trHeight w:val="300"/>
      </w:trPr>
      <w:tc>
        <w:tcPr>
          <w:tcW w:w="3360" w:type="dxa"/>
          <w:tcMar/>
        </w:tcPr>
        <w:p w:rsidR="6F414B9A" w:rsidP="6F414B9A" w:rsidRDefault="6F414B9A" w14:paraId="6EF7CF3F" w14:textId="63D79642">
          <w:pPr>
            <w:pStyle w:val="Header"/>
            <w:bidi w:val="0"/>
            <w:ind w:left="-115"/>
            <w:jc w:val="left"/>
          </w:pPr>
        </w:p>
      </w:tc>
      <w:tc>
        <w:tcPr>
          <w:tcW w:w="3360" w:type="dxa"/>
          <w:tcMar/>
        </w:tcPr>
        <w:p w:rsidR="6F414B9A" w:rsidP="6F414B9A" w:rsidRDefault="6F414B9A" w14:paraId="3313DDFC" w14:textId="2A4BFB20">
          <w:pPr>
            <w:pStyle w:val="Header"/>
            <w:bidi w:val="0"/>
            <w:jc w:val="center"/>
          </w:pPr>
        </w:p>
      </w:tc>
      <w:tc>
        <w:tcPr>
          <w:tcW w:w="3360" w:type="dxa"/>
          <w:tcMar/>
        </w:tcPr>
        <w:p w:rsidR="6F414B9A" w:rsidP="6F414B9A" w:rsidRDefault="6F414B9A" w14:paraId="0648A146" w14:textId="0F0DCDF9">
          <w:pPr>
            <w:pStyle w:val="Header"/>
            <w:bidi w:val="0"/>
            <w:ind w:right="-115"/>
            <w:jc w:val="right"/>
          </w:pPr>
          <w:r>
            <w:fldChar w:fldCharType="begin"/>
          </w:r>
          <w:r>
            <w:instrText xml:space="preserve">PAGE</w:instrText>
          </w:r>
          <w:r>
            <w:fldChar w:fldCharType="separate"/>
          </w:r>
          <w:r>
            <w:fldChar w:fldCharType="end"/>
          </w:r>
        </w:p>
      </w:tc>
    </w:tr>
  </w:tbl>
  <w:p w:rsidR="6F414B9A" w:rsidP="6F414B9A" w:rsidRDefault="6F414B9A" w14:paraId="6D3660CE" w14:textId="1A3C79DE">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F414B9A" w:rsidTr="6F414B9A" w14:paraId="1AACBF4F">
      <w:trPr>
        <w:trHeight w:val="300"/>
      </w:trPr>
      <w:tc>
        <w:tcPr>
          <w:tcW w:w="3360" w:type="dxa"/>
          <w:tcMar/>
        </w:tcPr>
        <w:p w:rsidR="6F414B9A" w:rsidP="6F414B9A" w:rsidRDefault="6F414B9A" w14:paraId="414DEF6B" w14:textId="4262D0C6">
          <w:pPr>
            <w:pStyle w:val="Header"/>
            <w:bidi w:val="0"/>
            <w:ind w:left="-115"/>
            <w:jc w:val="left"/>
          </w:pPr>
        </w:p>
      </w:tc>
      <w:tc>
        <w:tcPr>
          <w:tcW w:w="3360" w:type="dxa"/>
          <w:tcMar/>
        </w:tcPr>
        <w:p w:rsidR="6F414B9A" w:rsidP="6F414B9A" w:rsidRDefault="6F414B9A" w14:paraId="1D9DCF72" w14:textId="78014402">
          <w:pPr>
            <w:pStyle w:val="Header"/>
            <w:bidi w:val="0"/>
            <w:jc w:val="center"/>
          </w:pPr>
        </w:p>
      </w:tc>
      <w:tc>
        <w:tcPr>
          <w:tcW w:w="3360" w:type="dxa"/>
          <w:tcMar/>
        </w:tcPr>
        <w:p w:rsidR="6F414B9A" w:rsidP="6F414B9A" w:rsidRDefault="6F414B9A" w14:paraId="350198CE" w14:textId="1B3D42E3">
          <w:pPr>
            <w:pStyle w:val="Header"/>
            <w:bidi w:val="0"/>
            <w:ind w:right="-115"/>
            <w:jc w:val="right"/>
          </w:pPr>
        </w:p>
      </w:tc>
    </w:tr>
  </w:tbl>
  <w:p w:rsidR="6F414B9A" w:rsidP="6F414B9A" w:rsidRDefault="6F414B9A" w14:paraId="1C8A5588" w14:textId="092645CB">
    <w:pPr>
      <w:pStyle w:val="Footer"/>
      <w:bidi w:val="0"/>
    </w:pPr>
  </w:p>
</w:ftr>
</file>

<file path=word/header2.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360"/>
      <w:gridCol w:w="3360"/>
      <w:gridCol w:w="3360"/>
    </w:tblGrid>
    <w:tr xmlns:wp14="http://schemas.microsoft.com/office/word/2010/wordml" w:rsidR="07CB3BAE" w:rsidTr="07CB3BAE" w14:paraId="57B04905" wp14:textId="77777777">
      <w:trPr>
        <w:trHeight w:val="300"/>
      </w:trPr>
      <w:tc>
        <w:tcPr>
          <w:tcW w:w="3360" w:type="dxa"/>
          <w:tcMar/>
        </w:tcPr>
        <w:p w:rsidR="07CB3BAE" w:rsidP="07CB3BAE" w:rsidRDefault="07CB3BAE" w14:paraId="5C213C47" w14:textId="51F68864">
          <w:pPr>
            <w:pStyle w:val="Header"/>
            <w:bidi w:val="0"/>
            <w:ind w:left="-115"/>
            <w:jc w:val="left"/>
          </w:pPr>
        </w:p>
      </w:tc>
      <w:tc>
        <w:tcPr>
          <w:tcW w:w="3360" w:type="dxa"/>
          <w:tcMar/>
        </w:tcPr>
        <w:p w:rsidR="07CB3BAE" w:rsidP="07CB3BAE" w:rsidRDefault="07CB3BAE" w14:paraId="5A9F7149" w14:textId="5F345D77">
          <w:pPr>
            <w:pStyle w:val="Header"/>
            <w:bidi w:val="0"/>
            <w:jc w:val="center"/>
          </w:pPr>
        </w:p>
      </w:tc>
      <w:tc>
        <w:tcPr>
          <w:tcW w:w="3360" w:type="dxa"/>
          <w:tcMar/>
        </w:tcPr>
        <w:p w:rsidR="07CB3BAE" w:rsidP="07CB3BAE" w:rsidRDefault="07CB3BAE" w14:paraId="1CDFBC8F" w14:textId="34B3DB74">
          <w:pPr>
            <w:pStyle w:val="Header"/>
            <w:bidi w:val="0"/>
            <w:ind w:right="-115"/>
            <w:jc w:val="right"/>
          </w:pPr>
        </w:p>
      </w:tc>
    </w:tr>
  </w:tbl>
  <w:p w:rsidR="07CB3BAE" w:rsidP="07CB3BAE" w:rsidRDefault="07CB3BAE" w14:paraId="70FD6F9C" w14:textId="555EBA4F">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F414B9A" w:rsidTr="6F414B9A" w14:paraId="744F0F89">
      <w:trPr>
        <w:trHeight w:val="300"/>
      </w:trPr>
      <w:tc>
        <w:tcPr>
          <w:tcW w:w="3360" w:type="dxa"/>
          <w:tcMar/>
        </w:tcPr>
        <w:p w:rsidR="6F414B9A" w:rsidP="6F414B9A" w:rsidRDefault="6F414B9A" w14:paraId="5F81D284" w14:textId="653D530C">
          <w:pPr>
            <w:pStyle w:val="Header"/>
            <w:bidi w:val="0"/>
            <w:ind w:left="-115"/>
            <w:jc w:val="left"/>
          </w:pPr>
        </w:p>
      </w:tc>
      <w:tc>
        <w:tcPr>
          <w:tcW w:w="3360" w:type="dxa"/>
          <w:tcMar/>
        </w:tcPr>
        <w:p w:rsidR="6F414B9A" w:rsidP="6F414B9A" w:rsidRDefault="6F414B9A" w14:paraId="043F9B88" w14:textId="7E7F31B4">
          <w:pPr>
            <w:pStyle w:val="Header"/>
            <w:bidi w:val="0"/>
            <w:jc w:val="center"/>
          </w:pPr>
        </w:p>
      </w:tc>
      <w:tc>
        <w:tcPr>
          <w:tcW w:w="3360" w:type="dxa"/>
          <w:tcMar/>
        </w:tcPr>
        <w:p w:rsidR="6F414B9A" w:rsidP="6F414B9A" w:rsidRDefault="6F414B9A" w14:paraId="112AACF5" w14:textId="470E7366">
          <w:pPr>
            <w:pStyle w:val="Header"/>
            <w:bidi w:val="0"/>
            <w:ind w:right="-115"/>
            <w:jc w:val="right"/>
          </w:pPr>
        </w:p>
      </w:tc>
    </w:tr>
  </w:tbl>
  <w:p w:rsidR="6F414B9A" w:rsidP="6F414B9A" w:rsidRDefault="6F414B9A" w14:paraId="658A7D23" w14:textId="2EBEE138">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1007b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7CB3BAE"/>
    <w:rsid w:val="07CB3BAE"/>
    <w:rsid w:val="08F58B10"/>
    <w:rsid w:val="0E1FB1E4"/>
    <w:rsid w:val="173B40F2"/>
    <w:rsid w:val="18E1A50E"/>
    <w:rsid w:val="27CA62D2"/>
    <w:rsid w:val="2F400B4F"/>
    <w:rsid w:val="2F400B4F"/>
    <w:rsid w:val="313DAEB0"/>
    <w:rsid w:val="31F3AF94"/>
    <w:rsid w:val="32BB47EE"/>
    <w:rsid w:val="3629CA26"/>
    <w:rsid w:val="3A02D03D"/>
    <w:rsid w:val="3A02D03D"/>
    <w:rsid w:val="42554D45"/>
    <w:rsid w:val="4273A764"/>
    <w:rsid w:val="440C940E"/>
    <w:rsid w:val="449332C3"/>
    <w:rsid w:val="49D308FF"/>
    <w:rsid w:val="4A50736E"/>
    <w:rsid w:val="4C989E81"/>
    <w:rsid w:val="4E83C5F6"/>
    <w:rsid w:val="517B7BC5"/>
    <w:rsid w:val="56E8015F"/>
    <w:rsid w:val="5A694C37"/>
    <w:rsid w:val="5AAD1047"/>
    <w:rsid w:val="64B3AE1E"/>
    <w:rsid w:val="68A3AE5B"/>
    <w:rsid w:val="6ABCFE02"/>
    <w:rsid w:val="6ABCFE02"/>
    <w:rsid w:val="6F414B9A"/>
    <w:rsid w:val="6FE53EBC"/>
    <w:rsid w:val="7520B5A5"/>
    <w:rsid w:val="78DA71C4"/>
    <w:rsid w:val="796D309B"/>
  </w:rsids>
  <w14:docId w14:val="0E39950E"/>
  <w15:docId w15:val="{C88F77C8-1E68-4FB4-81F0-CD6DB9F8DE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E3A5F"/>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1E3A5F"/>
      <w:sz w:val="28"/>
      <w:szCs w:val="28"/>
    </w:rPr>
  </w:style>
  <w:style w:type="paragraph" w:styleId="Heading3">
    <w:name w:val="heading 30"/>
    <w:basedOn w:val="Normal"/>
    <w:next w:val="Normal"/>
    <w:qFormat/>
    <w:pPr>
      <w:spacing w:before="200" w:after="100"/>
      <w:outlineLvl w:val="2"/>
    </w:pPr>
    <w:rPr>
      <w:rFonts w:ascii="Arial" w:hAnsi="Arial" w:eastAsia="Arial" w:cs="Arial"/>
      <w:b/>
      <w:bCs/>
      <w:color w:val="2563EB"/>
      <w:sz w:val="24"/>
      <w:szCs w:val="24"/>
    </w:rPr>
  </w:style>
  <w:style w:type="paragraph" w:styleId="Header">
    <w:uiPriority w:val="99"/>
    <w:name w:val="header"/>
    <w:basedOn w:val="Normal"/>
    <w:unhideWhenUsed/>
    <w:rsid w:val="07CB3BAE"/>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49D308FF"/>
    <w:pPr>
      <w:spacing w:after="100"/>
    </w:pPr>
  </w:style>
  <w:style w:type="paragraph" w:styleId="TOC2">
    <w:uiPriority w:val="39"/>
    <w:name w:val="toc 2"/>
    <w:basedOn w:val="Normal"/>
    <w:next w:val="Normal"/>
    <w:unhideWhenUsed/>
    <w:rsid w:val="49D308FF"/>
    <w:pPr>
      <w:spacing w:after="100"/>
      <w:ind w:left="220"/>
    </w:pPr>
  </w:style>
  <w:style w:type="paragraph" w:styleId="Footer">
    <w:uiPriority w:val="99"/>
    <w:name w:val="footer"/>
    <w:basedOn w:val="Normal"/>
    <w:unhideWhenUsed/>
    <w:rsid w:val="6F414B9A"/>
    <w:pPr>
      <w:tabs>
        <w:tab w:val="center" w:leader="none" w:pos="4680"/>
        <w:tab w:val="right" w:leader="none" w:pos="9360"/>
      </w:tabs>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8" /><Relationship Type="http://schemas.openxmlformats.org/officeDocument/2006/relationships/header" Target="header2.xml" Id="R9610ce7675f14bae" /><Relationship Type="http://schemas.openxmlformats.org/officeDocument/2006/relationships/header" Target="header3.xml" Id="Raae7ae10695e45b4" /><Relationship Type="http://schemas.openxmlformats.org/officeDocument/2006/relationships/footer" Target="footer.xml" Id="Reda036e660b742a0" /><Relationship Type="http://schemas.openxmlformats.org/officeDocument/2006/relationships/footer" Target="footer2.xml" Id="R771bdb094d674540"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Dania Osama</lastModifiedBy>
  <revision>6</revision>
  <dcterms:created xsi:type="dcterms:W3CDTF">2026-02-26T06:18:38.0740000Z</dcterms:created>
  <dcterms:modified xsi:type="dcterms:W3CDTF">2026-03-11T17:14:05.2027450Z</dcterms:modified>
</coreProperties>
</file>

<file path=docProps/custom.xml><?xml version="1.0" encoding="utf-8"?>
<Properties xmlns="http://schemas.openxmlformats.org/officeDocument/2006/custom-properties" xmlns:vt="http://schemas.openxmlformats.org/officeDocument/2006/docPropsVTypes"/>
</file>