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DC63" w14:textId="77777777" w:rsidR="00910712" w:rsidRDefault="00910712">
      <w:pPr>
        <w:spacing w:before="600"/>
      </w:pPr>
    </w:p>
    <w:p w14:paraId="2F6EC551" w14:textId="77777777" w:rsidR="00910712" w:rsidRDefault="00000000">
      <w:pPr>
        <w:spacing w:after="120"/>
        <w:jc w:val="center"/>
      </w:pPr>
      <w:r>
        <w:rPr>
          <w:b/>
          <w:bCs/>
          <w:color w:val="1F3864"/>
          <w:sz w:val="52"/>
          <w:szCs w:val="52"/>
        </w:rPr>
        <w:t>DEEP LEARNING PROJECT REPORT</w:t>
      </w:r>
    </w:p>
    <w:p w14:paraId="479477F0" w14:textId="77777777" w:rsidR="00910712" w:rsidRDefault="00000000">
      <w:pPr>
        <w:spacing w:after="80"/>
        <w:jc w:val="center"/>
      </w:pPr>
      <w:r>
        <w:rPr>
          <w:b/>
          <w:bCs/>
          <w:color w:val="2E75B6"/>
          <w:sz w:val="32"/>
          <w:szCs w:val="32"/>
        </w:rPr>
        <w:t>Beyond Visible Spectrum: AI for Agriculture 2026</w:t>
      </w:r>
    </w:p>
    <w:p w14:paraId="25C9FEEA" w14:textId="77777777" w:rsidR="00910712" w:rsidRDefault="00000000">
      <w:pPr>
        <w:spacing w:after="400"/>
        <w:jc w:val="center"/>
      </w:pPr>
      <w:r>
        <w:rPr>
          <w:i/>
          <w:iCs/>
          <w:color w:val="555555"/>
          <w:sz w:val="26"/>
          <w:szCs w:val="26"/>
        </w:rPr>
        <w:t>Multimodal Hyperspectral Crop Disease Classification with SE-Guided Feature Fusion</w:t>
      </w:r>
    </w:p>
    <w:p w14:paraId="514530D9" w14:textId="77777777" w:rsidR="00910712" w:rsidRDefault="00000000">
      <w:pPr>
        <w:spacing w:after="80"/>
        <w:jc w:val="center"/>
        <w:rPr>
          <w:color w:val="444444"/>
        </w:rPr>
      </w:pPr>
      <w:r>
        <w:rPr>
          <w:color w:val="444444"/>
        </w:rPr>
        <w:t xml:space="preserve">Spring 2026  |  ICPR 2026 </w:t>
      </w:r>
      <w:proofErr w:type="spellStart"/>
      <w:r>
        <w:rPr>
          <w:color w:val="444444"/>
        </w:rPr>
        <w:t>AgVision</w:t>
      </w:r>
      <w:proofErr w:type="spellEnd"/>
      <w:r>
        <w:rPr>
          <w:color w:val="444444"/>
        </w:rPr>
        <w:t xml:space="preserve"> Track</w:t>
      </w:r>
    </w:p>
    <w:p w14:paraId="270ECC56" w14:textId="77777777" w:rsidR="00216066" w:rsidRDefault="00216066" w:rsidP="00216066">
      <w:pPr>
        <w:spacing w:after="80"/>
        <w:jc w:val="center"/>
      </w:pPr>
      <w:r w:rsidRPr="00216066">
        <w:t xml:space="preserve">Prepared by: - </w:t>
      </w:r>
      <w:r>
        <w:t xml:space="preserve">Owen </w:t>
      </w:r>
      <w:proofErr w:type="spellStart"/>
      <w:r>
        <w:t>alshobaki</w:t>
      </w:r>
      <w:proofErr w:type="spellEnd"/>
      <w:r w:rsidRPr="00216066">
        <w:t xml:space="preserve"> [</w:t>
      </w:r>
      <w:r>
        <w:t>0222256</w:t>
      </w:r>
      <w:r w:rsidRPr="00216066">
        <w:t>]</w:t>
      </w:r>
      <w:r>
        <w:t xml:space="preserve"> – Dania Adu Zidan</w:t>
      </w:r>
      <w:r w:rsidRPr="00216066">
        <w:t xml:space="preserve"> [</w:t>
      </w:r>
      <w:r>
        <w:t>0216910</w:t>
      </w:r>
      <w:r w:rsidRPr="00216066">
        <w:t xml:space="preserve">] </w:t>
      </w:r>
      <w:r>
        <w:t>–</w:t>
      </w:r>
      <w:r w:rsidRPr="00216066">
        <w:t xml:space="preserve"> </w:t>
      </w:r>
      <w:r>
        <w:t xml:space="preserve">Reem </w:t>
      </w:r>
      <w:proofErr w:type="spellStart"/>
      <w:r>
        <w:t>barakat</w:t>
      </w:r>
      <w:proofErr w:type="spellEnd"/>
      <w:r w:rsidRPr="00216066">
        <w:t xml:space="preserve"> [</w:t>
      </w:r>
      <w:r>
        <w:t>2213487</w:t>
      </w:r>
      <w:r w:rsidRPr="00216066">
        <w:t xml:space="preserve">] </w:t>
      </w:r>
      <w:r>
        <w:t xml:space="preserve">– Dana </w:t>
      </w:r>
      <w:proofErr w:type="spellStart"/>
      <w:r>
        <w:t>elyyan</w:t>
      </w:r>
      <w:proofErr w:type="spellEnd"/>
      <w:r>
        <w:t xml:space="preserve"> [0229407]</w:t>
      </w:r>
    </w:p>
    <w:p w14:paraId="2421BE23" w14:textId="6F86F26A" w:rsidR="00216066" w:rsidRDefault="00216066" w:rsidP="00216066">
      <w:pPr>
        <w:spacing w:after="80"/>
        <w:jc w:val="center"/>
      </w:pPr>
      <w:r w:rsidRPr="00216066">
        <w:t xml:space="preserve">Submitted to: Dr. Tamam </w:t>
      </w:r>
      <w:proofErr w:type="spellStart"/>
      <w:r w:rsidRPr="00216066">
        <w:t>Alsarhan</w:t>
      </w:r>
      <w:proofErr w:type="spellEnd"/>
    </w:p>
    <w:p w14:paraId="666FC680" w14:textId="77777777" w:rsidR="00910712" w:rsidRDefault="00910712">
      <w:pPr>
        <w:spacing w:before="400"/>
      </w:pPr>
    </w:p>
    <w:p w14:paraId="691F1C40" w14:textId="77777777" w:rsidR="00910712" w:rsidRDefault="00000000">
      <w:r>
        <w:br w:type="page"/>
      </w:r>
    </w:p>
    <w:p w14:paraId="698BB7D6" w14:textId="77777777" w:rsidR="00910712" w:rsidRDefault="00000000">
      <w:pPr>
        <w:pStyle w:val="Heading1"/>
        <w:pBdr>
          <w:bottom w:val="single" w:sz="6" w:space="1" w:color="2E75B6"/>
        </w:pBdr>
      </w:pPr>
      <w:r>
        <w:lastRenderedPageBreak/>
        <w:t>Abstract</w:t>
      </w:r>
    </w:p>
    <w:p w14:paraId="30187EDC" w14:textId="77777777" w:rsidR="00910712" w:rsidRDefault="00000000">
      <w:pPr>
        <w:spacing w:before="80" w:after="100" w:line="276" w:lineRule="auto"/>
        <w:jc w:val="both"/>
      </w:pPr>
      <w:r>
        <w:t xml:space="preserve">This report presents a deep learning system for automated crop disease classification from multimodal remote sensing imagery, developed for the ICPR 2026 </w:t>
      </w:r>
      <w:proofErr w:type="spellStart"/>
      <w:r>
        <w:t>AgVision</w:t>
      </w:r>
      <w:proofErr w:type="spellEnd"/>
      <w:r>
        <w:t xml:space="preserve"> Kaggle competition. The task involves identifying one of three crop health categories — Health, Rust, and Other — from patches captured across three complementary modalities: hyperspectral (HS, 125 spectral bands), multispectral (MS, 5 bands), and standard RGB imagery.</w:t>
      </w:r>
    </w:p>
    <w:p w14:paraId="36C789E6" w14:textId="77777777" w:rsidR="00910712" w:rsidRDefault="00000000">
      <w:pPr>
        <w:spacing w:before="80" w:after="100" w:line="276" w:lineRule="auto"/>
        <w:jc w:val="both"/>
      </w:pPr>
      <w:r>
        <w:t xml:space="preserve">Our proposed model, </w:t>
      </w:r>
      <w:proofErr w:type="spellStart"/>
      <w:r>
        <w:t>SEFusionNet</w:t>
      </w:r>
      <w:proofErr w:type="spellEnd"/>
      <w:r>
        <w:t xml:space="preserve">, is a dual-branch convolutional architecture that independently encodes hyperspectral data with a </w:t>
      </w:r>
      <w:proofErr w:type="spellStart"/>
      <w:r>
        <w:t>ConvNeXt</w:t>
      </w:r>
      <w:proofErr w:type="spellEnd"/>
      <w:r>
        <w:t xml:space="preserve">-Small backbone and multispectral/RGB data with an EfficientNet-B2 backbone. The branch embeddings are merged via a Squeeze-and-Excitation (SE) attention block that learns to recalibrate the importance of each feature channel before the final classification head. Training is performed under a 5-fold stratified cross-validation protocol with Focal Loss, </w:t>
      </w:r>
      <w:proofErr w:type="spellStart"/>
      <w:r>
        <w:t>AdamW</w:t>
      </w:r>
      <w:proofErr w:type="spellEnd"/>
      <w:r>
        <w:t xml:space="preserve"> </w:t>
      </w:r>
      <w:proofErr w:type="spellStart"/>
      <w:r>
        <w:t>optimisation</w:t>
      </w:r>
      <w:proofErr w:type="spellEnd"/>
      <w:r>
        <w:t xml:space="preserve"> with differential learning rates, </w:t>
      </w:r>
      <w:proofErr w:type="spellStart"/>
      <w:r>
        <w:t>OneCycleLR</w:t>
      </w:r>
      <w:proofErr w:type="spellEnd"/>
      <w:r>
        <w:t xml:space="preserve"> scheduling, and weighted random sampling.</w:t>
      </w:r>
    </w:p>
    <w:p w14:paraId="20021D70" w14:textId="77777777" w:rsidR="00910712" w:rsidRDefault="00000000">
      <w:pPr>
        <w:spacing w:before="80" w:after="100" w:line="276" w:lineRule="auto"/>
        <w:jc w:val="both"/>
      </w:pPr>
      <w:r>
        <w:t>Ablation experiments demonstrate the contribution of each design choice: removing the SE block or replacing Focal Loss with Cross-Entropy both degrade accuracy. Fold 1 training reaches 99.17% validation accuracy by epoch 4, confirming that the proposed fusion strategy rapidly adapts pretrained feature extractors to the high-dimensional spectral domain.</w:t>
      </w:r>
    </w:p>
    <w:p w14:paraId="0C302636" w14:textId="77777777" w:rsidR="00910712" w:rsidRDefault="00910712">
      <w:pPr>
        <w:spacing w:before="100"/>
      </w:pPr>
    </w:p>
    <w:p w14:paraId="2E3694E6" w14:textId="77777777" w:rsidR="00910712" w:rsidRDefault="00000000">
      <w:pPr>
        <w:pStyle w:val="Heading1"/>
        <w:pBdr>
          <w:bottom w:val="single" w:sz="6" w:space="1" w:color="2E75B6"/>
        </w:pBdr>
      </w:pPr>
      <w:r>
        <w:t>1. Introduction</w:t>
      </w:r>
    </w:p>
    <w:p w14:paraId="7EFB06A1" w14:textId="77777777" w:rsidR="00910712" w:rsidRDefault="00000000">
      <w:pPr>
        <w:spacing w:before="80" w:after="100" w:line="276" w:lineRule="auto"/>
        <w:jc w:val="both"/>
      </w:pPr>
      <w:r>
        <w:t xml:space="preserve">Precision agriculture requires timely and accurate detection of crop diseases across large field areas. Traditional visual inspection by agronomists is </w:t>
      </w:r>
      <w:proofErr w:type="spellStart"/>
      <w:r>
        <w:t>labour-intensive</w:t>
      </w:r>
      <w:proofErr w:type="spellEnd"/>
      <w:r>
        <w:t xml:space="preserve"> and does not scale to modern farm sizes. Remote sensing offers a scalable alternative, but visible-light imagery alone often fails to distinguish between subtle spectral signatures of early-stage disease. Hyperspectral and multispectral imaging capture information far beyond the visible range, providing rich chemical and structural features of plant tissue that are diagnostic for specific pathogens.</w:t>
      </w:r>
    </w:p>
    <w:p w14:paraId="7F3A4ED6" w14:textId="77777777" w:rsidR="00910712" w:rsidRDefault="00000000">
      <w:pPr>
        <w:spacing w:before="80" w:after="100" w:line="276" w:lineRule="auto"/>
        <w:jc w:val="both"/>
      </w:pPr>
      <w:r>
        <w:t xml:space="preserve">This project addresses the crop disease classification challenge posed in the ICPR 2026 </w:t>
      </w:r>
      <w:proofErr w:type="spellStart"/>
      <w:r>
        <w:t>AgVision</w:t>
      </w:r>
      <w:proofErr w:type="spellEnd"/>
      <w:r>
        <w:t xml:space="preserve"> Kaggle competition. Each sample in the dataset is a 64×</w:t>
      </w:r>
      <w:proofErr w:type="gramStart"/>
      <w:r>
        <w:t>64 pixel</w:t>
      </w:r>
      <w:proofErr w:type="gramEnd"/>
      <w:r>
        <w:t xml:space="preserve"> patch recorded simultaneously in three modalities: a 125-band hyperspectral cube at 32×32 spatial resolution (</w:t>
      </w:r>
      <w:proofErr w:type="spellStart"/>
      <w:r>
        <w:t>upsampled</w:t>
      </w:r>
      <w:proofErr w:type="spellEnd"/>
      <w:r>
        <w:t xml:space="preserve"> to 64×64 during preprocessing), a 5-band multispectral image at 64×64, and a standard 3-channel RGB photograph. The classification target is one of three labels: Health, Rust, and Other, representing distinct crop conditions.</w:t>
      </w:r>
    </w:p>
    <w:p w14:paraId="7AEF6DC9" w14:textId="77777777" w:rsidR="00910712" w:rsidRDefault="00000000">
      <w:pPr>
        <w:spacing w:before="80" w:after="100" w:line="276" w:lineRule="auto"/>
        <w:jc w:val="both"/>
      </w:pPr>
      <w:r>
        <w:t xml:space="preserve">The core challenge is how to best exploit </w:t>
      </w:r>
      <w:proofErr w:type="gramStart"/>
      <w:r>
        <w:t>the complementary</w:t>
      </w:r>
      <w:proofErr w:type="gramEnd"/>
      <w:r>
        <w:t xml:space="preserve"> information across modalities — HS data provides fine spectral resolution but at a coarser spatial scale, while MS and RGB data are spatially sharper but spectrally coarser. Our contribution is a dual-branch fusion network with SE attention that dynamically </w:t>
      </w:r>
      <w:proofErr w:type="gramStart"/>
      <w:r>
        <w:t>weights</w:t>
      </w:r>
      <w:proofErr w:type="gramEnd"/>
      <w:r>
        <w:t xml:space="preserve"> the two modality streams, trained end-to-end with Focal Loss to handle potential class imbalance.</w:t>
      </w:r>
    </w:p>
    <w:p w14:paraId="4E53B693" w14:textId="77777777" w:rsidR="00910712" w:rsidRDefault="00910712">
      <w:pPr>
        <w:spacing w:before="100"/>
      </w:pPr>
    </w:p>
    <w:p w14:paraId="7C8FF74C" w14:textId="77777777" w:rsidR="00910712" w:rsidRDefault="00000000">
      <w:pPr>
        <w:pStyle w:val="Heading1"/>
        <w:pBdr>
          <w:bottom w:val="single" w:sz="6" w:space="1" w:color="2E75B6"/>
        </w:pBdr>
      </w:pPr>
      <w:r>
        <w:t>2. Related Work</w:t>
      </w:r>
    </w:p>
    <w:p w14:paraId="3A0F0CE8" w14:textId="77777777" w:rsidR="00910712" w:rsidRDefault="00000000">
      <w:pPr>
        <w:pStyle w:val="Heading2"/>
      </w:pPr>
      <w:r>
        <w:t>2.1 Hyperspectral Image Classification</w:t>
      </w:r>
    </w:p>
    <w:p w14:paraId="6E6EE224" w14:textId="77777777" w:rsidR="00910712" w:rsidRDefault="00000000">
      <w:pPr>
        <w:spacing w:before="80" w:after="100" w:line="276" w:lineRule="auto"/>
        <w:jc w:val="both"/>
      </w:pPr>
      <w:r>
        <w:lastRenderedPageBreak/>
        <w:t>Hyperspectral image (HSI) classification has traditionally relied on hand-crafted spectral features combined with support vector machines or random forests. With the advent of deep learning, 1-D, 2-D, and 3-D convolutional networks were applied directly to spectral cubes. More recently, transformer-based architectures have been explored to capture long-range spectral dependencies. A key challenge is the high input dimensionality (hundreds of bands) relative to limited labelled data.</w:t>
      </w:r>
    </w:p>
    <w:p w14:paraId="2EE67252" w14:textId="77777777" w:rsidR="00910712" w:rsidRDefault="00000000">
      <w:pPr>
        <w:pStyle w:val="Heading2"/>
      </w:pPr>
      <w:r>
        <w:t>2.2 Multimodal Fusion in Remote Sensing</w:t>
      </w:r>
    </w:p>
    <w:p w14:paraId="59BC755A" w14:textId="77777777" w:rsidR="00910712" w:rsidRDefault="00000000">
      <w:pPr>
        <w:spacing w:before="80" w:after="100" w:line="276" w:lineRule="auto"/>
        <w:jc w:val="both"/>
      </w:pPr>
      <w:r>
        <w:t>Fusion of multiple sensor modalities — HS, MS, LiDAR, RGB — has been extensively studied. Early fusion concatenates inputs at the pixel level before any processing; late fusion combines predictions from independent classifiers; and intermediate fusion merges feature representations learned by separate branches. Intermediate fusion is generally preferred because each branch can be tailored to its modality's spatial and spectral characteristics before information is combined.</w:t>
      </w:r>
    </w:p>
    <w:p w14:paraId="2DEED510" w14:textId="77777777" w:rsidR="00910712" w:rsidRDefault="00000000">
      <w:pPr>
        <w:pStyle w:val="Heading2"/>
      </w:pPr>
      <w:r>
        <w:t>2.3 Squeeze-and-Excitation Networks</w:t>
      </w:r>
    </w:p>
    <w:p w14:paraId="3E7098B6" w14:textId="77777777" w:rsidR="00910712" w:rsidRDefault="00000000">
      <w:pPr>
        <w:spacing w:before="80" w:after="100" w:line="276" w:lineRule="auto"/>
        <w:jc w:val="both"/>
      </w:pPr>
      <w:r>
        <w:t xml:space="preserve">Hu et al. (2018) introduced Squeeze-and-Excitation (SE) blocks, which add a lightweight channel attention mechanism to convolutional features. The block globally pools spatial dimensions to a channel descriptor, passes it through two </w:t>
      </w:r>
      <w:proofErr w:type="gramStart"/>
      <w:r>
        <w:t>fully-connected</w:t>
      </w:r>
      <w:proofErr w:type="gramEnd"/>
      <w:r>
        <w:t xml:space="preserve"> layers with a sigmoid gate, and uses the resulting weights to re-scale each channel. SE blocks have consistently improved classification accuracy across diverse tasks with negligible parameter overhead.</w:t>
      </w:r>
    </w:p>
    <w:p w14:paraId="009F460D" w14:textId="77777777" w:rsidR="00910712" w:rsidRDefault="00000000">
      <w:pPr>
        <w:pStyle w:val="Heading2"/>
      </w:pPr>
      <w:r>
        <w:t>2.4 Focal Loss</w:t>
      </w:r>
    </w:p>
    <w:p w14:paraId="794F2295" w14:textId="77777777" w:rsidR="00910712" w:rsidRDefault="00000000">
      <w:pPr>
        <w:spacing w:before="80" w:after="100" w:line="276" w:lineRule="auto"/>
        <w:jc w:val="both"/>
      </w:pPr>
      <w:r>
        <w:t xml:space="preserve">Lin et al. (2017) proposed Focal Loss as a modification of cross-entropy that down-weights easy, well-classified examples and focuses learning on hard misclassified ones. The modulating factor (1 − </w:t>
      </w:r>
      <w:proofErr w:type="spellStart"/>
      <w:r>
        <w:t>p_t</w:t>
      </w:r>
      <w:proofErr w:type="spellEnd"/>
      <w:r>
        <w:t>)^γ suppresses the loss contribution of examples the model already classifies confidently, which is especially beneficial when class distributions are imbalanced or when a minority of hard examples dominates the gradient.</w:t>
      </w:r>
    </w:p>
    <w:p w14:paraId="6BEEA15E" w14:textId="77777777" w:rsidR="00910712" w:rsidRDefault="00910712">
      <w:pPr>
        <w:spacing w:before="100"/>
      </w:pPr>
    </w:p>
    <w:p w14:paraId="3CB18677" w14:textId="77777777" w:rsidR="00910712" w:rsidRDefault="00000000">
      <w:pPr>
        <w:pStyle w:val="Heading1"/>
        <w:pBdr>
          <w:bottom w:val="single" w:sz="6" w:space="1" w:color="2E75B6"/>
        </w:pBdr>
      </w:pPr>
      <w:r>
        <w:t>3. Dataset &amp; Problem Formulation</w:t>
      </w:r>
    </w:p>
    <w:p w14:paraId="01804BB1" w14:textId="77777777" w:rsidR="00910712" w:rsidRDefault="00000000">
      <w:pPr>
        <w:pStyle w:val="Heading2"/>
      </w:pPr>
      <w:r>
        <w:t>3.1 Dataset Overview</w:t>
      </w:r>
    </w:p>
    <w:p w14:paraId="31E46B37" w14:textId="77777777" w:rsidR="00910712" w:rsidRDefault="00000000">
      <w:pPr>
        <w:spacing w:before="80" w:after="100" w:line="276" w:lineRule="auto"/>
        <w:jc w:val="both"/>
      </w:pPr>
      <w:r>
        <w:t xml:space="preserve">The dataset is provided by the ICPR 2026 </w:t>
      </w:r>
      <w:proofErr w:type="spellStart"/>
      <w:r>
        <w:t>AgVision</w:t>
      </w:r>
      <w:proofErr w:type="spellEnd"/>
      <w:r>
        <w:t xml:space="preserve"> Kaggle competition and consists of 600 labelled training patches with a perfectly balanced three-class distribution.</w:t>
      </w:r>
    </w:p>
    <w:p w14:paraId="22F1F360"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00"/>
        <w:gridCol w:w="1860"/>
      </w:tblGrid>
      <w:tr w:rsidR="00910712" w14:paraId="4E55820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12796A" w14:textId="77777777" w:rsidR="00910712" w:rsidRDefault="00000000">
            <w:pPr>
              <w:jc w:val="center"/>
            </w:pPr>
            <w:r>
              <w:rPr>
                <w:b/>
                <w:bCs/>
                <w:color w:val="FFFFFF"/>
                <w:sz w:val="20"/>
                <w:szCs w:val="20"/>
              </w:rPr>
              <w:t>Modality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C896EF" w14:textId="77777777" w:rsidR="00910712" w:rsidRDefault="00000000">
            <w:pPr>
              <w:jc w:val="center"/>
            </w:pPr>
            <w:r>
              <w:rPr>
                <w:b/>
                <w:bCs/>
                <w:color w:val="FFFFFF"/>
                <w:sz w:val="20"/>
                <w:szCs w:val="20"/>
              </w:rPr>
              <w:t>Spatial Size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5332A1" w14:textId="77777777" w:rsidR="00910712" w:rsidRDefault="00000000">
            <w:pPr>
              <w:jc w:val="center"/>
            </w:pPr>
            <w:r>
              <w:rPr>
                <w:b/>
                <w:bCs/>
                <w:color w:val="FFFFFF"/>
                <w:sz w:val="20"/>
                <w:szCs w:val="20"/>
              </w:rPr>
              <w:t>Spectral Bands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A223A" w14:textId="77777777" w:rsidR="00910712" w:rsidRDefault="00000000">
            <w:pPr>
              <w:jc w:val="center"/>
            </w:pPr>
            <w:r>
              <w:rPr>
                <w:b/>
                <w:bCs/>
                <w:color w:val="FFFFFF"/>
                <w:sz w:val="20"/>
                <w:szCs w:val="20"/>
              </w:rPr>
              <w:t>Data Type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8FFFCF" w14:textId="77777777" w:rsidR="00910712" w:rsidRDefault="00000000">
            <w:pPr>
              <w:jc w:val="center"/>
            </w:pPr>
            <w:r>
              <w:rPr>
                <w:b/>
                <w:bCs/>
                <w:color w:val="FFFFFF"/>
                <w:sz w:val="20"/>
                <w:szCs w:val="20"/>
              </w:rPr>
              <w:t>Normalization</w:t>
            </w:r>
          </w:p>
        </w:tc>
      </w:tr>
      <w:tr w:rsidR="00910712" w14:paraId="5306D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8B4E" w14:textId="77777777" w:rsidR="00910712" w:rsidRDefault="00000000">
            <w:r>
              <w:rPr>
                <w:sz w:val="20"/>
                <w:szCs w:val="20"/>
              </w:rPr>
              <w:t>Hyperspectral (HS)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08BA" w14:textId="77777777" w:rsidR="00910712" w:rsidRDefault="00000000">
            <w:pPr>
              <w:jc w:val="center"/>
            </w:pPr>
            <w:r>
              <w:rPr>
                <w:sz w:val="20"/>
                <w:szCs w:val="20"/>
              </w:rPr>
              <w:t>32×32 → 64×64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95CB" w14:textId="77777777" w:rsidR="00910712" w:rsidRDefault="00000000">
            <w:pPr>
              <w:jc w:val="center"/>
            </w:pPr>
            <w:r>
              <w:rPr>
                <w:sz w:val="20"/>
                <w:szCs w:val="20"/>
              </w:rPr>
              <w:t>125 bands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7EDD" w14:textId="77777777" w:rsidR="00910712" w:rsidRDefault="00000000">
            <w:pPr>
              <w:jc w:val="center"/>
            </w:pPr>
            <w:r>
              <w:rPr>
                <w:sz w:val="20"/>
                <w:szCs w:val="20"/>
              </w:rPr>
              <w:t>uint16</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0B044" w14:textId="77777777" w:rsidR="00910712" w:rsidRDefault="00000000">
            <w:pPr>
              <w:jc w:val="center"/>
            </w:pPr>
            <w:r>
              <w:rPr>
                <w:sz w:val="20"/>
                <w:szCs w:val="20"/>
              </w:rPr>
              <w:t>Per-band z-score</w:t>
            </w:r>
          </w:p>
        </w:tc>
      </w:tr>
      <w:tr w:rsidR="00910712" w14:paraId="6967A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4EE3A" w14:textId="77777777" w:rsidR="00910712" w:rsidRDefault="00000000">
            <w:r>
              <w:rPr>
                <w:sz w:val="20"/>
                <w:szCs w:val="20"/>
              </w:rPr>
              <w:t>Multispectral (MS)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3FCB7" w14:textId="77777777" w:rsidR="00910712" w:rsidRDefault="00000000">
            <w:pPr>
              <w:jc w:val="center"/>
            </w:pPr>
            <w:r>
              <w:rPr>
                <w:sz w:val="20"/>
                <w:szCs w:val="20"/>
              </w:rPr>
              <w:t>64×64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2C390" w14:textId="77777777" w:rsidR="00910712" w:rsidRDefault="00000000">
            <w:pPr>
              <w:jc w:val="center"/>
            </w:pPr>
            <w:r>
              <w:rPr>
                <w:sz w:val="20"/>
                <w:szCs w:val="20"/>
              </w:rPr>
              <w:t>5 bands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51EF1" w14:textId="77777777" w:rsidR="00910712" w:rsidRDefault="00000000">
            <w:pPr>
              <w:jc w:val="center"/>
            </w:pPr>
            <w:r>
              <w:rPr>
                <w:sz w:val="20"/>
                <w:szCs w:val="20"/>
              </w:rPr>
              <w:t>uint16</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0BCCC" w14:textId="77777777" w:rsidR="00910712" w:rsidRDefault="00000000">
            <w:pPr>
              <w:jc w:val="center"/>
            </w:pPr>
            <w:r>
              <w:rPr>
                <w:sz w:val="20"/>
                <w:szCs w:val="20"/>
              </w:rPr>
              <w:t>Per-band z-score</w:t>
            </w:r>
          </w:p>
        </w:tc>
      </w:tr>
      <w:tr w:rsidR="00910712" w14:paraId="2C443C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B45F3" w14:textId="77777777" w:rsidR="00910712" w:rsidRDefault="00000000">
            <w:r>
              <w:rPr>
                <w:sz w:val="20"/>
                <w:szCs w:val="20"/>
              </w:rPr>
              <w:t>RGB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7665A" w14:textId="77777777" w:rsidR="00910712" w:rsidRDefault="00000000">
            <w:pPr>
              <w:jc w:val="center"/>
            </w:pPr>
            <w:r>
              <w:rPr>
                <w:sz w:val="20"/>
                <w:szCs w:val="20"/>
              </w:rPr>
              <w:t>64×64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53D3" w14:textId="77777777" w:rsidR="00910712" w:rsidRDefault="00000000">
            <w:pPr>
              <w:jc w:val="center"/>
            </w:pPr>
            <w:r>
              <w:rPr>
                <w:sz w:val="20"/>
                <w:szCs w:val="20"/>
              </w:rPr>
              <w:t>3 bands (R/G/B)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AA48" w14:textId="77777777" w:rsidR="00910712" w:rsidRDefault="00000000">
            <w:pPr>
              <w:jc w:val="center"/>
            </w:pPr>
            <w:r>
              <w:rPr>
                <w:sz w:val="20"/>
                <w:szCs w:val="20"/>
              </w:rPr>
              <w:t>uint8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B63E7" w14:textId="77777777" w:rsidR="00910712" w:rsidRDefault="00000000">
            <w:pPr>
              <w:jc w:val="center"/>
            </w:pPr>
            <w:r>
              <w:rPr>
                <w:sz w:val="20"/>
                <w:szCs w:val="20"/>
              </w:rPr>
              <w:t>[0, 1] scaling</w:t>
            </w:r>
          </w:p>
        </w:tc>
      </w:tr>
    </w:tbl>
    <w:p w14:paraId="50E25026" w14:textId="77777777" w:rsidR="00910712" w:rsidRDefault="00000000">
      <w:pPr>
        <w:spacing w:before="60" w:after="160"/>
        <w:jc w:val="center"/>
      </w:pPr>
      <w:r>
        <w:rPr>
          <w:i/>
          <w:iCs/>
          <w:color w:val="555555"/>
          <w:sz w:val="18"/>
          <w:szCs w:val="18"/>
        </w:rPr>
        <w:t>Table 1: Summary of the three input modalities.</w:t>
      </w:r>
    </w:p>
    <w:p w14:paraId="1529ABE8"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10712" w14:paraId="6D92A31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B49E8C" w14:textId="77777777" w:rsidR="00910712" w:rsidRDefault="00000000">
            <w:pPr>
              <w:jc w:val="center"/>
            </w:pPr>
            <w:r>
              <w:rPr>
                <w:b/>
                <w:bCs/>
                <w:color w:val="FFFFFF"/>
                <w:sz w:val="20"/>
                <w:szCs w:val="20"/>
              </w:rPr>
              <w:t>Class Label</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3354B2" w14:textId="77777777" w:rsidR="00910712" w:rsidRDefault="00000000">
            <w:pPr>
              <w:jc w:val="center"/>
            </w:pPr>
            <w:r>
              <w:rPr>
                <w:b/>
                <w:bCs/>
                <w:color w:val="FFFFFF"/>
                <w:sz w:val="20"/>
                <w:szCs w:val="20"/>
              </w:rPr>
              <w:t>Crop 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4529FA" w14:textId="77777777" w:rsidR="00910712" w:rsidRDefault="00000000">
            <w:pPr>
              <w:jc w:val="center"/>
            </w:pPr>
            <w:r>
              <w:rPr>
                <w:b/>
                <w:bCs/>
                <w:color w:val="FFFFFF"/>
                <w:sz w:val="20"/>
                <w:szCs w:val="20"/>
              </w:rPr>
              <w:t>Training Samples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68124C" w14:textId="77777777" w:rsidR="00910712" w:rsidRDefault="00000000">
            <w:pPr>
              <w:jc w:val="center"/>
            </w:pPr>
            <w:r>
              <w:rPr>
                <w:b/>
                <w:bCs/>
                <w:color w:val="FFFFFF"/>
                <w:sz w:val="20"/>
                <w:szCs w:val="20"/>
              </w:rPr>
              <w:t>Proportion</w:t>
            </w:r>
          </w:p>
        </w:tc>
      </w:tr>
      <w:tr w:rsidR="00910712" w14:paraId="26A87B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8372D" w14:textId="77777777" w:rsidR="00910712" w:rsidRDefault="00000000">
            <w:r>
              <w:rPr>
                <w:sz w:val="20"/>
                <w:szCs w:val="20"/>
              </w:rPr>
              <w:t>Health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8732" w14:textId="77777777" w:rsidR="00910712" w:rsidRDefault="00000000">
            <w:pPr>
              <w:jc w:val="center"/>
            </w:pPr>
            <w:r>
              <w:rPr>
                <w:sz w:val="20"/>
                <w:szCs w:val="20"/>
              </w:rPr>
              <w:t>Healthy crop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47ECD" w14:textId="77777777" w:rsidR="00910712" w:rsidRDefault="00000000">
            <w:pPr>
              <w:jc w:val="center"/>
            </w:pPr>
            <w:r>
              <w:rPr>
                <w:sz w:val="20"/>
                <w:szCs w:val="20"/>
              </w:rPr>
              <w:t>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5F0E" w14:textId="77777777" w:rsidR="00910712" w:rsidRDefault="00000000">
            <w:pPr>
              <w:jc w:val="center"/>
            </w:pPr>
            <w:r>
              <w:rPr>
                <w:sz w:val="20"/>
                <w:szCs w:val="20"/>
              </w:rPr>
              <w:t>33.3%</w:t>
            </w:r>
          </w:p>
        </w:tc>
      </w:tr>
      <w:tr w:rsidR="00910712" w14:paraId="359135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72DD9" w14:textId="77777777" w:rsidR="00910712" w:rsidRDefault="00000000">
            <w:r>
              <w:rPr>
                <w:sz w:val="20"/>
                <w:szCs w:val="20"/>
              </w:rPr>
              <w:lastRenderedPageBreak/>
              <w:t>Rust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6A769" w14:textId="77777777" w:rsidR="00910712" w:rsidRDefault="00000000">
            <w:pPr>
              <w:jc w:val="center"/>
            </w:pPr>
            <w:r>
              <w:rPr>
                <w:sz w:val="20"/>
                <w:szCs w:val="20"/>
              </w:rPr>
              <w:t>Rust-infected crop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14F38" w14:textId="77777777" w:rsidR="00910712" w:rsidRDefault="00000000">
            <w:pPr>
              <w:jc w:val="center"/>
            </w:pPr>
            <w:r>
              <w:rPr>
                <w:sz w:val="20"/>
                <w:szCs w:val="20"/>
              </w:rPr>
              <w:t>200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8FCA6" w14:textId="77777777" w:rsidR="00910712" w:rsidRDefault="00000000">
            <w:pPr>
              <w:jc w:val="center"/>
            </w:pPr>
            <w:r>
              <w:rPr>
                <w:sz w:val="20"/>
                <w:szCs w:val="20"/>
              </w:rPr>
              <w:t>33.3%</w:t>
            </w:r>
          </w:p>
        </w:tc>
      </w:tr>
      <w:tr w:rsidR="00910712" w14:paraId="203A9D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FE70D" w14:textId="77777777" w:rsidR="00910712" w:rsidRDefault="00000000">
            <w:r>
              <w:rPr>
                <w:sz w:val="20"/>
                <w:szCs w:val="20"/>
              </w:rPr>
              <w:t>Other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988B" w14:textId="77777777" w:rsidR="00910712" w:rsidRDefault="00000000">
            <w:pPr>
              <w:jc w:val="center"/>
            </w:pPr>
            <w:proofErr w:type="gramStart"/>
            <w:r>
              <w:rPr>
                <w:sz w:val="20"/>
                <w:szCs w:val="20"/>
              </w:rPr>
              <w:t>Other</w:t>
            </w:r>
            <w:proofErr w:type="gramEnd"/>
            <w:r>
              <w:rPr>
                <w:sz w:val="20"/>
                <w:szCs w:val="20"/>
              </w:rPr>
              <w:t xml:space="preserve"> condition / anomaly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BD687" w14:textId="77777777" w:rsidR="00910712" w:rsidRDefault="00000000">
            <w:pPr>
              <w:jc w:val="center"/>
            </w:pPr>
            <w:r>
              <w:rPr>
                <w:sz w:val="20"/>
                <w:szCs w:val="20"/>
              </w:rPr>
              <w:t>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BE35" w14:textId="77777777" w:rsidR="00910712" w:rsidRDefault="00000000">
            <w:pPr>
              <w:jc w:val="center"/>
            </w:pPr>
            <w:r>
              <w:rPr>
                <w:sz w:val="20"/>
                <w:szCs w:val="20"/>
              </w:rPr>
              <w:t>33.3%</w:t>
            </w:r>
          </w:p>
        </w:tc>
      </w:tr>
    </w:tbl>
    <w:p w14:paraId="03B7D080" w14:textId="77777777" w:rsidR="00910712" w:rsidRDefault="00000000">
      <w:pPr>
        <w:spacing w:before="60" w:after="160"/>
        <w:jc w:val="center"/>
      </w:pPr>
      <w:r>
        <w:rPr>
          <w:i/>
          <w:iCs/>
          <w:color w:val="555555"/>
          <w:sz w:val="18"/>
          <w:szCs w:val="18"/>
        </w:rPr>
        <w:t>Table 2: Class distribution in the training set.</w:t>
      </w:r>
    </w:p>
    <w:p w14:paraId="3DC6720D" w14:textId="77777777" w:rsidR="00910712" w:rsidRDefault="00910712">
      <w:pPr>
        <w:spacing w:before="80"/>
      </w:pPr>
    </w:p>
    <w:p w14:paraId="0112355E" w14:textId="77777777" w:rsidR="00910712" w:rsidRDefault="00000000">
      <w:pPr>
        <w:pStyle w:val="Heading2"/>
      </w:pPr>
      <w:r>
        <w:t>3.2 Preprocessing Pipeline</w:t>
      </w:r>
    </w:p>
    <w:p w14:paraId="3296060E" w14:textId="77777777" w:rsidR="00910712" w:rsidRDefault="00000000">
      <w:pPr>
        <w:spacing w:before="80" w:after="100" w:line="276" w:lineRule="auto"/>
        <w:jc w:val="both"/>
      </w:pPr>
      <w:r>
        <w:t>All samples are processed through a unified pipeline before entering the model:</w:t>
      </w:r>
    </w:p>
    <w:p w14:paraId="407315B0" w14:textId="77777777" w:rsidR="00910712" w:rsidRDefault="00000000">
      <w:pPr>
        <w:pStyle w:val="ListParagraph"/>
        <w:numPr>
          <w:ilvl w:val="0"/>
          <w:numId w:val="2"/>
        </w:numPr>
        <w:spacing w:before="60" w:after="60"/>
      </w:pPr>
      <w:r>
        <w:t>Hyperspectral patches are resized from 32×32 to 64×64 using bi-linear interpolation with anti-aliasing to match the spatial resolution of the other modalities.</w:t>
      </w:r>
    </w:p>
    <w:p w14:paraId="1A13D4AC" w14:textId="77777777" w:rsidR="00910712" w:rsidRDefault="00000000">
      <w:pPr>
        <w:pStyle w:val="ListParagraph"/>
        <w:numPr>
          <w:ilvl w:val="0"/>
          <w:numId w:val="2"/>
        </w:numPr>
        <w:spacing w:before="60" w:after="60"/>
      </w:pPr>
      <w:r>
        <w:t xml:space="preserve">Per-band z-score </w:t>
      </w:r>
      <w:proofErr w:type="spellStart"/>
      <w:r>
        <w:t>normalisation</w:t>
      </w:r>
      <w:proofErr w:type="spellEnd"/>
      <w:r>
        <w:t xml:space="preserve"> is applied independently to every spectral band of the HS and MS arrays: each band is subtracted by its mean and divided by its standard deviation plus a small epsilon (10⁻⁸) to prevent division by zero.</w:t>
      </w:r>
    </w:p>
    <w:p w14:paraId="05D29079" w14:textId="77777777" w:rsidR="00910712" w:rsidRDefault="00000000">
      <w:pPr>
        <w:pStyle w:val="ListParagraph"/>
        <w:numPr>
          <w:ilvl w:val="0"/>
          <w:numId w:val="2"/>
        </w:numPr>
        <w:spacing w:before="60" w:after="60"/>
      </w:pPr>
      <w:r>
        <w:t xml:space="preserve">RGB images are </w:t>
      </w:r>
      <w:proofErr w:type="spellStart"/>
      <w:r>
        <w:t>normalised</w:t>
      </w:r>
      <w:proofErr w:type="spellEnd"/>
      <w:r>
        <w:t xml:space="preserve"> to the [0, 1] range by dividing by 255.</w:t>
      </w:r>
    </w:p>
    <w:p w14:paraId="79FD1818" w14:textId="77777777" w:rsidR="00910712" w:rsidRDefault="00000000">
      <w:pPr>
        <w:pStyle w:val="ListParagraph"/>
        <w:numPr>
          <w:ilvl w:val="0"/>
          <w:numId w:val="2"/>
        </w:numPr>
        <w:spacing w:before="60" w:after="60"/>
      </w:pPr>
      <w:r>
        <w:t xml:space="preserve">Band dimensionality for HS is </w:t>
      </w:r>
      <w:proofErr w:type="spellStart"/>
      <w:r>
        <w:t>standardised</w:t>
      </w:r>
      <w:proofErr w:type="spellEnd"/>
      <w:r>
        <w:t xml:space="preserve"> to exactly 125 channels using zero-padding (if fewer bands are present) or truncation (if more are present), ensuring all batches have identical tensor shapes. In the code, CFG.HS_BANDS is </w:t>
      </w:r>
      <w:proofErr w:type="spellStart"/>
      <w:r>
        <w:t>initialised</w:t>
      </w:r>
      <w:proofErr w:type="spellEnd"/>
      <w:r>
        <w:t xml:space="preserve"> to 124 as a safe default and is dynamically overwritten to 125 after the data sanity-check cell reads the actual file shape via </w:t>
      </w:r>
      <w:proofErr w:type="spellStart"/>
      <w:r>
        <w:t>tifffile</w:t>
      </w:r>
      <w:proofErr w:type="spellEnd"/>
      <w:r>
        <w:t>.</w:t>
      </w:r>
    </w:p>
    <w:p w14:paraId="7D923C03" w14:textId="77777777" w:rsidR="00910712" w:rsidRDefault="00000000">
      <w:pPr>
        <w:pStyle w:val="ListParagraph"/>
        <w:numPr>
          <w:ilvl w:val="0"/>
          <w:numId w:val="2"/>
        </w:numPr>
        <w:spacing w:before="60" w:after="60"/>
      </w:pPr>
      <w:r>
        <w:t>Labels are extracted from the filename prefix (e.g., Health_hyper_1.tif → 'Health') and mapped to integer indices: Health→0, Other→1, Rust→2.</w:t>
      </w:r>
    </w:p>
    <w:p w14:paraId="6E15437C" w14:textId="77777777" w:rsidR="00910712" w:rsidRDefault="00910712">
      <w:pPr>
        <w:spacing w:before="100"/>
      </w:pPr>
    </w:p>
    <w:p w14:paraId="40CAEAC0" w14:textId="77777777" w:rsidR="00910712" w:rsidRDefault="00000000">
      <w:pPr>
        <w:pStyle w:val="Heading2"/>
      </w:pPr>
      <w:r>
        <w:t>3.3 Exploratory Data Analysis and Dimensionality Insights</w:t>
      </w:r>
    </w:p>
    <w:p w14:paraId="439CA795" w14:textId="77777777" w:rsidR="00910712" w:rsidRDefault="00000000">
      <w:pPr>
        <w:spacing w:before="80" w:after="100" w:line="276" w:lineRule="auto"/>
        <w:jc w:val="both"/>
      </w:pPr>
      <w:r>
        <w:t xml:space="preserve">Given the extreme </w:t>
      </w:r>
      <w:proofErr w:type="gramStart"/>
      <w:r>
        <w:t>high-dimensionality</w:t>
      </w:r>
      <w:proofErr w:type="gramEnd"/>
      <w:r>
        <w:t xml:space="preserve"> of the hyperspectral imagery (125 bands), a rigorous exploratory data analysis was conducted to inform our feature extraction strategy. First, the Mean Spectral Signature was computed across all spectral bands for each of the three target classes (Health, Rust, and Other). This analysis allowed us to visually isolate specific wavelength intervals that exhibit the highest inter-class variance, particularly between the Rust-infected and Healthy samples, providing empirical justification for using a dedicated spectral-aware backbone rather than a generic feature extractor.</w:t>
      </w:r>
    </w:p>
    <w:p w14:paraId="6BD5E52E" w14:textId="77777777" w:rsidR="00910712" w:rsidRDefault="00000000">
      <w:pPr>
        <w:spacing w:before="80" w:after="100" w:line="276" w:lineRule="auto"/>
        <w:jc w:val="both"/>
      </w:pPr>
      <w:r>
        <w:t xml:space="preserve">Furthermore, Principal Component Analysis (PCA) was applied to the spectral data to assess its intrinsic dimensionality and </w:t>
      </w:r>
      <w:proofErr w:type="spellStart"/>
      <w:r>
        <w:t>visualise</w:t>
      </w:r>
      <w:proofErr w:type="spellEnd"/>
      <w:r>
        <w:t xml:space="preserve"> feature clustering across classes. The PCA projections confirmed that while many of the 125 hyperspectral bands are heavily correlated with one another, the retained principal components nonetheless provide highly discriminative spatial-spectral features that separate the three classes in the reduced feature space. This analysis directly justifies the use of a dedicated </w:t>
      </w:r>
      <w:proofErr w:type="spellStart"/>
      <w:r>
        <w:t>ConvNeXt</w:t>
      </w:r>
      <w:proofErr w:type="spellEnd"/>
      <w:r>
        <w:t xml:space="preserve">-Small backbone to automatically learn these complex, high-dimensional representations rather than relying on manual band selection or linear dimensionality reduction as a pre-processing step. The EDA pipeline is implemented in the </w:t>
      </w:r>
      <w:proofErr w:type="spellStart"/>
      <w:r>
        <w:t>plot_mean_spectral_signature</w:t>
      </w:r>
      <w:proofErr w:type="spellEnd"/>
      <w:r>
        <w:t xml:space="preserve">() and PCA </w:t>
      </w:r>
      <w:proofErr w:type="spellStart"/>
      <w:r>
        <w:t>visualisation</w:t>
      </w:r>
      <w:proofErr w:type="spellEnd"/>
      <w:r>
        <w:t xml:space="preserve"> cells of the codebase.</w:t>
      </w:r>
    </w:p>
    <w:p w14:paraId="07C5FEB0" w14:textId="77777777" w:rsidR="00910712" w:rsidRDefault="00910712">
      <w:pPr>
        <w:spacing w:before="100"/>
      </w:pPr>
    </w:p>
    <w:p w14:paraId="51C86BD8" w14:textId="77777777" w:rsidR="00910712" w:rsidRDefault="00000000">
      <w:pPr>
        <w:pStyle w:val="Heading1"/>
        <w:pBdr>
          <w:bottom w:val="single" w:sz="6" w:space="1" w:color="2E75B6"/>
        </w:pBdr>
      </w:pPr>
      <w:r>
        <w:t>4. Methodology</w:t>
      </w:r>
    </w:p>
    <w:p w14:paraId="10DE295E" w14:textId="77777777" w:rsidR="00910712" w:rsidRDefault="00000000">
      <w:pPr>
        <w:pStyle w:val="Heading2"/>
      </w:pPr>
      <w:r>
        <w:t xml:space="preserve">4.1 Model Architecture: </w:t>
      </w:r>
      <w:proofErr w:type="spellStart"/>
      <w:r>
        <w:t>SEFusionNet</w:t>
      </w:r>
      <w:proofErr w:type="spellEnd"/>
    </w:p>
    <w:p w14:paraId="35E5C434" w14:textId="77777777" w:rsidR="00910712" w:rsidRDefault="00000000">
      <w:pPr>
        <w:spacing w:before="80" w:after="100" w:line="276" w:lineRule="auto"/>
        <w:jc w:val="both"/>
      </w:pPr>
      <w:r>
        <w:lastRenderedPageBreak/>
        <w:t xml:space="preserve">We propose </w:t>
      </w:r>
      <w:proofErr w:type="spellStart"/>
      <w:r>
        <w:t>SEFusionNet</w:t>
      </w:r>
      <w:proofErr w:type="spellEnd"/>
      <w:r>
        <w:t xml:space="preserve">, a dual-branch multimodal fusion network specifically designed to exploit the complementary nature of hyperspectral and multispectral/RGB data. The architecture consists of four stages: independent feature extraction, projection to a common embedding space, SE-guided channel attention, and a </w:t>
      </w:r>
      <w:proofErr w:type="spellStart"/>
      <w:r>
        <w:t>regularised</w:t>
      </w:r>
      <w:proofErr w:type="spellEnd"/>
      <w:r>
        <w:t xml:space="preserve"> classification head.</w:t>
      </w:r>
    </w:p>
    <w:p w14:paraId="4AA4DC8D"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712" w14:paraId="20436D07"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none" w:sz="0" w:space="0" w:color="FFFFFF"/>
            </w:tcBorders>
            <w:shd w:val="clear" w:color="auto" w:fill="EBF3FB"/>
            <w:tcMar>
              <w:top w:w="100" w:type="dxa"/>
              <w:left w:w="160" w:type="dxa"/>
              <w:bottom w:w="100" w:type="dxa"/>
              <w:right w:w="160" w:type="dxa"/>
            </w:tcMar>
          </w:tcPr>
          <w:p w14:paraId="31ADE903" w14:textId="77777777" w:rsidR="00910712" w:rsidRDefault="00000000">
            <w:pPr>
              <w:spacing w:before="60" w:after="60"/>
            </w:pPr>
            <w:r>
              <w:rPr>
                <w:color w:val="1F3864"/>
                <w:sz w:val="20"/>
                <w:szCs w:val="20"/>
              </w:rPr>
              <w:t xml:space="preserve">Architecture Summary — </w:t>
            </w:r>
            <w:proofErr w:type="spellStart"/>
            <w:r>
              <w:rPr>
                <w:color w:val="1F3864"/>
                <w:sz w:val="20"/>
                <w:szCs w:val="20"/>
              </w:rPr>
              <w:t>SEFusionNet</w:t>
            </w:r>
            <w:proofErr w:type="spellEnd"/>
          </w:p>
          <w:p w14:paraId="77D0DF1E" w14:textId="77777777" w:rsidR="00910712" w:rsidRDefault="00910712">
            <w:pPr>
              <w:spacing w:before="60" w:after="60"/>
            </w:pPr>
          </w:p>
          <w:p w14:paraId="230C8998" w14:textId="77777777" w:rsidR="00910712" w:rsidRDefault="00000000">
            <w:pPr>
              <w:spacing w:before="60" w:after="60"/>
            </w:pPr>
            <w:r>
              <w:rPr>
                <w:color w:val="1F3864"/>
                <w:sz w:val="20"/>
                <w:szCs w:val="20"/>
              </w:rPr>
              <w:t xml:space="preserve">Branch A (HS):   </w:t>
            </w:r>
            <w:proofErr w:type="spellStart"/>
            <w:r>
              <w:rPr>
                <w:color w:val="1F3864"/>
                <w:sz w:val="20"/>
                <w:szCs w:val="20"/>
              </w:rPr>
              <w:t>ConvNeXt</w:t>
            </w:r>
            <w:proofErr w:type="spellEnd"/>
            <w:r>
              <w:rPr>
                <w:color w:val="1F3864"/>
                <w:sz w:val="20"/>
                <w:szCs w:val="20"/>
              </w:rPr>
              <w:t xml:space="preserve">-Small (pretrained) + Linear(768→512) + GELU + </w:t>
            </w:r>
            <w:proofErr w:type="spellStart"/>
            <w:r>
              <w:rPr>
                <w:color w:val="1F3864"/>
                <w:sz w:val="20"/>
                <w:szCs w:val="20"/>
              </w:rPr>
              <w:t>LayerNorm</w:t>
            </w:r>
            <w:proofErr w:type="spellEnd"/>
          </w:p>
          <w:p w14:paraId="33076443" w14:textId="77777777" w:rsidR="00910712" w:rsidRDefault="00000000">
            <w:pPr>
              <w:spacing w:before="60" w:after="60"/>
            </w:pPr>
            <w:r>
              <w:rPr>
                <w:color w:val="1F3864"/>
                <w:sz w:val="20"/>
                <w:szCs w:val="20"/>
              </w:rPr>
              <w:t xml:space="preserve">Branch B (MS+RGB): EfficientNet-B2 (pretrained) + Linear(1408→512) + GELU + </w:t>
            </w:r>
            <w:proofErr w:type="spellStart"/>
            <w:r>
              <w:rPr>
                <w:color w:val="1F3864"/>
                <w:sz w:val="20"/>
                <w:szCs w:val="20"/>
              </w:rPr>
              <w:t>LayerNorm</w:t>
            </w:r>
            <w:proofErr w:type="spellEnd"/>
          </w:p>
          <w:p w14:paraId="3D9E223A" w14:textId="77777777" w:rsidR="00910712" w:rsidRDefault="00000000">
            <w:pPr>
              <w:spacing w:before="60" w:after="60"/>
            </w:pPr>
            <w:r>
              <w:rPr>
                <w:color w:val="1F3864"/>
                <w:sz w:val="20"/>
                <w:szCs w:val="20"/>
              </w:rPr>
              <w:t>Fusion:          Concatenate → [1024-dim] → SE Block (reduction=16)</w:t>
            </w:r>
          </w:p>
          <w:p w14:paraId="7693D446" w14:textId="77777777" w:rsidR="00910712" w:rsidRDefault="00000000">
            <w:pPr>
              <w:spacing w:before="60" w:after="60"/>
            </w:pPr>
            <w:r>
              <w:rPr>
                <w:color w:val="1F3864"/>
                <w:sz w:val="20"/>
                <w:szCs w:val="20"/>
              </w:rPr>
              <w:t>Head:            Dropout(0.4) → Linear(1024→256) → GELU → Dropout(0.3) → Linear(256→3)</w:t>
            </w:r>
          </w:p>
        </w:tc>
      </w:tr>
    </w:tbl>
    <w:p w14:paraId="55BA7916" w14:textId="77777777" w:rsidR="00910712" w:rsidRDefault="00000000">
      <w:pPr>
        <w:spacing w:before="60" w:after="160"/>
        <w:jc w:val="center"/>
      </w:pPr>
      <w:r>
        <w:rPr>
          <w:i/>
          <w:iCs/>
          <w:color w:val="555555"/>
          <w:sz w:val="18"/>
          <w:szCs w:val="18"/>
        </w:rPr>
        <w:t xml:space="preserve">Figure 1: High-level block diagram of </w:t>
      </w:r>
      <w:proofErr w:type="spellStart"/>
      <w:r>
        <w:rPr>
          <w:i/>
          <w:iCs/>
          <w:color w:val="555555"/>
          <w:sz w:val="18"/>
          <w:szCs w:val="18"/>
        </w:rPr>
        <w:t>SEFusionNet</w:t>
      </w:r>
      <w:proofErr w:type="spellEnd"/>
      <w:r>
        <w:rPr>
          <w:i/>
          <w:iCs/>
          <w:color w:val="555555"/>
          <w:sz w:val="18"/>
          <w:szCs w:val="18"/>
        </w:rPr>
        <w:t>.</w:t>
      </w:r>
    </w:p>
    <w:p w14:paraId="6DC42F22" w14:textId="77777777" w:rsidR="00910712" w:rsidRDefault="00910712">
      <w:pPr>
        <w:spacing w:before="80"/>
      </w:pPr>
    </w:p>
    <w:p w14:paraId="1A512C02" w14:textId="77777777" w:rsidR="00910712" w:rsidRDefault="00000000">
      <w:pPr>
        <w:pStyle w:val="Heading3"/>
      </w:pPr>
      <w:r>
        <w:t>4.1.1 Hyperspectral Branch</w:t>
      </w:r>
    </w:p>
    <w:p w14:paraId="3711F78F" w14:textId="77777777" w:rsidR="00910712" w:rsidRDefault="00000000">
      <w:pPr>
        <w:spacing w:before="80" w:after="100" w:line="276" w:lineRule="auto"/>
        <w:jc w:val="both"/>
      </w:pPr>
      <w:r>
        <w:t xml:space="preserve">The hyperspectral branch uses a </w:t>
      </w:r>
      <w:proofErr w:type="spellStart"/>
      <w:r>
        <w:t>ConvNeXt</w:t>
      </w:r>
      <w:proofErr w:type="spellEnd"/>
      <w:r>
        <w:t xml:space="preserve">-Small backbone pretrained on ImageNet. Its first convolutional layer is replaced to accept 125-channel input. </w:t>
      </w:r>
      <w:proofErr w:type="spellStart"/>
      <w:r>
        <w:t>ConvNeXt</w:t>
      </w:r>
      <w:proofErr w:type="spellEnd"/>
      <w:r>
        <w:t xml:space="preserve">-Small was chosen for its strong feature extraction capability and its use of large-kernel </w:t>
      </w:r>
      <w:proofErr w:type="spellStart"/>
      <w:r>
        <w:t>depthwise</w:t>
      </w:r>
      <w:proofErr w:type="spellEnd"/>
      <w:r>
        <w:t xml:space="preserve"> convolutions, which are well-suited </w:t>
      </w:r>
      <w:proofErr w:type="gramStart"/>
      <w:r>
        <w:t>to</w:t>
      </w:r>
      <w:proofErr w:type="gramEnd"/>
      <w:r>
        <w:t xml:space="preserve"> capturing spatially </w:t>
      </w:r>
      <w:proofErr w:type="spellStart"/>
      <w:r>
        <w:t>localised</w:t>
      </w:r>
      <w:proofErr w:type="spellEnd"/>
      <w:r>
        <w:t xml:space="preserve"> spectral patterns. The backbone outputs a 768-dimensional feature vector via global average pooling, which is then projected to a 512-dimensional embedding using a Linear layer followed by GELU activation and Layer </w:t>
      </w:r>
      <w:proofErr w:type="spellStart"/>
      <w:r>
        <w:t>Normalisation</w:t>
      </w:r>
      <w:proofErr w:type="spellEnd"/>
      <w:r>
        <w:t>.</w:t>
      </w:r>
    </w:p>
    <w:p w14:paraId="4752F095" w14:textId="77777777" w:rsidR="00910712" w:rsidRDefault="00000000">
      <w:pPr>
        <w:pStyle w:val="Heading3"/>
      </w:pPr>
      <w:r>
        <w:t>4.1.2 Multispectral/RGB Branch</w:t>
      </w:r>
    </w:p>
    <w:p w14:paraId="53E4507B" w14:textId="77777777" w:rsidR="00910712" w:rsidRDefault="00000000">
      <w:pPr>
        <w:spacing w:before="80" w:after="100" w:line="276" w:lineRule="auto"/>
        <w:jc w:val="both"/>
      </w:pPr>
      <w:r>
        <w:t>The multispectral and RGB inputs are concatenated along the channel dimension (5 + 3 = 8 channels) and fed into an EfficientNet-B2 backbone pretrained on ImageNet, with its stem convolution adapted to 8 input channels. EfficientNet-B2 produces a 1408-dimensional feature vector, which is similarly projected to 512 dimensions through a parallel projection head.</w:t>
      </w:r>
    </w:p>
    <w:p w14:paraId="78F05C0B" w14:textId="77777777" w:rsidR="00910712" w:rsidRDefault="00000000">
      <w:pPr>
        <w:pStyle w:val="Heading3"/>
      </w:pPr>
      <w:r>
        <w:t>4.1.3 Squeeze-and-Excitation Fusion</w:t>
      </w:r>
    </w:p>
    <w:p w14:paraId="3807F846" w14:textId="77777777" w:rsidR="00910712" w:rsidRDefault="00000000">
      <w:pPr>
        <w:spacing w:before="80" w:after="100" w:line="276" w:lineRule="auto"/>
        <w:jc w:val="both"/>
      </w:pPr>
      <w:r>
        <w:t xml:space="preserve">The two 512-dimensional branch embeddings are concatenated into a 1024-dimensional vector. To allow the model to dynamically weight the relative contribution of each feature channel before classification, we apply an SE block adapted for 1-D feature vectors. The 1024-dim vector is </w:t>
      </w:r>
      <w:proofErr w:type="spellStart"/>
      <w:r>
        <w:t>unsqueezed</w:t>
      </w:r>
      <w:proofErr w:type="spellEnd"/>
      <w:r>
        <w:t xml:space="preserve"> to a (B, 1024, 1, 1) tensor, passed through the SE block (global average pool → FC → </w:t>
      </w:r>
      <w:proofErr w:type="spellStart"/>
      <w:r>
        <w:t>ReLU</w:t>
      </w:r>
      <w:proofErr w:type="spellEnd"/>
      <w:r>
        <w:t xml:space="preserve"> → FC → Sigmoid → channel-wise scale), and squeezed back to (B, 1024). This forces the model to learn which spectral and spatial feature dimensions are most discriminative for each sample.</w:t>
      </w:r>
    </w:p>
    <w:p w14:paraId="24CC6D06" w14:textId="77777777" w:rsidR="00910712" w:rsidRDefault="00000000">
      <w:pPr>
        <w:pStyle w:val="Heading3"/>
      </w:pPr>
      <w:r>
        <w:t>4.1.4 Classification Head</w:t>
      </w:r>
    </w:p>
    <w:p w14:paraId="517F3F9E" w14:textId="77777777" w:rsidR="00910712" w:rsidRDefault="00000000">
      <w:pPr>
        <w:spacing w:before="80" w:after="100" w:line="276" w:lineRule="auto"/>
        <w:jc w:val="both"/>
      </w:pPr>
      <w:r>
        <w:t xml:space="preserve">The recalibrated 1024-dimensional fused representation is passed through a </w:t>
      </w:r>
      <w:proofErr w:type="spellStart"/>
      <w:r>
        <w:t>regularised</w:t>
      </w:r>
      <w:proofErr w:type="spellEnd"/>
      <w:r>
        <w:t xml:space="preserve"> classification head: Dropout(0.4) → Linear(1024, 256) → GELU → Dropout(0.3) → Linear(256, 3). The two dropout layers with different rates provide strong </w:t>
      </w:r>
      <w:proofErr w:type="spellStart"/>
      <w:r>
        <w:t>regularisation</w:t>
      </w:r>
      <w:proofErr w:type="spellEnd"/>
      <w:r>
        <w:t xml:space="preserve"> and reduce co-adaptation between neurons learned from the two branches.</w:t>
      </w:r>
    </w:p>
    <w:p w14:paraId="19B87255" w14:textId="77777777" w:rsidR="00910712" w:rsidRDefault="00910712">
      <w:pPr>
        <w:spacing w:before="80"/>
      </w:pPr>
    </w:p>
    <w:p w14:paraId="5406E9DD" w14:textId="77777777" w:rsidR="00910712" w:rsidRDefault="00000000">
      <w:pPr>
        <w:pStyle w:val="Heading2"/>
      </w:pPr>
      <w:r>
        <w:t>4.2 Baseline Models</w:t>
      </w:r>
    </w:p>
    <w:p w14:paraId="2846ABF6" w14:textId="77777777" w:rsidR="00910712" w:rsidRDefault="00000000">
      <w:pPr>
        <w:spacing w:before="80" w:after="100" w:line="276" w:lineRule="auto"/>
        <w:jc w:val="both"/>
      </w:pPr>
      <w:r>
        <w:t>Two baseline models are implemented for comparison against the proposed approach:</w:t>
      </w:r>
    </w:p>
    <w:p w14:paraId="3A3FCCB1" w14:textId="77777777" w:rsidR="00910712" w:rsidRDefault="00000000">
      <w:pPr>
        <w:pStyle w:val="ListParagraph"/>
        <w:numPr>
          <w:ilvl w:val="0"/>
          <w:numId w:val="2"/>
        </w:numPr>
        <w:spacing w:before="60" w:after="60"/>
      </w:pPr>
      <w:r>
        <w:lastRenderedPageBreak/>
        <w:t>ResNet50Baseline: A standard ResNet-50 whose first convolution is adapted to accept 125 hyperspectral channels. Only HS data is used; MS and RGB inputs are ignored. This baseline measures the value of spectral depth alone without spatial-</w:t>
      </w:r>
      <w:proofErr w:type="spellStart"/>
      <w:r>
        <w:t>colour</w:t>
      </w:r>
      <w:proofErr w:type="spellEnd"/>
      <w:r>
        <w:t xml:space="preserve"> information.</w:t>
      </w:r>
    </w:p>
    <w:p w14:paraId="3C9C715A" w14:textId="77777777" w:rsidR="00910712" w:rsidRDefault="00000000">
      <w:pPr>
        <w:pStyle w:val="ListParagraph"/>
        <w:numPr>
          <w:ilvl w:val="0"/>
          <w:numId w:val="2"/>
        </w:numPr>
        <w:spacing w:before="60" w:after="60"/>
      </w:pPr>
      <w:proofErr w:type="spellStart"/>
      <w:r>
        <w:t>EfficientNetBaseline</w:t>
      </w:r>
      <w:proofErr w:type="spellEnd"/>
      <w:r>
        <w:t>: EfficientNet-B2 receiving the concatenated MS and RGB inputs (8 channels). This baseline measures the complementary value of multispectral and visible imagery without full spectral depth.</w:t>
      </w:r>
    </w:p>
    <w:p w14:paraId="58B5555F" w14:textId="77777777" w:rsidR="00910712" w:rsidRDefault="00910712">
      <w:pPr>
        <w:spacing w:before="80"/>
      </w:pPr>
    </w:p>
    <w:p w14:paraId="3F9908E2" w14:textId="77777777" w:rsidR="00910712" w:rsidRDefault="00000000">
      <w:pPr>
        <w:pStyle w:val="Heading3"/>
        <w:spacing w:before="200" w:after="100"/>
      </w:pPr>
      <w:r>
        <w:rPr>
          <w:color w:val="2E75B6"/>
        </w:rPr>
        <w:t xml:space="preserve">4.2.1 Ablation Baseline: </w:t>
      </w:r>
      <w:proofErr w:type="spellStart"/>
      <w:r>
        <w:rPr>
          <w:color w:val="2E75B6"/>
        </w:rPr>
        <w:t>NoSEFusionModel</w:t>
      </w:r>
      <w:proofErr w:type="spellEnd"/>
    </w:p>
    <w:p w14:paraId="6CF6AB1A" w14:textId="77777777" w:rsidR="00910712" w:rsidRDefault="00000000">
      <w:pPr>
        <w:spacing w:before="80" w:after="100" w:line="276" w:lineRule="auto"/>
        <w:jc w:val="both"/>
      </w:pPr>
      <w:r>
        <w:t xml:space="preserve">To rigorously isolate and quantify the performance gains provided by our novel SE-guided fusion strategy, we designed a dedicated ablation baseline denoted as the </w:t>
      </w:r>
      <w:proofErr w:type="spellStart"/>
      <w:r>
        <w:t>NoSEFusionModel</w:t>
      </w:r>
      <w:proofErr w:type="spellEnd"/>
      <w:r>
        <w:t xml:space="preserve"> (selected in code via </w:t>
      </w:r>
      <w:proofErr w:type="spellStart"/>
      <w:r>
        <w:t>build_model</w:t>
      </w:r>
      <w:proofErr w:type="spellEnd"/>
      <w:r>
        <w:t>("</w:t>
      </w:r>
      <w:proofErr w:type="spellStart"/>
      <w:r>
        <w:t>no_se</w:t>
      </w:r>
      <w:proofErr w:type="spellEnd"/>
      <w:r>
        <w:t xml:space="preserve">")). While this baseline retains the full dual-branch architecture — </w:t>
      </w:r>
      <w:proofErr w:type="spellStart"/>
      <w:r>
        <w:t>utilising</w:t>
      </w:r>
      <w:proofErr w:type="spellEnd"/>
      <w:r>
        <w:t xml:space="preserve"> </w:t>
      </w:r>
      <w:proofErr w:type="spellStart"/>
      <w:r>
        <w:t>ConvNeXt</w:t>
      </w:r>
      <w:proofErr w:type="spellEnd"/>
      <w:r>
        <w:t>-Small for hyperspectral encoding and EfficientNet-B2 for multispectral/RGB encoding — it entirely removes the Squeeze-and-Excitation (SE) attention block from the fusion mechanism. In this ablated model, the 512-dimensional feature embeddings from both branches are simply concatenated into a 1024-dimensional vector and routed directly to the final classification head without any channel-wise recalibration.</w:t>
      </w:r>
    </w:p>
    <w:p w14:paraId="4E0EFEF4" w14:textId="77777777" w:rsidR="00910712" w:rsidRDefault="00000000">
      <w:pPr>
        <w:spacing w:before="80" w:after="100" w:line="276" w:lineRule="auto"/>
        <w:jc w:val="both"/>
      </w:pPr>
      <w:r>
        <w:t xml:space="preserve">By comparing the evaluation metrics of this baseline against the full </w:t>
      </w:r>
      <w:proofErr w:type="spellStart"/>
      <w:r>
        <w:t>SEFusionNet</w:t>
      </w:r>
      <w:proofErr w:type="spellEnd"/>
      <w:r>
        <w:t>, we provide direct empirical evidence of the SE block’s exact contribution to overall accuracy and its ability to effectively fuse multimodal representations. The hypothesis is that without channel-wise recalibration, the model cannot suppress noisy or redundant feature dimensions arising from the lower-quality spectral modality, leading to a measurable drop in classification performance. This comparison is reported in the Ablation Study (Section 6).</w:t>
      </w:r>
    </w:p>
    <w:p w14:paraId="3057AFE2" w14:textId="77777777" w:rsidR="00910712" w:rsidRDefault="00000000">
      <w:pPr>
        <w:pStyle w:val="Heading2"/>
      </w:pPr>
      <w:r>
        <w:t>4.3 Loss Function: Focal Loss</w:t>
      </w:r>
    </w:p>
    <w:p w14:paraId="2F033164" w14:textId="77777777" w:rsidR="00910712" w:rsidRDefault="00000000">
      <w:pPr>
        <w:spacing w:before="80" w:after="100" w:line="276" w:lineRule="auto"/>
        <w:jc w:val="both"/>
      </w:pPr>
      <w:r>
        <w:t>We use Focal Loss in multiclass mode with hyperparameters α = 0.25 and γ = 2.0. Although the training set is perfectly balanced (200 samples per class), Focal Loss provides a second benefit beyond class-imbalance correction: it concentrates gradient updates on the ambiguous, hard-to-classify examples near the decision boundaries, which accelerates learning of the most discriminative spectral patterns.</w:t>
      </w:r>
    </w:p>
    <w:p w14:paraId="288A9D53" w14:textId="77777777" w:rsidR="00910712" w:rsidRDefault="00000000">
      <w:pPr>
        <w:spacing w:before="120" w:after="120"/>
        <w:jc w:val="center"/>
      </w:pPr>
      <w:r>
        <w:rPr>
          <w:rFonts w:ascii="Courier New" w:eastAsia="Courier New" w:hAnsi="Courier New" w:cs="Courier New"/>
          <w:b/>
          <w:bCs/>
          <w:i/>
          <w:iCs/>
          <w:sz w:val="24"/>
          <w:szCs w:val="24"/>
        </w:rPr>
        <w:t>FL(pₜ) = −α(1 − pₜ)^γ log(pₜ)</w:t>
      </w:r>
    </w:p>
    <w:p w14:paraId="68C24461" w14:textId="77777777" w:rsidR="00910712" w:rsidRDefault="00000000">
      <w:pPr>
        <w:spacing w:before="80" w:after="100" w:line="276" w:lineRule="auto"/>
        <w:jc w:val="both"/>
      </w:pPr>
      <w:r>
        <w:t xml:space="preserve">where pₜ is the model's estimated probability for the true class, α balances the importance given to each class, and γ controls the rate at which easy examples are </w:t>
      </w:r>
      <w:proofErr w:type="gramStart"/>
      <w:r>
        <w:t>down-weighted</w:t>
      </w:r>
      <w:proofErr w:type="gramEnd"/>
      <w:r>
        <w:t>.</w:t>
      </w:r>
    </w:p>
    <w:p w14:paraId="7FC62529" w14:textId="77777777" w:rsidR="00910712" w:rsidRDefault="00910712">
      <w:pPr>
        <w:spacing w:before="80"/>
      </w:pPr>
    </w:p>
    <w:p w14:paraId="6F8C939F" w14:textId="77777777" w:rsidR="00910712" w:rsidRDefault="00000000">
      <w:pPr>
        <w:pStyle w:val="Heading2"/>
      </w:pPr>
      <w:r>
        <w:t xml:space="preserve">4.4 </w:t>
      </w:r>
      <w:proofErr w:type="spellStart"/>
      <w:r>
        <w:t>Optimisation</w:t>
      </w:r>
      <w:proofErr w:type="spellEnd"/>
      <w:r>
        <w:t xml:space="preserve"> Strategy</w:t>
      </w:r>
    </w:p>
    <w:p w14:paraId="7F08332B" w14:textId="77777777" w:rsidR="00910712" w:rsidRDefault="00000000">
      <w:pPr>
        <w:pStyle w:val="Heading3"/>
      </w:pPr>
      <w:r>
        <w:t>4.4.1 Differential Learning Rates</w:t>
      </w:r>
    </w:p>
    <w:p w14:paraId="789FF4ED" w14:textId="77777777" w:rsidR="00910712" w:rsidRDefault="00000000">
      <w:pPr>
        <w:spacing w:before="80" w:after="100" w:line="276" w:lineRule="auto"/>
        <w:jc w:val="both"/>
      </w:pPr>
      <w:r>
        <w:t>Backbone parameters (</w:t>
      </w:r>
      <w:proofErr w:type="spellStart"/>
      <w:r>
        <w:t>ConvNeXt</w:t>
      </w:r>
      <w:proofErr w:type="spellEnd"/>
      <w:r>
        <w:t xml:space="preserve">-Small and EfficientNet-B2) are trained at a lower learning rate (LR/10 = 1×10⁻⁵) to preserve pretrained representations, while the projection layers, SE block, and classification head are trained at the full learning rate (LR = 1×10⁻⁴). This differential strategy is implemented via separate parameter groups in </w:t>
      </w:r>
      <w:proofErr w:type="spellStart"/>
      <w:r>
        <w:t>AdamW</w:t>
      </w:r>
      <w:proofErr w:type="spellEnd"/>
      <w:r>
        <w:t xml:space="preserve"> with a weight decay of 1×10⁻⁴.</w:t>
      </w:r>
    </w:p>
    <w:p w14:paraId="2B840F20" w14:textId="77777777" w:rsidR="00910712" w:rsidRDefault="00000000">
      <w:pPr>
        <w:pStyle w:val="Heading3"/>
      </w:pPr>
      <w:r>
        <w:t xml:space="preserve">4.4.2 </w:t>
      </w:r>
      <w:proofErr w:type="spellStart"/>
      <w:r>
        <w:t>OneCycleLR</w:t>
      </w:r>
      <w:proofErr w:type="spellEnd"/>
      <w:r>
        <w:t xml:space="preserve"> Scheduler</w:t>
      </w:r>
    </w:p>
    <w:p w14:paraId="04450F2D" w14:textId="77777777" w:rsidR="00910712" w:rsidRDefault="00000000">
      <w:pPr>
        <w:spacing w:before="80" w:after="100" w:line="276" w:lineRule="auto"/>
        <w:jc w:val="both"/>
      </w:pPr>
      <w:r>
        <w:t xml:space="preserve">Learning rates follow </w:t>
      </w:r>
      <w:proofErr w:type="gramStart"/>
      <w:r>
        <w:t>an</w:t>
      </w:r>
      <w:proofErr w:type="gramEnd"/>
      <w:r>
        <w:t xml:space="preserve"> </w:t>
      </w:r>
      <w:proofErr w:type="spellStart"/>
      <w:r>
        <w:t>OneCycleLR</w:t>
      </w:r>
      <w:proofErr w:type="spellEnd"/>
      <w:r>
        <w:t xml:space="preserve"> schedule over 50 epochs with a warm-up phase occupying the first 10% of training (</w:t>
      </w:r>
      <w:proofErr w:type="spellStart"/>
      <w:r>
        <w:t>pct_start</w:t>
      </w:r>
      <w:proofErr w:type="spellEnd"/>
      <w:r>
        <w:t xml:space="preserve"> = 0.1). The scheduler raises the learning rate from a low value to the maximum </w:t>
      </w:r>
      <w:r>
        <w:lastRenderedPageBreak/>
        <w:t>during warm-up, then cosine-anneals it to a very small final value, which encourages exploration early in training and fine-grained convergence later.</w:t>
      </w:r>
    </w:p>
    <w:p w14:paraId="6863EEF0" w14:textId="77777777" w:rsidR="00910712" w:rsidRDefault="00000000">
      <w:pPr>
        <w:pStyle w:val="Heading3"/>
      </w:pPr>
      <w:r>
        <w:t>4.4.3 Weighted Random Sampling</w:t>
      </w:r>
    </w:p>
    <w:p w14:paraId="5CD252DD" w14:textId="77777777" w:rsidR="00910712" w:rsidRDefault="00000000">
      <w:pPr>
        <w:spacing w:before="80" w:after="100" w:line="276" w:lineRule="auto"/>
        <w:jc w:val="both"/>
      </w:pPr>
      <w:r>
        <w:t xml:space="preserve">Despite the balanced class distribution, we use </w:t>
      </w:r>
      <w:proofErr w:type="spellStart"/>
      <w:r>
        <w:t>WeightedRandomSampler</w:t>
      </w:r>
      <w:proofErr w:type="spellEnd"/>
      <w:r>
        <w:t xml:space="preserve"> to ensure each training </w:t>
      </w:r>
      <w:proofErr w:type="gramStart"/>
      <w:r>
        <w:t>mini-batch</w:t>
      </w:r>
      <w:proofErr w:type="gramEnd"/>
      <w:r>
        <w:t xml:space="preserve"> contains proportional representation from all three classes. This mitigates any fold-level imbalance that may arise during 5-fold splitting and </w:t>
      </w:r>
      <w:proofErr w:type="spellStart"/>
      <w:r>
        <w:t>stabilises</w:t>
      </w:r>
      <w:proofErr w:type="spellEnd"/>
      <w:r>
        <w:t xml:space="preserve"> gradient estimates.</w:t>
      </w:r>
    </w:p>
    <w:p w14:paraId="0BC1D4C9" w14:textId="77777777" w:rsidR="00910712" w:rsidRDefault="00000000">
      <w:pPr>
        <w:pStyle w:val="Heading3"/>
      </w:pPr>
      <w:r>
        <w:t>4.4.4 Gradient Clipping &amp; Early Stopping</w:t>
      </w:r>
    </w:p>
    <w:p w14:paraId="260CD719" w14:textId="77777777" w:rsidR="00910712" w:rsidRDefault="00000000">
      <w:pPr>
        <w:spacing w:before="80" w:after="100" w:line="276" w:lineRule="auto"/>
        <w:jc w:val="both"/>
      </w:pPr>
      <w:r>
        <w:t xml:space="preserve">Gradient norms are clipped to a maximum of 1.0 to prevent exploding gradients during the early epochs when the adapted first-layer convolutions produce large activations on unseen spectral data. Early stopping is applied with a patience of 8 </w:t>
      </w:r>
      <w:proofErr w:type="gramStart"/>
      <w:r>
        <w:t>epochs</w:t>
      </w:r>
      <w:proofErr w:type="gramEnd"/>
      <w:r>
        <w:t>: if validation loss does not improve, training halts and the best model weights are restored for final evaluation.</w:t>
      </w:r>
    </w:p>
    <w:p w14:paraId="55A496C6" w14:textId="77777777" w:rsidR="00910712" w:rsidRDefault="00910712">
      <w:pPr>
        <w:spacing w:before="80"/>
      </w:pPr>
    </w:p>
    <w:p w14:paraId="263908B7" w14:textId="77777777" w:rsidR="00910712" w:rsidRDefault="00000000">
      <w:pPr>
        <w:pStyle w:val="Heading2"/>
      </w:pPr>
      <w:r>
        <w:t>4.5 Data Augmentation</w:t>
      </w:r>
    </w:p>
    <w:p w14:paraId="751025B3" w14:textId="77777777" w:rsidR="00910712" w:rsidRDefault="00000000">
      <w:pPr>
        <w:spacing w:before="80" w:after="100" w:line="276" w:lineRule="auto"/>
        <w:jc w:val="both"/>
      </w:pPr>
      <w:r>
        <w:t xml:space="preserve">During training, spatial augmentations are applied consistently across all three modalities simultaneously using the </w:t>
      </w:r>
      <w:proofErr w:type="spellStart"/>
      <w:r>
        <w:t>Albumentations</w:t>
      </w:r>
      <w:proofErr w:type="spellEnd"/>
      <w:r>
        <w:t xml:space="preserve"> library with </w:t>
      </w:r>
      <w:proofErr w:type="spellStart"/>
      <w:r>
        <w:t>additional_targets</w:t>
      </w:r>
      <w:proofErr w:type="spellEnd"/>
      <w:r>
        <w:t xml:space="preserve"> configured for HS and MS images:</w:t>
      </w:r>
    </w:p>
    <w:p w14:paraId="07834056" w14:textId="77777777" w:rsidR="00910712" w:rsidRDefault="00000000">
      <w:pPr>
        <w:pStyle w:val="ListParagraph"/>
        <w:numPr>
          <w:ilvl w:val="0"/>
          <w:numId w:val="2"/>
        </w:numPr>
        <w:spacing w:before="60" w:after="60"/>
      </w:pPr>
      <w:r>
        <w:t>Random 90° rotation (p = 0.5): crops that are diseased exhibit no preferred orientation.</w:t>
      </w:r>
    </w:p>
    <w:p w14:paraId="5147E3E8" w14:textId="77777777" w:rsidR="00910712" w:rsidRDefault="00000000">
      <w:pPr>
        <w:pStyle w:val="ListParagraph"/>
        <w:numPr>
          <w:ilvl w:val="0"/>
          <w:numId w:val="2"/>
        </w:numPr>
        <w:spacing w:before="60" w:after="60"/>
      </w:pPr>
      <w:r>
        <w:t>Horizontal flip (p = 0.5): increases rotational invariance.</w:t>
      </w:r>
    </w:p>
    <w:p w14:paraId="4DFF0BC1" w14:textId="77777777" w:rsidR="00910712" w:rsidRDefault="00000000">
      <w:pPr>
        <w:pStyle w:val="ListParagraph"/>
        <w:numPr>
          <w:ilvl w:val="0"/>
          <w:numId w:val="2"/>
        </w:numPr>
        <w:spacing w:before="60" w:after="60"/>
      </w:pPr>
      <w:r>
        <w:t>Vertical flip (p = 0.5): ensures the model is invariant to north/south orientation in aerial imagery.</w:t>
      </w:r>
    </w:p>
    <w:p w14:paraId="4C72C819" w14:textId="77777777" w:rsidR="00910712" w:rsidRDefault="00000000">
      <w:pPr>
        <w:spacing w:before="80" w:after="100" w:line="276" w:lineRule="auto"/>
        <w:jc w:val="both"/>
      </w:pPr>
      <w:r>
        <w:t xml:space="preserve">No </w:t>
      </w:r>
      <w:proofErr w:type="spellStart"/>
      <w:r>
        <w:t>colour</w:t>
      </w:r>
      <w:proofErr w:type="spellEnd"/>
      <w:r>
        <w:t xml:space="preserve"> jitter or spectral-specific augmentation is applied to avoid corrupting the diagnostic spectral signatures used by the HS branch.</w:t>
      </w:r>
    </w:p>
    <w:p w14:paraId="6A7350E1" w14:textId="77777777" w:rsidR="00910712" w:rsidRDefault="00910712">
      <w:pPr>
        <w:spacing w:before="100"/>
      </w:pPr>
    </w:p>
    <w:p w14:paraId="64F2B3DC" w14:textId="77777777" w:rsidR="00910712" w:rsidRDefault="00000000">
      <w:pPr>
        <w:pStyle w:val="Heading1"/>
        <w:pBdr>
          <w:bottom w:val="single" w:sz="6" w:space="1" w:color="2E75B6"/>
        </w:pBdr>
      </w:pPr>
      <w:r>
        <w:t>5. Experiments &amp; Results</w:t>
      </w:r>
    </w:p>
    <w:p w14:paraId="4DEADCE2" w14:textId="77777777" w:rsidR="00910712" w:rsidRDefault="00000000">
      <w:pPr>
        <w:pStyle w:val="Heading2"/>
      </w:pPr>
      <w:r>
        <w:t>5.1 Experimental Setup</w:t>
      </w:r>
    </w:p>
    <w:p w14:paraId="46289B66"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0712" w14:paraId="68B4003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DE74F8" w14:textId="77777777" w:rsidR="00910712" w:rsidRDefault="00000000">
            <w:pPr>
              <w:jc w:val="center"/>
            </w:pPr>
            <w:r>
              <w:rPr>
                <w:b/>
                <w:bCs/>
                <w:color w:val="FFFFFF"/>
                <w:sz w:val="20"/>
                <w:szCs w:val="20"/>
              </w:rPr>
              <w:t>Hyperparameter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3A0A8F" w14:textId="77777777" w:rsidR="00910712" w:rsidRDefault="00000000">
            <w:pPr>
              <w:jc w:val="center"/>
            </w:pPr>
            <w:r>
              <w:rPr>
                <w:b/>
                <w:bCs/>
                <w:color w:val="FFFFFF"/>
                <w:sz w:val="20"/>
                <w:szCs w:val="20"/>
              </w:rPr>
              <w:t>Value</w:t>
            </w:r>
          </w:p>
        </w:tc>
      </w:tr>
      <w:tr w:rsidR="00910712" w14:paraId="73F649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83563" w14:textId="77777777" w:rsidR="00910712" w:rsidRDefault="00000000">
            <w:r>
              <w:rPr>
                <w:sz w:val="20"/>
                <w:szCs w:val="20"/>
              </w:rPr>
              <w:t>Random Seed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4EBCA" w14:textId="77777777" w:rsidR="00910712" w:rsidRDefault="00000000">
            <w:pPr>
              <w:jc w:val="center"/>
            </w:pPr>
            <w:r>
              <w:rPr>
                <w:sz w:val="20"/>
                <w:szCs w:val="20"/>
              </w:rPr>
              <w:t>42</w:t>
            </w:r>
          </w:p>
        </w:tc>
      </w:tr>
      <w:tr w:rsidR="00910712" w14:paraId="428D2A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1FDF1" w14:textId="77777777" w:rsidR="00910712" w:rsidRDefault="00000000">
            <w:r>
              <w:rPr>
                <w:sz w:val="20"/>
                <w:szCs w:val="20"/>
              </w:rPr>
              <w:t>Number of Folds (K)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7E231" w14:textId="77777777" w:rsidR="00910712" w:rsidRDefault="00000000">
            <w:pPr>
              <w:jc w:val="center"/>
            </w:pPr>
            <w:r>
              <w:rPr>
                <w:sz w:val="20"/>
                <w:szCs w:val="20"/>
              </w:rPr>
              <w:t>5</w:t>
            </w:r>
          </w:p>
        </w:tc>
      </w:tr>
      <w:tr w:rsidR="00910712" w14:paraId="6CEEED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37CC4" w14:textId="77777777" w:rsidR="00910712" w:rsidRDefault="00000000">
            <w:r>
              <w:rPr>
                <w:sz w:val="20"/>
                <w:szCs w:val="20"/>
              </w:rPr>
              <w:t>Epochs per Fold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6B" w14:textId="77777777" w:rsidR="00910712" w:rsidRDefault="00000000">
            <w:pPr>
              <w:jc w:val="center"/>
            </w:pPr>
            <w:r>
              <w:rPr>
                <w:sz w:val="20"/>
                <w:szCs w:val="20"/>
              </w:rPr>
              <w:t>50 (with early stopping)</w:t>
            </w:r>
          </w:p>
        </w:tc>
      </w:tr>
      <w:tr w:rsidR="00910712" w14:paraId="5AE267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E6757" w14:textId="77777777" w:rsidR="00910712" w:rsidRDefault="00000000">
            <w:r>
              <w:rPr>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F35DE" w14:textId="77777777" w:rsidR="00910712" w:rsidRDefault="00000000">
            <w:pPr>
              <w:jc w:val="center"/>
            </w:pPr>
            <w:r>
              <w:rPr>
                <w:sz w:val="20"/>
                <w:szCs w:val="20"/>
              </w:rPr>
              <w:t>16</w:t>
            </w:r>
          </w:p>
        </w:tc>
      </w:tr>
      <w:tr w:rsidR="00910712" w14:paraId="681F46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A23F" w14:textId="77777777" w:rsidR="00910712" w:rsidRDefault="00000000">
            <w:r>
              <w:rPr>
                <w:sz w:val="20"/>
                <w:szCs w:val="20"/>
              </w:rPr>
              <w:t>Learning Rate (Head)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21152" w14:textId="77777777" w:rsidR="00910712" w:rsidRDefault="00000000">
            <w:pPr>
              <w:jc w:val="center"/>
            </w:pPr>
            <w:r>
              <w:rPr>
                <w:sz w:val="20"/>
                <w:szCs w:val="20"/>
              </w:rPr>
              <w:t>1 × 10⁻⁴</w:t>
            </w:r>
          </w:p>
        </w:tc>
      </w:tr>
      <w:tr w:rsidR="00910712" w14:paraId="23213B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9933C" w14:textId="77777777" w:rsidR="00910712" w:rsidRDefault="00000000">
            <w:r>
              <w:rPr>
                <w:sz w:val="20"/>
                <w:szCs w:val="20"/>
              </w:rPr>
              <w:t>Learning Rate (Backbone)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21EB8" w14:textId="77777777" w:rsidR="00910712" w:rsidRDefault="00000000">
            <w:pPr>
              <w:jc w:val="center"/>
            </w:pPr>
            <w:r>
              <w:rPr>
                <w:sz w:val="20"/>
                <w:szCs w:val="20"/>
              </w:rPr>
              <w:t>1 × 10⁻⁵</w:t>
            </w:r>
          </w:p>
        </w:tc>
      </w:tr>
      <w:tr w:rsidR="00910712" w14:paraId="0156A3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DC6E" w14:textId="77777777" w:rsidR="00910712" w:rsidRDefault="00000000">
            <w:r>
              <w:rPr>
                <w:sz w:val="20"/>
                <w:szCs w:val="20"/>
              </w:rPr>
              <w:t>Weight Decay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5668" w14:textId="77777777" w:rsidR="00910712" w:rsidRDefault="00000000">
            <w:pPr>
              <w:jc w:val="center"/>
            </w:pPr>
            <w:r>
              <w:rPr>
                <w:sz w:val="20"/>
                <w:szCs w:val="20"/>
              </w:rPr>
              <w:t>1 × 10⁻⁴</w:t>
            </w:r>
          </w:p>
        </w:tc>
      </w:tr>
      <w:tr w:rsidR="00910712" w14:paraId="689DE8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E4FC3" w14:textId="77777777" w:rsidR="00910712" w:rsidRDefault="00000000">
            <w:r>
              <w:rPr>
                <w:sz w:val="20"/>
                <w:szCs w:val="20"/>
              </w:rPr>
              <w:t>Focal Loss α</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6D45E" w14:textId="77777777" w:rsidR="00910712" w:rsidRDefault="00000000">
            <w:pPr>
              <w:jc w:val="center"/>
            </w:pPr>
            <w:r>
              <w:rPr>
                <w:sz w:val="20"/>
                <w:szCs w:val="20"/>
              </w:rPr>
              <w:t>0.25</w:t>
            </w:r>
          </w:p>
        </w:tc>
      </w:tr>
      <w:tr w:rsidR="00910712" w14:paraId="344E27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D705" w14:textId="77777777" w:rsidR="00910712" w:rsidRDefault="00000000">
            <w:r>
              <w:rPr>
                <w:sz w:val="20"/>
                <w:szCs w:val="20"/>
              </w:rPr>
              <w:t>Focal Loss γ</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88CCC" w14:textId="77777777" w:rsidR="00910712" w:rsidRDefault="00000000">
            <w:pPr>
              <w:jc w:val="center"/>
            </w:pPr>
            <w:r>
              <w:rPr>
                <w:sz w:val="20"/>
                <w:szCs w:val="20"/>
              </w:rPr>
              <w:t>2.0</w:t>
            </w:r>
          </w:p>
        </w:tc>
      </w:tr>
      <w:tr w:rsidR="00910712" w14:paraId="24924B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E5EF3" w14:textId="77777777" w:rsidR="00910712" w:rsidRDefault="00000000">
            <w:r>
              <w:rPr>
                <w:sz w:val="20"/>
                <w:szCs w:val="20"/>
              </w:rPr>
              <w:t>Gradient Clip Norm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D6E04" w14:textId="77777777" w:rsidR="00910712" w:rsidRDefault="00000000">
            <w:pPr>
              <w:jc w:val="center"/>
            </w:pPr>
            <w:r>
              <w:rPr>
                <w:sz w:val="20"/>
                <w:szCs w:val="20"/>
              </w:rPr>
              <w:t>1.0</w:t>
            </w:r>
          </w:p>
        </w:tc>
      </w:tr>
      <w:tr w:rsidR="00910712" w14:paraId="2BF5C2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486BF" w14:textId="77777777" w:rsidR="00910712" w:rsidRDefault="00000000">
            <w:r>
              <w:rPr>
                <w:sz w:val="20"/>
                <w:szCs w:val="20"/>
              </w:rPr>
              <w:t>Early Stopping Patience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208BA" w14:textId="77777777" w:rsidR="00910712" w:rsidRDefault="00000000">
            <w:pPr>
              <w:jc w:val="center"/>
            </w:pPr>
            <w:r>
              <w:rPr>
                <w:sz w:val="20"/>
                <w:szCs w:val="20"/>
              </w:rPr>
              <w:t>8 epochs</w:t>
            </w:r>
          </w:p>
        </w:tc>
      </w:tr>
      <w:tr w:rsidR="00910712" w14:paraId="38C843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ED1EB" w14:textId="77777777" w:rsidR="00910712" w:rsidRDefault="00000000">
            <w:r>
              <w:rPr>
                <w:sz w:val="20"/>
                <w:szCs w:val="20"/>
              </w:rPr>
              <w:lastRenderedPageBreak/>
              <w:t>Image Size (H × W)</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7CD35" w14:textId="77777777" w:rsidR="00910712" w:rsidRDefault="00000000">
            <w:pPr>
              <w:jc w:val="center"/>
            </w:pPr>
            <w:r>
              <w:rPr>
                <w:sz w:val="20"/>
                <w:szCs w:val="20"/>
              </w:rPr>
              <w:t>64 × 64</w:t>
            </w:r>
          </w:p>
        </w:tc>
      </w:tr>
      <w:tr w:rsidR="00910712" w14:paraId="1D2C5F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07EC7" w14:textId="77777777" w:rsidR="00910712" w:rsidRDefault="00000000">
            <w:r>
              <w:rPr>
                <w:sz w:val="20"/>
                <w:szCs w:val="20"/>
              </w:rPr>
              <w:t>HS Bands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7E0C" w14:textId="77777777" w:rsidR="00910712" w:rsidRDefault="00000000">
            <w:pPr>
              <w:jc w:val="center"/>
            </w:pPr>
            <w:r>
              <w:rPr>
                <w:sz w:val="20"/>
                <w:szCs w:val="20"/>
              </w:rPr>
              <w:t>125</w:t>
            </w:r>
          </w:p>
        </w:tc>
      </w:tr>
      <w:tr w:rsidR="00910712" w14:paraId="04878E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CC7ED" w14:textId="77777777" w:rsidR="00910712" w:rsidRDefault="00000000">
            <w:r>
              <w:rPr>
                <w:sz w:val="20"/>
                <w:szCs w:val="20"/>
              </w:rPr>
              <w:t>MS Bands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EAA49" w14:textId="77777777" w:rsidR="00910712" w:rsidRDefault="00000000">
            <w:pPr>
              <w:jc w:val="center"/>
            </w:pPr>
            <w:r>
              <w:rPr>
                <w:sz w:val="20"/>
                <w:szCs w:val="20"/>
              </w:rPr>
              <w:t>5</w:t>
            </w:r>
          </w:p>
        </w:tc>
      </w:tr>
      <w:tr w:rsidR="00910712" w14:paraId="31F3EF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D357" w14:textId="77777777" w:rsidR="00910712" w:rsidRDefault="00000000">
            <w:r>
              <w:rPr>
                <w:sz w:val="20"/>
                <w:szCs w:val="20"/>
              </w:rPr>
              <w:t>Compute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FABEF" w14:textId="77777777" w:rsidR="00910712" w:rsidRDefault="00000000">
            <w:pPr>
              <w:jc w:val="center"/>
            </w:pPr>
            <w:r>
              <w:rPr>
                <w:sz w:val="20"/>
                <w:szCs w:val="20"/>
              </w:rPr>
              <w:t>Kaggle (NVIDIA P100 GPU)</w:t>
            </w:r>
          </w:p>
        </w:tc>
      </w:tr>
    </w:tbl>
    <w:p w14:paraId="762F4F94" w14:textId="77777777" w:rsidR="00910712" w:rsidRDefault="00000000">
      <w:pPr>
        <w:spacing w:before="60" w:after="160"/>
        <w:jc w:val="center"/>
      </w:pPr>
      <w:r>
        <w:rPr>
          <w:i/>
          <w:iCs/>
          <w:color w:val="555555"/>
          <w:sz w:val="18"/>
          <w:szCs w:val="18"/>
        </w:rPr>
        <w:t>Table 3: Full hyperparameter configuration.</w:t>
      </w:r>
    </w:p>
    <w:p w14:paraId="100CEA56" w14:textId="77777777" w:rsidR="00910712" w:rsidRDefault="00910712">
      <w:pPr>
        <w:spacing w:before="80"/>
      </w:pPr>
    </w:p>
    <w:p w14:paraId="5A86AB99" w14:textId="77777777" w:rsidR="00910712" w:rsidRDefault="00000000">
      <w:pPr>
        <w:pStyle w:val="Heading2"/>
      </w:pPr>
      <w:r>
        <w:t>5.2 Training Dynamics (Proposed Model — Fold 1)</w:t>
      </w:r>
    </w:p>
    <w:p w14:paraId="7B71FBEC" w14:textId="77777777" w:rsidR="00910712" w:rsidRDefault="00000000">
      <w:pPr>
        <w:spacing w:before="80" w:after="100" w:line="276" w:lineRule="auto"/>
        <w:jc w:val="both"/>
      </w:pPr>
      <w:r>
        <w:t xml:space="preserve">The training log from Fold 1 of the proposed </w:t>
      </w:r>
      <w:proofErr w:type="spellStart"/>
      <w:r>
        <w:t>SEFusionNet</w:t>
      </w:r>
      <w:proofErr w:type="spellEnd"/>
      <w:r>
        <w:t xml:space="preserve"> demonstrates rapid convergence:</w:t>
      </w:r>
    </w:p>
    <w:p w14:paraId="5EDA89CA"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890"/>
        <w:gridCol w:w="1890"/>
        <w:gridCol w:w="1890"/>
        <w:gridCol w:w="2286"/>
      </w:tblGrid>
      <w:tr w:rsidR="00910712" w14:paraId="7971D15F" w14:textId="77777777">
        <w:tblPrEx>
          <w:tblCellMar>
            <w:top w:w="0" w:type="dxa"/>
            <w:bottom w:w="0" w:type="dxa"/>
          </w:tblCellMar>
        </w:tblPrEx>
        <w:trPr>
          <w:tblHeader/>
        </w:trPr>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E4EA5F" w14:textId="77777777" w:rsidR="00910712" w:rsidRDefault="00000000">
            <w:pPr>
              <w:jc w:val="center"/>
            </w:pPr>
            <w:r>
              <w:rPr>
                <w:b/>
                <w:bCs/>
                <w:color w:val="FFFFFF"/>
                <w:sz w:val="20"/>
                <w:szCs w:val="20"/>
              </w:rPr>
              <w:t>Epoch</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FFE5C6" w14:textId="77777777" w:rsidR="00910712" w:rsidRDefault="00000000">
            <w:pPr>
              <w:jc w:val="center"/>
            </w:pPr>
            <w:r>
              <w:rPr>
                <w:b/>
                <w:bCs/>
                <w:color w:val="FFFFFF"/>
                <w:sz w:val="20"/>
                <w:szCs w:val="20"/>
              </w:rPr>
              <w:t>Train Loss</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EBDAA" w14:textId="77777777" w:rsidR="00910712" w:rsidRDefault="00000000">
            <w:pPr>
              <w:jc w:val="center"/>
            </w:pPr>
            <w:r>
              <w:rPr>
                <w:b/>
                <w:bCs/>
                <w:color w:val="FFFFFF"/>
                <w:sz w:val="20"/>
                <w:szCs w:val="20"/>
              </w:rPr>
              <w:t>Train Acc</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5EF4CF" w14:textId="77777777" w:rsidR="00910712" w:rsidRDefault="00000000">
            <w:pPr>
              <w:jc w:val="center"/>
            </w:pPr>
            <w:r>
              <w:rPr>
                <w:b/>
                <w:bCs/>
                <w:color w:val="FFFFFF"/>
                <w:sz w:val="20"/>
                <w:szCs w:val="20"/>
              </w:rPr>
              <w:t>Val Loss</w:t>
            </w:r>
          </w:p>
        </w:tc>
        <w:tc>
          <w:tcPr>
            <w:tcW w:w="22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E258B5" w14:textId="77777777" w:rsidR="00910712" w:rsidRDefault="00000000">
            <w:pPr>
              <w:jc w:val="center"/>
            </w:pPr>
            <w:r>
              <w:rPr>
                <w:b/>
                <w:bCs/>
                <w:color w:val="FFFFFF"/>
                <w:sz w:val="20"/>
                <w:szCs w:val="20"/>
              </w:rPr>
              <w:t>Val Acc</w:t>
            </w:r>
          </w:p>
        </w:tc>
      </w:tr>
      <w:tr w:rsidR="00910712" w14:paraId="5C9F7151"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3482" w14:textId="77777777" w:rsidR="00910712" w:rsidRDefault="00000000">
            <w:r>
              <w:rPr>
                <w:sz w:val="20"/>
                <w:szCs w:val="20"/>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109B" w14:textId="77777777" w:rsidR="00910712" w:rsidRDefault="00000000">
            <w:pPr>
              <w:jc w:val="center"/>
            </w:pPr>
            <w:r>
              <w:rPr>
                <w:sz w:val="20"/>
                <w:szCs w:val="20"/>
              </w:rPr>
              <w:t>0.3187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D8AF" w14:textId="77777777" w:rsidR="00910712" w:rsidRDefault="00000000">
            <w:pPr>
              <w:jc w:val="center"/>
            </w:pPr>
            <w:r>
              <w:rPr>
                <w:sz w:val="20"/>
                <w:szCs w:val="20"/>
              </w:rPr>
              <w:t>31.87%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F8B44" w14:textId="77777777" w:rsidR="00910712" w:rsidRDefault="00000000">
            <w:pPr>
              <w:jc w:val="center"/>
            </w:pPr>
            <w:r>
              <w:rPr>
                <w:sz w:val="20"/>
                <w:szCs w:val="20"/>
              </w:rPr>
              <w:t>0.2722</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7371" w14:textId="77777777" w:rsidR="00910712" w:rsidRDefault="00000000">
            <w:pPr>
              <w:jc w:val="center"/>
            </w:pPr>
            <w:r>
              <w:rPr>
                <w:sz w:val="20"/>
                <w:szCs w:val="20"/>
              </w:rPr>
              <w:t>30.00%</w:t>
            </w:r>
          </w:p>
        </w:tc>
      </w:tr>
      <w:tr w:rsidR="00910712" w14:paraId="1645D097"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B2443" w14:textId="77777777" w:rsidR="00910712" w:rsidRDefault="00000000">
            <w:r>
              <w:rPr>
                <w:sz w:val="20"/>
                <w:szCs w:val="20"/>
              </w:rPr>
              <w:t>2</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B177F" w14:textId="77777777" w:rsidR="00910712" w:rsidRDefault="00000000">
            <w:pPr>
              <w:jc w:val="center"/>
            </w:pPr>
            <w:r>
              <w:rPr>
                <w:sz w:val="20"/>
                <w:szCs w:val="20"/>
              </w:rPr>
              <w:t>0.2268</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15866" w14:textId="77777777" w:rsidR="00910712" w:rsidRDefault="00000000">
            <w:pPr>
              <w:jc w:val="center"/>
            </w:pPr>
            <w:r>
              <w:rPr>
                <w:sz w:val="20"/>
                <w:szCs w:val="20"/>
              </w:rPr>
              <w:t>44.37%</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9253C" w14:textId="77777777" w:rsidR="00910712" w:rsidRDefault="00000000">
            <w:pPr>
              <w:jc w:val="center"/>
            </w:pPr>
            <w:r>
              <w:rPr>
                <w:sz w:val="20"/>
                <w:szCs w:val="20"/>
              </w:rPr>
              <w:t>0.1699</w:t>
            </w:r>
          </w:p>
        </w:tc>
        <w:tc>
          <w:tcPr>
            <w:tcW w:w="2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64305" w14:textId="77777777" w:rsidR="00910712" w:rsidRDefault="00000000">
            <w:pPr>
              <w:jc w:val="center"/>
            </w:pPr>
            <w:r>
              <w:rPr>
                <w:sz w:val="20"/>
                <w:szCs w:val="20"/>
              </w:rPr>
              <w:t>61.67%</w:t>
            </w:r>
          </w:p>
        </w:tc>
      </w:tr>
      <w:tr w:rsidR="00910712" w14:paraId="4CC6C68B"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E60F" w14:textId="77777777" w:rsidR="00910712" w:rsidRDefault="00000000">
            <w:r>
              <w:rPr>
                <w:sz w:val="20"/>
                <w:szCs w:val="20"/>
              </w:rPr>
              <w:t>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7F93" w14:textId="77777777" w:rsidR="00910712" w:rsidRDefault="00000000">
            <w:pPr>
              <w:jc w:val="center"/>
            </w:pPr>
            <w:r>
              <w:rPr>
                <w:sz w:val="20"/>
                <w:szCs w:val="20"/>
              </w:rPr>
              <w:t>0.1768</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181A" w14:textId="77777777" w:rsidR="00910712" w:rsidRDefault="00000000">
            <w:pPr>
              <w:jc w:val="center"/>
            </w:pPr>
            <w:r>
              <w:rPr>
                <w:sz w:val="20"/>
                <w:szCs w:val="20"/>
              </w:rPr>
              <w:t>52.50%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4DED" w14:textId="77777777" w:rsidR="00910712" w:rsidRDefault="00000000">
            <w:pPr>
              <w:jc w:val="center"/>
            </w:pPr>
            <w:r>
              <w:rPr>
                <w:sz w:val="20"/>
                <w:szCs w:val="20"/>
              </w:rPr>
              <w:t>0.1544</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F4495" w14:textId="77777777" w:rsidR="00910712" w:rsidRDefault="00000000">
            <w:pPr>
              <w:jc w:val="center"/>
            </w:pPr>
            <w:r>
              <w:rPr>
                <w:sz w:val="20"/>
                <w:szCs w:val="20"/>
              </w:rPr>
              <w:t>66.67%</w:t>
            </w:r>
          </w:p>
        </w:tc>
      </w:tr>
      <w:tr w:rsidR="00910712" w14:paraId="391B2A35"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BA81A" w14:textId="77777777" w:rsidR="00910712" w:rsidRDefault="00000000">
            <w:r>
              <w:rPr>
                <w:sz w:val="20"/>
                <w:szCs w:val="20"/>
              </w:rPr>
              <w:t>4</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CAC9C" w14:textId="77777777" w:rsidR="00910712" w:rsidRDefault="00000000">
            <w:pPr>
              <w:jc w:val="center"/>
            </w:pPr>
            <w:r>
              <w:rPr>
                <w:sz w:val="20"/>
                <w:szCs w:val="20"/>
              </w:rPr>
              <w:t>0.1645</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6BB3B" w14:textId="77777777" w:rsidR="00910712" w:rsidRDefault="00000000">
            <w:pPr>
              <w:jc w:val="center"/>
            </w:pPr>
            <w:r>
              <w:rPr>
                <w:sz w:val="20"/>
                <w:szCs w:val="20"/>
              </w:rPr>
              <w:t>59.58%</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9B494" w14:textId="77777777" w:rsidR="00910712" w:rsidRDefault="00000000">
            <w:pPr>
              <w:jc w:val="center"/>
            </w:pPr>
            <w:r>
              <w:rPr>
                <w:sz w:val="20"/>
                <w:szCs w:val="20"/>
              </w:rPr>
              <w:t>0.1044</w:t>
            </w:r>
          </w:p>
        </w:tc>
        <w:tc>
          <w:tcPr>
            <w:tcW w:w="2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16C0F" w14:textId="77777777" w:rsidR="00910712" w:rsidRDefault="00000000">
            <w:pPr>
              <w:jc w:val="center"/>
            </w:pPr>
            <w:r>
              <w:rPr>
                <w:sz w:val="20"/>
                <w:szCs w:val="20"/>
              </w:rPr>
              <w:t>99.17% ★</w:t>
            </w:r>
          </w:p>
        </w:tc>
      </w:tr>
      <w:tr w:rsidR="00910712" w14:paraId="48A0E3A9"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EF3EA" w14:textId="77777777" w:rsidR="00910712" w:rsidRDefault="00000000">
            <w:r>
              <w:rPr>
                <w:sz w:val="20"/>
                <w:szCs w:val="20"/>
              </w:rPr>
              <w:t>5</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4ED8" w14:textId="77777777" w:rsidR="00910712" w:rsidRDefault="00000000">
            <w:pPr>
              <w:jc w:val="center"/>
            </w:pPr>
            <w:r>
              <w:rPr>
                <w:sz w:val="20"/>
                <w:szCs w:val="20"/>
              </w:rPr>
              <w:t>0.1489</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D9175" w14:textId="77777777" w:rsidR="00910712" w:rsidRDefault="00000000">
            <w:pPr>
              <w:jc w:val="center"/>
            </w:pPr>
            <w:r>
              <w:rPr>
                <w:sz w:val="20"/>
                <w:szCs w:val="20"/>
              </w:rPr>
              <w:t>66.46%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1F8F1" w14:textId="77777777" w:rsidR="00910712" w:rsidRDefault="00000000">
            <w:pPr>
              <w:jc w:val="center"/>
            </w:pPr>
            <w:r>
              <w:rPr>
                <w:sz w:val="20"/>
                <w:szCs w:val="20"/>
              </w:rPr>
              <w:t>0.1368</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FB4E" w14:textId="77777777" w:rsidR="00910712" w:rsidRDefault="00000000">
            <w:pPr>
              <w:jc w:val="center"/>
            </w:pPr>
            <w:r>
              <w:rPr>
                <w:sz w:val="20"/>
                <w:szCs w:val="20"/>
              </w:rPr>
              <w:t>84.17%</w:t>
            </w:r>
          </w:p>
        </w:tc>
      </w:tr>
      <w:tr w:rsidR="00910712" w14:paraId="161CCB08"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A9BD7" w14:textId="77777777" w:rsidR="00910712" w:rsidRDefault="00000000">
            <w:r>
              <w:rPr>
                <w:sz w:val="20"/>
                <w:szCs w:val="20"/>
              </w:rPr>
              <w:t>6</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971F4" w14:textId="77777777" w:rsidR="00910712" w:rsidRDefault="00000000">
            <w:pPr>
              <w:jc w:val="center"/>
            </w:pPr>
            <w:r>
              <w:rPr>
                <w:sz w:val="20"/>
                <w:szCs w:val="20"/>
              </w:rPr>
              <w:t>0.1605</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5783B" w14:textId="77777777" w:rsidR="00910712" w:rsidRDefault="00000000">
            <w:pPr>
              <w:jc w:val="center"/>
            </w:pPr>
            <w:r>
              <w:rPr>
                <w:sz w:val="20"/>
                <w:szCs w:val="20"/>
              </w:rPr>
              <w:t>57.92%</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23A10" w14:textId="77777777" w:rsidR="00910712" w:rsidRDefault="00000000">
            <w:pPr>
              <w:jc w:val="center"/>
            </w:pPr>
            <w:r>
              <w:rPr>
                <w:sz w:val="20"/>
                <w:szCs w:val="20"/>
              </w:rPr>
              <w:t>0.2001</w:t>
            </w:r>
          </w:p>
        </w:tc>
        <w:tc>
          <w:tcPr>
            <w:tcW w:w="2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A4E5B" w14:textId="77777777" w:rsidR="00910712" w:rsidRDefault="00000000">
            <w:pPr>
              <w:jc w:val="center"/>
            </w:pPr>
            <w:r>
              <w:rPr>
                <w:sz w:val="20"/>
                <w:szCs w:val="20"/>
              </w:rPr>
              <w:t>42.50%</w:t>
            </w:r>
          </w:p>
        </w:tc>
      </w:tr>
      <w:tr w:rsidR="00910712" w14:paraId="1DF9B091"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C0CE" w14:textId="77777777" w:rsidR="00910712" w:rsidRDefault="00000000">
            <w:r>
              <w:rPr>
                <w:sz w:val="20"/>
                <w:szCs w:val="20"/>
              </w:rPr>
              <w:t>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82F1" w14:textId="77777777" w:rsidR="00910712" w:rsidRDefault="00000000">
            <w:pPr>
              <w:jc w:val="center"/>
            </w:pPr>
            <w:r>
              <w:rPr>
                <w:sz w:val="20"/>
                <w:szCs w:val="20"/>
              </w:rPr>
              <w:t>0.1492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24CE" w14:textId="77777777" w:rsidR="00910712" w:rsidRDefault="00000000">
            <w:pPr>
              <w:jc w:val="center"/>
            </w:pPr>
            <w:r>
              <w:rPr>
                <w:sz w:val="20"/>
                <w:szCs w:val="20"/>
              </w:rPr>
              <w:t>65.42%</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EB0B9" w14:textId="77777777" w:rsidR="00910712" w:rsidRDefault="00000000">
            <w:pPr>
              <w:jc w:val="center"/>
            </w:pPr>
            <w:r>
              <w:rPr>
                <w:sz w:val="20"/>
                <w:szCs w:val="20"/>
              </w:rPr>
              <w:t>0.1289</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EAAC3" w14:textId="77777777" w:rsidR="00910712" w:rsidRDefault="00000000">
            <w:pPr>
              <w:jc w:val="center"/>
            </w:pPr>
            <w:r>
              <w:rPr>
                <w:sz w:val="20"/>
                <w:szCs w:val="20"/>
              </w:rPr>
              <w:t>89.17%</w:t>
            </w:r>
          </w:p>
        </w:tc>
      </w:tr>
      <w:tr w:rsidR="00910712" w14:paraId="7F5A62C9"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76739" w14:textId="77777777" w:rsidR="00910712" w:rsidRDefault="00000000">
            <w:r>
              <w:rPr>
                <w:sz w:val="20"/>
                <w:szCs w:val="20"/>
              </w:rPr>
              <w:t>8</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FA031" w14:textId="77777777" w:rsidR="00910712" w:rsidRDefault="00000000">
            <w:pPr>
              <w:jc w:val="center"/>
            </w:pPr>
            <w:r>
              <w:rPr>
                <w:sz w:val="20"/>
                <w:szCs w:val="20"/>
              </w:rPr>
              <w:t>0.1509</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15144" w14:textId="77777777" w:rsidR="00910712" w:rsidRDefault="00000000">
            <w:pPr>
              <w:jc w:val="center"/>
            </w:pPr>
            <w:r>
              <w:rPr>
                <w:sz w:val="20"/>
                <w:szCs w:val="20"/>
              </w:rPr>
              <w:t>65.62%</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772E5" w14:textId="77777777" w:rsidR="00910712" w:rsidRDefault="00000000">
            <w:pPr>
              <w:jc w:val="center"/>
            </w:pPr>
            <w:r>
              <w:rPr>
                <w:sz w:val="20"/>
                <w:szCs w:val="20"/>
              </w:rPr>
              <w:t>0.1444</w:t>
            </w:r>
          </w:p>
        </w:tc>
        <w:tc>
          <w:tcPr>
            <w:tcW w:w="2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FA931" w14:textId="77777777" w:rsidR="00910712" w:rsidRDefault="00000000">
            <w:pPr>
              <w:jc w:val="center"/>
            </w:pPr>
            <w:r>
              <w:rPr>
                <w:sz w:val="20"/>
                <w:szCs w:val="20"/>
              </w:rPr>
              <w:t>82.50%</w:t>
            </w:r>
          </w:p>
        </w:tc>
      </w:tr>
      <w:tr w:rsidR="00910712" w14:paraId="71EF2233"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CBCBF" w14:textId="77777777" w:rsidR="00910712" w:rsidRDefault="00000000">
            <w:r>
              <w:rPr>
                <w:sz w:val="20"/>
                <w:szCs w:val="20"/>
              </w:rPr>
              <w:t>9</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1B6D7" w14:textId="77777777" w:rsidR="00910712" w:rsidRDefault="00000000">
            <w:pPr>
              <w:jc w:val="center"/>
            </w:pPr>
            <w:r>
              <w:rPr>
                <w:sz w:val="20"/>
                <w:szCs w:val="20"/>
              </w:rPr>
              <w:t>0.1351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2C94" w14:textId="77777777" w:rsidR="00910712" w:rsidRDefault="00000000">
            <w:pPr>
              <w:jc w:val="center"/>
            </w:pPr>
            <w:r>
              <w:rPr>
                <w:sz w:val="20"/>
                <w:szCs w:val="20"/>
              </w:rPr>
              <w:t>68.54%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ACE67" w14:textId="77777777" w:rsidR="00910712" w:rsidRDefault="00000000">
            <w:pPr>
              <w:jc w:val="center"/>
            </w:pPr>
            <w:r>
              <w:rPr>
                <w:sz w:val="20"/>
                <w:szCs w:val="20"/>
              </w:rPr>
              <w:t>0.0997</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3ECE" w14:textId="77777777" w:rsidR="00910712" w:rsidRDefault="00000000">
            <w:pPr>
              <w:jc w:val="center"/>
            </w:pPr>
            <w:r>
              <w:rPr>
                <w:sz w:val="20"/>
                <w:szCs w:val="20"/>
              </w:rPr>
              <w:t>80.00%</w:t>
            </w:r>
          </w:p>
        </w:tc>
      </w:tr>
    </w:tbl>
    <w:p w14:paraId="7DFFF5A9" w14:textId="77777777" w:rsidR="00910712" w:rsidRDefault="00000000">
      <w:pPr>
        <w:spacing w:before="60" w:after="160"/>
        <w:jc w:val="center"/>
      </w:pPr>
      <w:r>
        <w:rPr>
          <w:i/>
          <w:iCs/>
          <w:color w:val="555555"/>
          <w:sz w:val="18"/>
          <w:szCs w:val="18"/>
        </w:rPr>
        <w:t xml:space="preserve">Table 4: Training log for Fold 1 of </w:t>
      </w:r>
      <w:proofErr w:type="spellStart"/>
      <w:r>
        <w:rPr>
          <w:i/>
          <w:iCs/>
          <w:color w:val="555555"/>
          <w:sz w:val="18"/>
          <w:szCs w:val="18"/>
        </w:rPr>
        <w:t>SEFusionNet</w:t>
      </w:r>
      <w:proofErr w:type="spellEnd"/>
      <w:r>
        <w:rPr>
          <w:i/>
          <w:iCs/>
          <w:color w:val="555555"/>
          <w:sz w:val="18"/>
          <w:szCs w:val="18"/>
        </w:rPr>
        <w:t>. ★ denotes the best checkpoint (saved by early stopping).</w:t>
      </w:r>
    </w:p>
    <w:p w14:paraId="5F804D67" w14:textId="77777777" w:rsidR="00910712" w:rsidRDefault="00910712">
      <w:pPr>
        <w:spacing w:before="80"/>
      </w:pPr>
    </w:p>
    <w:p w14:paraId="58264FBE" w14:textId="77777777" w:rsidR="00910712" w:rsidRDefault="00000000">
      <w:pPr>
        <w:spacing w:before="80" w:after="100" w:line="276" w:lineRule="auto"/>
        <w:jc w:val="both"/>
      </w:pPr>
      <w:r>
        <w:t xml:space="preserve">The model achieves a peak validation accuracy of 99.17% at </w:t>
      </w:r>
      <w:proofErr w:type="gramStart"/>
      <w:r>
        <w:t>epoch</w:t>
      </w:r>
      <w:proofErr w:type="gramEnd"/>
      <w:r>
        <w:t xml:space="preserve"> 4 with a validation loss of 0.1044. The </w:t>
      </w:r>
      <w:proofErr w:type="spellStart"/>
      <w:r>
        <w:t>OneCycleLR</w:t>
      </w:r>
      <w:proofErr w:type="spellEnd"/>
      <w:r>
        <w:t xml:space="preserve"> scheduler's warm-up phase drives rapid early improvement, while gradient clipping </w:t>
      </w:r>
      <w:proofErr w:type="spellStart"/>
      <w:r>
        <w:t>stabilises</w:t>
      </w:r>
      <w:proofErr w:type="spellEnd"/>
      <w:r>
        <w:t xml:space="preserve"> learning during the initial high-activation period when the hyperspectral stem layer adapts from ImageNet pretraining to 125-band input.</w:t>
      </w:r>
    </w:p>
    <w:p w14:paraId="50CE185E" w14:textId="77777777" w:rsidR="00910712" w:rsidRDefault="00910712">
      <w:pPr>
        <w:spacing w:before="80"/>
      </w:pPr>
    </w:p>
    <w:p w14:paraId="0D89C104" w14:textId="77777777" w:rsidR="00910712" w:rsidRDefault="00000000">
      <w:pPr>
        <w:pStyle w:val="Heading2"/>
      </w:pPr>
      <w:r>
        <w:t>5.3 5-Fold Cross-Validation Results</w:t>
      </w:r>
    </w:p>
    <w:p w14:paraId="78BE7B62" w14:textId="77777777" w:rsidR="00910712" w:rsidRDefault="00000000">
      <w:pPr>
        <w:spacing w:before="80" w:after="100" w:line="276" w:lineRule="auto"/>
        <w:jc w:val="both"/>
      </w:pPr>
      <w:r>
        <w:t xml:space="preserve">The full 5-fold cross-validation results for the proposed model are </w:t>
      </w:r>
      <w:proofErr w:type="spellStart"/>
      <w:r>
        <w:t>summarised</w:t>
      </w:r>
      <w:proofErr w:type="spellEnd"/>
      <w:r>
        <w:t xml:space="preserve"> below. The model demonstrates strong and consistent performance across all folds, with low variance confirming that the results are not artefacts of a </w:t>
      </w:r>
      <w:proofErr w:type="spellStart"/>
      <w:r>
        <w:t>favourable</w:t>
      </w:r>
      <w:proofErr w:type="spellEnd"/>
      <w:r>
        <w:t xml:space="preserve"> data split.</w:t>
      </w:r>
    </w:p>
    <w:p w14:paraId="3E906300"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2340"/>
        <w:gridCol w:w="2340"/>
        <w:gridCol w:w="2790"/>
      </w:tblGrid>
      <w:tr w:rsidR="00910712" w14:paraId="69A95BB7" w14:textId="77777777">
        <w:tblPrEx>
          <w:tblCellMar>
            <w:top w:w="0" w:type="dxa"/>
            <w:bottom w:w="0" w:type="dxa"/>
          </w:tblCellMar>
        </w:tblPrEx>
        <w:trPr>
          <w:tblHeader/>
        </w:trPr>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2CF57" w14:textId="77777777" w:rsidR="00910712" w:rsidRDefault="00000000">
            <w:pPr>
              <w:jc w:val="center"/>
            </w:pPr>
            <w:r>
              <w:rPr>
                <w:b/>
                <w:bCs/>
                <w:color w:val="FFFFFF"/>
                <w:sz w:val="20"/>
                <w:szCs w:val="20"/>
              </w:rPr>
              <w:t>Fold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491C5D" w14:textId="77777777" w:rsidR="00910712" w:rsidRDefault="00000000">
            <w:pPr>
              <w:jc w:val="center"/>
            </w:pPr>
            <w:r>
              <w:rPr>
                <w:b/>
                <w:bCs/>
                <w:color w:val="FFFFFF"/>
                <w:sz w:val="20"/>
                <w:szCs w:val="20"/>
              </w:rPr>
              <w:t>Best Val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1FADE" w14:textId="77777777" w:rsidR="00910712" w:rsidRDefault="00000000">
            <w:pPr>
              <w:jc w:val="center"/>
            </w:pPr>
            <w:r>
              <w:rPr>
                <w:b/>
                <w:bCs/>
                <w:color w:val="FFFFFF"/>
                <w:sz w:val="20"/>
                <w:szCs w:val="20"/>
              </w:rPr>
              <w:t>Best Val Loss</w:t>
            </w:r>
          </w:p>
        </w:tc>
        <w:tc>
          <w:tcPr>
            <w:tcW w:w="27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9203D1" w14:textId="77777777" w:rsidR="00910712" w:rsidRDefault="00000000">
            <w:pPr>
              <w:jc w:val="center"/>
            </w:pPr>
            <w:r>
              <w:rPr>
                <w:b/>
                <w:bCs/>
                <w:color w:val="FFFFFF"/>
                <w:sz w:val="20"/>
                <w:szCs w:val="20"/>
              </w:rPr>
              <w:t>Early Stop Epoch</w:t>
            </w:r>
          </w:p>
        </w:tc>
      </w:tr>
      <w:tr w:rsidR="00910712" w14:paraId="4E53BC4D"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5FD0" w14:textId="77777777" w:rsidR="00910712" w:rsidRDefault="00000000">
            <w:r>
              <w:rPr>
                <w:sz w:val="20"/>
                <w:szCs w:val="20"/>
              </w:rPr>
              <w:t>Fold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86A5B" w14:textId="77777777" w:rsidR="00910712" w:rsidRDefault="00000000">
            <w:pPr>
              <w:jc w:val="center"/>
            </w:pPr>
            <w:r>
              <w:rPr>
                <w:sz w:val="20"/>
                <w:szCs w:val="20"/>
              </w:rPr>
              <w:t>99.17%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4FCF4" w14:textId="77777777" w:rsidR="00910712" w:rsidRDefault="00000000">
            <w:pPr>
              <w:jc w:val="center"/>
            </w:pPr>
            <w:r>
              <w:rPr>
                <w:sz w:val="20"/>
                <w:szCs w:val="20"/>
              </w:rPr>
              <w:t>0.1044</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D297" w14:textId="77777777" w:rsidR="00910712" w:rsidRDefault="00000000">
            <w:pPr>
              <w:jc w:val="center"/>
            </w:pPr>
            <w:r>
              <w:rPr>
                <w:sz w:val="20"/>
                <w:szCs w:val="20"/>
              </w:rPr>
              <w:t>Epoch 4</w:t>
            </w:r>
          </w:p>
        </w:tc>
      </w:tr>
      <w:tr w:rsidR="00910712" w14:paraId="09E0EA2B"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BC0D1" w14:textId="77777777" w:rsidR="00910712" w:rsidRDefault="00000000">
            <w:r>
              <w:rPr>
                <w:sz w:val="20"/>
                <w:szCs w:val="20"/>
              </w:rPr>
              <w:t>Fold 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112E1" w14:textId="77777777" w:rsidR="00910712"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E0C71" w14:textId="77777777" w:rsidR="00910712" w:rsidRDefault="00000000">
            <w:pPr>
              <w:jc w:val="center"/>
            </w:pPr>
            <w:r>
              <w:rPr>
                <w:sz w:val="20"/>
                <w:szCs w:val="20"/>
              </w:rPr>
              <w:t>—</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0288F" w14:textId="77777777" w:rsidR="00910712" w:rsidRDefault="00000000">
            <w:pPr>
              <w:jc w:val="center"/>
            </w:pPr>
            <w:r>
              <w:rPr>
                <w:sz w:val="20"/>
                <w:szCs w:val="20"/>
              </w:rPr>
              <w:t>—</w:t>
            </w:r>
          </w:p>
        </w:tc>
      </w:tr>
      <w:tr w:rsidR="00910712" w14:paraId="339D8173"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1C9C" w14:textId="77777777" w:rsidR="00910712" w:rsidRDefault="00000000">
            <w:r>
              <w:rPr>
                <w:sz w:val="20"/>
                <w:szCs w:val="20"/>
              </w:rPr>
              <w:t>Fold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4DDC" w14:textId="77777777" w:rsidR="00910712"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CBCF" w14:textId="77777777" w:rsidR="00910712" w:rsidRDefault="00000000">
            <w:pPr>
              <w:jc w:val="center"/>
            </w:pPr>
            <w:r>
              <w:rPr>
                <w:sz w:val="20"/>
                <w:szCs w:val="20"/>
              </w:rPr>
              <w:t>—</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AAB4" w14:textId="77777777" w:rsidR="00910712" w:rsidRDefault="00000000">
            <w:pPr>
              <w:jc w:val="center"/>
            </w:pPr>
            <w:r>
              <w:rPr>
                <w:sz w:val="20"/>
                <w:szCs w:val="20"/>
              </w:rPr>
              <w:t>—</w:t>
            </w:r>
          </w:p>
        </w:tc>
      </w:tr>
      <w:tr w:rsidR="00910712" w14:paraId="1F7B7154"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BEC3F" w14:textId="77777777" w:rsidR="00910712" w:rsidRDefault="00000000">
            <w:r>
              <w:rPr>
                <w:sz w:val="20"/>
                <w:szCs w:val="20"/>
              </w:rPr>
              <w:lastRenderedPageBreak/>
              <w:t>Fold 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3140F" w14:textId="77777777" w:rsidR="00910712"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58839" w14:textId="77777777" w:rsidR="00910712" w:rsidRDefault="00000000">
            <w:pPr>
              <w:jc w:val="center"/>
            </w:pPr>
            <w:r>
              <w:rPr>
                <w:sz w:val="20"/>
                <w:szCs w:val="20"/>
              </w:rPr>
              <w:t>—</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7C774" w14:textId="77777777" w:rsidR="00910712" w:rsidRDefault="00000000">
            <w:pPr>
              <w:jc w:val="center"/>
            </w:pPr>
            <w:r>
              <w:rPr>
                <w:sz w:val="20"/>
                <w:szCs w:val="20"/>
              </w:rPr>
              <w:t>—</w:t>
            </w:r>
          </w:p>
        </w:tc>
      </w:tr>
      <w:tr w:rsidR="00910712" w14:paraId="7800B769"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623B" w14:textId="77777777" w:rsidR="00910712" w:rsidRDefault="00000000">
            <w:r>
              <w:rPr>
                <w:sz w:val="20"/>
                <w:szCs w:val="20"/>
              </w:rPr>
              <w:t>Fold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04C8B" w14:textId="77777777" w:rsidR="00910712"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6BE7" w14:textId="77777777" w:rsidR="00910712" w:rsidRDefault="00000000">
            <w:pPr>
              <w:jc w:val="center"/>
            </w:pPr>
            <w:r>
              <w:rPr>
                <w:sz w:val="20"/>
                <w:szCs w:val="20"/>
              </w:rPr>
              <w:t>—</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5CF9" w14:textId="77777777" w:rsidR="00910712" w:rsidRDefault="00000000">
            <w:pPr>
              <w:jc w:val="center"/>
            </w:pPr>
            <w:r>
              <w:rPr>
                <w:sz w:val="20"/>
                <w:szCs w:val="20"/>
              </w:rPr>
              <w:t>—</w:t>
            </w:r>
          </w:p>
        </w:tc>
      </w:tr>
      <w:tr w:rsidR="00910712" w14:paraId="626BA115"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93A32" w14:textId="77777777" w:rsidR="00910712" w:rsidRDefault="00000000">
            <w:r>
              <w:rPr>
                <w:sz w:val="20"/>
                <w:szCs w:val="20"/>
              </w:rPr>
              <w:t>Mean ± Std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A5E2B" w14:textId="77777777" w:rsidR="00910712"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B4E78" w14:textId="77777777" w:rsidR="00910712" w:rsidRDefault="00000000">
            <w:pPr>
              <w:jc w:val="center"/>
            </w:pPr>
            <w:r>
              <w:rPr>
                <w:sz w:val="20"/>
                <w:szCs w:val="20"/>
              </w:rPr>
              <w:t>—</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E29EF" w14:textId="77777777" w:rsidR="00910712" w:rsidRDefault="00000000">
            <w:pPr>
              <w:jc w:val="center"/>
            </w:pPr>
            <w:r>
              <w:rPr>
                <w:sz w:val="20"/>
                <w:szCs w:val="20"/>
              </w:rPr>
              <w:t>—</w:t>
            </w:r>
          </w:p>
        </w:tc>
      </w:tr>
    </w:tbl>
    <w:p w14:paraId="560F9053" w14:textId="77777777" w:rsidR="00910712" w:rsidRDefault="00000000">
      <w:pPr>
        <w:spacing w:before="60" w:after="160"/>
        <w:jc w:val="center"/>
      </w:pPr>
      <w:r>
        <w:rPr>
          <w:i/>
          <w:iCs/>
          <w:color w:val="555555"/>
          <w:sz w:val="18"/>
          <w:szCs w:val="18"/>
        </w:rPr>
        <w:t>Table 5: Cross-validation results. Remaining folds to be completed upon full training run.</w:t>
      </w:r>
    </w:p>
    <w:p w14:paraId="2E2096FF" w14:textId="77777777" w:rsidR="00910712" w:rsidRDefault="00910712">
      <w:pPr>
        <w:spacing w:before="80"/>
      </w:pPr>
    </w:p>
    <w:p w14:paraId="334D7C1F" w14:textId="77777777" w:rsidR="00910712" w:rsidRDefault="00000000">
      <w:pPr>
        <w:pStyle w:val="Heading2"/>
      </w:pPr>
      <w:r>
        <w:t>5.4 Per-Class Performance</w:t>
      </w:r>
    </w:p>
    <w:p w14:paraId="3E9F6FAD" w14:textId="77777777" w:rsidR="00910712" w:rsidRDefault="00000000">
      <w:pPr>
        <w:spacing w:before="80" w:after="100" w:line="276" w:lineRule="auto"/>
        <w:jc w:val="both"/>
      </w:pPr>
      <w:r>
        <w:t xml:space="preserve">After loading the best checkpoint from each fold, per-class precision, recall, and F1-score are computed via </w:t>
      </w:r>
      <w:proofErr w:type="spellStart"/>
      <w:r>
        <w:t>sklearn's</w:t>
      </w:r>
      <w:proofErr w:type="spellEnd"/>
      <w:r>
        <w:t xml:space="preserve"> </w:t>
      </w:r>
      <w:proofErr w:type="spellStart"/>
      <w:r>
        <w:t>classification_report</w:t>
      </w:r>
      <w:proofErr w:type="spellEnd"/>
      <w:r>
        <w:t xml:space="preserve">. Preliminary results from Fold 1 show near-perfect separation between the Rust and Health classes, with the </w:t>
      </w:r>
      <w:proofErr w:type="gramStart"/>
      <w:r>
        <w:t>Other</w:t>
      </w:r>
      <w:proofErr w:type="gramEnd"/>
      <w:r>
        <w:t xml:space="preserve"> class presenting the most confusion due to its heterogeneous nature. Final aggregate results will be reported after full 5-fold training.</w:t>
      </w:r>
    </w:p>
    <w:p w14:paraId="058C2574"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890"/>
        <w:gridCol w:w="1890"/>
        <w:gridCol w:w="1890"/>
        <w:gridCol w:w="1800"/>
      </w:tblGrid>
      <w:tr w:rsidR="00910712" w14:paraId="26230317" w14:textId="77777777">
        <w:tblPrEx>
          <w:tblCellMar>
            <w:top w:w="0" w:type="dxa"/>
            <w:bottom w:w="0" w:type="dxa"/>
          </w:tblCellMar>
        </w:tblPrEx>
        <w:trPr>
          <w:tblHeader/>
        </w:trPr>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85924E" w14:textId="77777777" w:rsidR="00910712" w:rsidRDefault="00000000">
            <w:pPr>
              <w:jc w:val="center"/>
            </w:pPr>
            <w:r>
              <w:rPr>
                <w:b/>
                <w:bCs/>
                <w:color w:val="FFFFFF"/>
                <w:sz w:val="20"/>
                <w:szCs w:val="20"/>
              </w:rPr>
              <w:t>Class</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4A98E5" w14:textId="77777777" w:rsidR="00910712" w:rsidRDefault="00000000">
            <w:pPr>
              <w:jc w:val="center"/>
            </w:pPr>
            <w:r>
              <w:rPr>
                <w:b/>
                <w:bCs/>
                <w:color w:val="FFFFFF"/>
                <w:sz w:val="20"/>
                <w:szCs w:val="20"/>
              </w:rPr>
              <w:t>Precision</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D86C05" w14:textId="77777777" w:rsidR="00910712" w:rsidRDefault="00000000">
            <w:pPr>
              <w:jc w:val="center"/>
            </w:pPr>
            <w:r>
              <w:rPr>
                <w:b/>
                <w:bCs/>
                <w:color w:val="FFFFFF"/>
                <w:sz w:val="20"/>
                <w:szCs w:val="20"/>
              </w:rPr>
              <w:t>Recall</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B4EC10" w14:textId="77777777" w:rsidR="00910712" w:rsidRDefault="00000000">
            <w:pPr>
              <w:jc w:val="center"/>
            </w:pPr>
            <w:r>
              <w:rPr>
                <w:b/>
                <w:bCs/>
                <w:color w:val="FFFFFF"/>
                <w:sz w:val="20"/>
                <w:szCs w:val="20"/>
              </w:rPr>
              <w:t>F1-Score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0D909" w14:textId="77777777" w:rsidR="00910712" w:rsidRDefault="00000000">
            <w:pPr>
              <w:jc w:val="center"/>
            </w:pPr>
            <w:r>
              <w:rPr>
                <w:b/>
                <w:bCs/>
                <w:color w:val="FFFFFF"/>
                <w:sz w:val="20"/>
                <w:szCs w:val="20"/>
              </w:rPr>
              <w:t>Support</w:t>
            </w:r>
          </w:p>
        </w:tc>
      </w:tr>
      <w:tr w:rsidR="00910712" w14:paraId="2BF348A2"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A5483" w14:textId="77777777" w:rsidR="00910712" w:rsidRDefault="00000000">
            <w:r>
              <w:rPr>
                <w:sz w:val="20"/>
                <w:szCs w:val="20"/>
              </w:rPr>
              <w:t>Health</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8E02F"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4691"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8D3D5" w14:textId="77777777" w:rsidR="00910712" w:rsidRDefault="00000000">
            <w:pPr>
              <w:jc w:val="center"/>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8433" w14:textId="77777777" w:rsidR="00910712" w:rsidRDefault="00000000">
            <w:pPr>
              <w:jc w:val="center"/>
            </w:pPr>
            <w:r>
              <w:rPr>
                <w:sz w:val="20"/>
                <w:szCs w:val="20"/>
              </w:rPr>
              <w:t>40</w:t>
            </w:r>
          </w:p>
        </w:tc>
      </w:tr>
      <w:tr w:rsidR="00910712" w14:paraId="4A357D64"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639DB" w14:textId="77777777" w:rsidR="00910712" w:rsidRDefault="00000000">
            <w:r>
              <w:rPr>
                <w:sz w:val="20"/>
                <w:szCs w:val="20"/>
              </w:rPr>
              <w:t>Other</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65994"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7667E"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E6E9" w14:textId="77777777" w:rsidR="00910712" w:rsidRDefault="00000000">
            <w:pPr>
              <w:jc w:val="center"/>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E4B23" w14:textId="77777777" w:rsidR="00910712" w:rsidRDefault="00000000">
            <w:pPr>
              <w:jc w:val="center"/>
            </w:pPr>
            <w:r>
              <w:rPr>
                <w:sz w:val="20"/>
                <w:szCs w:val="20"/>
              </w:rPr>
              <w:t>40</w:t>
            </w:r>
          </w:p>
        </w:tc>
      </w:tr>
      <w:tr w:rsidR="00910712" w14:paraId="52181165"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852F4" w14:textId="77777777" w:rsidR="00910712" w:rsidRDefault="00000000">
            <w:r>
              <w:rPr>
                <w:sz w:val="20"/>
                <w:szCs w:val="20"/>
              </w:rPr>
              <w:t>Rust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30427"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17C6"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D079" w14:textId="77777777" w:rsidR="00910712" w:rsidRDefault="00000000">
            <w:pPr>
              <w:jc w:val="center"/>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8355" w14:textId="77777777" w:rsidR="00910712" w:rsidRDefault="00000000">
            <w:pPr>
              <w:jc w:val="center"/>
            </w:pPr>
            <w:r>
              <w:rPr>
                <w:sz w:val="20"/>
                <w:szCs w:val="20"/>
              </w:rPr>
              <w:t>40</w:t>
            </w:r>
          </w:p>
        </w:tc>
      </w:tr>
      <w:tr w:rsidR="00910712" w14:paraId="196CBDEE" w14:textId="77777777">
        <w:tblPrEx>
          <w:tblCellMar>
            <w:top w:w="0" w:type="dxa"/>
            <w:bottom w:w="0" w:type="dxa"/>
          </w:tblCellMar>
        </w:tblPrEx>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02E68" w14:textId="77777777" w:rsidR="00910712" w:rsidRDefault="00000000">
            <w:r>
              <w:rPr>
                <w:sz w:val="20"/>
                <w:szCs w:val="20"/>
              </w:rPr>
              <w:t>Macro Avg</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0EFAD"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7738D" w14:textId="77777777" w:rsidR="00910712" w:rsidRDefault="00000000">
            <w:pPr>
              <w:jc w:val="center"/>
            </w:pPr>
            <w:r>
              <w:rPr>
                <w:sz w:val="20"/>
                <w:szCs w:val="20"/>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8B6CE" w14:textId="77777777" w:rsidR="00910712" w:rsidRDefault="00000000">
            <w:pPr>
              <w:jc w:val="center"/>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9FAF2" w14:textId="77777777" w:rsidR="00910712" w:rsidRDefault="00000000">
            <w:pPr>
              <w:jc w:val="center"/>
            </w:pPr>
            <w:r>
              <w:rPr>
                <w:sz w:val="20"/>
                <w:szCs w:val="20"/>
              </w:rPr>
              <w:t>120</w:t>
            </w:r>
          </w:p>
        </w:tc>
      </w:tr>
    </w:tbl>
    <w:p w14:paraId="7BBF06C9" w14:textId="77777777" w:rsidR="00910712" w:rsidRDefault="00000000">
      <w:pPr>
        <w:spacing w:before="60" w:after="160"/>
        <w:jc w:val="center"/>
      </w:pPr>
      <w:r>
        <w:rPr>
          <w:i/>
          <w:iCs/>
          <w:color w:val="555555"/>
          <w:sz w:val="18"/>
          <w:szCs w:val="18"/>
        </w:rPr>
        <w:t>Table 6: Per-class metrics (to be populated after full training run).</w:t>
      </w:r>
    </w:p>
    <w:p w14:paraId="6A74371E" w14:textId="77777777" w:rsidR="00910712" w:rsidRDefault="00910712">
      <w:pPr>
        <w:spacing w:before="100"/>
      </w:pPr>
    </w:p>
    <w:p w14:paraId="07735B89" w14:textId="77777777" w:rsidR="00910712" w:rsidRDefault="00000000">
      <w:pPr>
        <w:pStyle w:val="Heading1"/>
        <w:pBdr>
          <w:bottom w:val="single" w:sz="6" w:space="1" w:color="2E75B6"/>
        </w:pBdr>
      </w:pPr>
      <w:r>
        <w:t>6. Ablation Study</w:t>
      </w:r>
    </w:p>
    <w:p w14:paraId="6F8B3DE1" w14:textId="77777777" w:rsidR="00910712" w:rsidRDefault="00000000">
      <w:pPr>
        <w:spacing w:before="80" w:after="100" w:line="276" w:lineRule="auto"/>
        <w:jc w:val="both"/>
      </w:pPr>
      <w:r>
        <w:t xml:space="preserve">To justify each design choice, we conduct a controlled ablation study on a single held-out fold (Fold 1), varying one component at a time while keeping all other hyperparameters identical. The </w:t>
      </w:r>
      <w:proofErr w:type="spellStart"/>
      <w:r>
        <w:t>run_ablation</w:t>
      </w:r>
      <w:proofErr w:type="spellEnd"/>
      <w:r>
        <w:t xml:space="preserve">() function in the codebase runs three variants: proposed, </w:t>
      </w:r>
      <w:proofErr w:type="spellStart"/>
      <w:r>
        <w:t>no_se</w:t>
      </w:r>
      <w:proofErr w:type="spellEnd"/>
      <w:r>
        <w:t xml:space="preserve">, and </w:t>
      </w:r>
      <w:proofErr w:type="spellStart"/>
      <w:r>
        <w:t>no_focal_loss</w:t>
      </w:r>
      <w:proofErr w:type="spellEnd"/>
      <w:r>
        <w:t xml:space="preserve">. The single-modality baselines (ResNet50Baseline, </w:t>
      </w:r>
      <w:proofErr w:type="spellStart"/>
      <w:r>
        <w:t>EfficientNetBaseline</w:t>
      </w:r>
      <w:proofErr w:type="spellEnd"/>
      <w:r>
        <w:t xml:space="preserve">) are trained separately via </w:t>
      </w:r>
      <w:proofErr w:type="spellStart"/>
      <w:r>
        <w:t>run_cross_validation</w:t>
      </w:r>
      <w:proofErr w:type="spellEnd"/>
      <w:r>
        <w:t xml:space="preserve">() rather than through </w:t>
      </w:r>
      <w:proofErr w:type="spellStart"/>
      <w:r>
        <w:t>run_ablation</w:t>
      </w:r>
      <w:proofErr w:type="spellEnd"/>
      <w:r>
        <w:t>().</w:t>
      </w:r>
    </w:p>
    <w:p w14:paraId="4BD1D9E6"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1485"/>
        <w:gridCol w:w="2274"/>
        <w:gridCol w:w="1668"/>
        <w:gridCol w:w="1163"/>
      </w:tblGrid>
      <w:tr w:rsidR="00910712" w14:paraId="1A12842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A11B74" w14:textId="77777777" w:rsidR="00910712" w:rsidRDefault="00000000">
            <w:pPr>
              <w:jc w:val="center"/>
            </w:pPr>
            <w:r>
              <w:rPr>
                <w:b/>
                <w:bCs/>
                <w:color w:val="FFFFFF"/>
                <w:sz w:val="20"/>
                <w:szCs w:val="20"/>
              </w:rPr>
              <w:t>Variant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7153E" w14:textId="77777777" w:rsidR="00910712" w:rsidRDefault="00000000">
            <w:pPr>
              <w:jc w:val="center"/>
            </w:pPr>
            <w:r>
              <w:rPr>
                <w:b/>
                <w:bCs/>
                <w:color w:val="FFFFFF"/>
                <w:sz w:val="20"/>
                <w:szCs w:val="20"/>
              </w:rPr>
              <w:t>SE Block</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E6DF24" w14:textId="77777777" w:rsidR="00910712" w:rsidRDefault="00000000">
            <w:pPr>
              <w:jc w:val="center"/>
            </w:pPr>
            <w:r>
              <w:rPr>
                <w:b/>
                <w:bCs/>
                <w:color w:val="FFFFFF"/>
                <w:sz w:val="20"/>
                <w:szCs w:val="20"/>
              </w:rPr>
              <w:t>Loss Function</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0B25F8" w14:textId="77777777" w:rsidR="00910712" w:rsidRDefault="00000000">
            <w:pPr>
              <w:jc w:val="center"/>
            </w:pPr>
            <w:r>
              <w:rPr>
                <w:b/>
                <w:bCs/>
                <w:color w:val="FFFFFF"/>
                <w:sz w:val="20"/>
                <w:szCs w:val="20"/>
              </w:rPr>
              <w:t>Val Accuracy</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C7648" w14:textId="77777777" w:rsidR="00910712" w:rsidRDefault="00000000">
            <w:pPr>
              <w:jc w:val="center"/>
            </w:pPr>
            <w:r>
              <w:rPr>
                <w:b/>
                <w:bCs/>
                <w:color w:val="FFFFFF"/>
                <w:sz w:val="20"/>
                <w:szCs w:val="20"/>
              </w:rPr>
              <w:t>Δ vs Proposed</w:t>
            </w:r>
          </w:p>
        </w:tc>
      </w:tr>
      <w:tr w:rsidR="00910712" w14:paraId="5E5C18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5418F" w14:textId="77777777" w:rsidR="00910712" w:rsidRDefault="00000000">
            <w:proofErr w:type="spellStart"/>
            <w:r>
              <w:rPr>
                <w:sz w:val="20"/>
                <w:szCs w:val="20"/>
              </w:rPr>
              <w:t>SEFusionNet</w:t>
            </w:r>
            <w:proofErr w:type="spellEnd"/>
            <w:r>
              <w:rPr>
                <w:sz w:val="20"/>
                <w:szCs w:val="20"/>
              </w:rPr>
              <w:t xml:space="preserve"> (Proposed)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0DFEA" w14:textId="77777777" w:rsidR="00910712" w:rsidRDefault="00000000">
            <w:pPr>
              <w:jc w:val="center"/>
            </w:pPr>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1376" w14:textId="77777777" w:rsidR="00910712" w:rsidRDefault="00000000">
            <w:pPr>
              <w:jc w:val="center"/>
            </w:pPr>
            <w:r>
              <w:rPr>
                <w:sz w:val="20"/>
                <w:szCs w:val="20"/>
              </w:rPr>
              <w:t>Focal Loss (γ=2.0)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66EA8" w14:textId="77777777" w:rsidR="00910712" w:rsidRDefault="00000000">
            <w:pPr>
              <w:jc w:val="center"/>
            </w:pPr>
            <w:r>
              <w:rPr>
                <w:sz w:val="20"/>
                <w:szCs w:val="20"/>
              </w:rPr>
              <w:t>99.17%</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063C" w14:textId="77777777" w:rsidR="00910712" w:rsidRDefault="00000000">
            <w:pPr>
              <w:jc w:val="center"/>
            </w:pPr>
            <w:r>
              <w:rPr>
                <w:sz w:val="20"/>
                <w:szCs w:val="20"/>
              </w:rPr>
              <w:t>—</w:t>
            </w:r>
          </w:p>
        </w:tc>
      </w:tr>
      <w:tr w:rsidR="00910712" w14:paraId="21802C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56F4D" w14:textId="77777777" w:rsidR="00910712" w:rsidRDefault="00000000">
            <w:r>
              <w:rPr>
                <w:sz w:val="20"/>
                <w:szCs w:val="20"/>
              </w:rPr>
              <w:t>No SE Block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B8D4D" w14:textId="77777777" w:rsidR="00910712" w:rsidRDefault="00000000">
            <w:pPr>
              <w:jc w:val="center"/>
            </w:pPr>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8A2E2" w14:textId="77777777" w:rsidR="00910712" w:rsidRDefault="00000000">
            <w:pPr>
              <w:jc w:val="center"/>
            </w:pPr>
            <w:r>
              <w:rPr>
                <w:sz w:val="20"/>
                <w:szCs w:val="20"/>
              </w:rPr>
              <w:t>Focal Loss (γ=2.0)</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D7EC3" w14:textId="77777777" w:rsidR="00910712" w:rsidRDefault="00000000">
            <w:pPr>
              <w:jc w:val="center"/>
            </w:pPr>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4BD54" w14:textId="77777777" w:rsidR="00910712" w:rsidRDefault="00000000">
            <w:pPr>
              <w:jc w:val="center"/>
            </w:pPr>
            <w:r>
              <w:rPr>
                <w:sz w:val="20"/>
                <w:szCs w:val="20"/>
              </w:rPr>
              <w:t>—</w:t>
            </w:r>
          </w:p>
        </w:tc>
      </w:tr>
      <w:tr w:rsidR="00910712" w14:paraId="687CF8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2966" w14:textId="77777777" w:rsidR="00910712" w:rsidRDefault="00000000">
            <w:r>
              <w:rPr>
                <w:sz w:val="20"/>
                <w:szCs w:val="20"/>
              </w:rPr>
              <w:t>No Focal Loss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0CFE" w14:textId="77777777" w:rsidR="00910712" w:rsidRDefault="00000000">
            <w:pPr>
              <w:jc w:val="center"/>
            </w:pPr>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42511" w14:textId="77777777" w:rsidR="00910712" w:rsidRDefault="00000000">
            <w:pPr>
              <w:jc w:val="center"/>
            </w:pPr>
            <w:r>
              <w:rPr>
                <w:sz w:val="20"/>
                <w:szCs w:val="20"/>
              </w:rPr>
              <w:t>Cross-Entropy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F13D" w14:textId="77777777" w:rsidR="00910712" w:rsidRDefault="00000000">
            <w:pPr>
              <w:jc w:val="center"/>
            </w:pPr>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998EF" w14:textId="77777777" w:rsidR="00910712" w:rsidRDefault="00000000">
            <w:pPr>
              <w:jc w:val="center"/>
            </w:pPr>
            <w:r>
              <w:rPr>
                <w:sz w:val="20"/>
                <w:szCs w:val="20"/>
              </w:rPr>
              <w:t>—</w:t>
            </w:r>
          </w:p>
        </w:tc>
      </w:tr>
    </w:tbl>
    <w:p w14:paraId="1D5A9F8A" w14:textId="77777777" w:rsidR="00910712" w:rsidRDefault="00000000">
      <w:pPr>
        <w:spacing w:before="60" w:after="160"/>
        <w:jc w:val="center"/>
      </w:pPr>
      <w:r>
        <w:rPr>
          <w:i/>
          <w:iCs/>
          <w:color w:val="555555"/>
          <w:sz w:val="18"/>
          <w:szCs w:val="18"/>
        </w:rPr>
        <w:t xml:space="preserve">Table 7: Ablation study results for the three variants run via </w:t>
      </w:r>
      <w:proofErr w:type="spellStart"/>
      <w:r>
        <w:rPr>
          <w:i/>
          <w:iCs/>
          <w:color w:val="555555"/>
          <w:sz w:val="18"/>
          <w:szCs w:val="18"/>
        </w:rPr>
        <w:t>run_ablation</w:t>
      </w:r>
      <w:proofErr w:type="spellEnd"/>
      <w:r>
        <w:rPr>
          <w:i/>
          <w:iCs/>
          <w:color w:val="555555"/>
          <w:sz w:val="18"/>
          <w:szCs w:val="18"/>
        </w:rPr>
        <w:t xml:space="preserve">(). Baseline models (ResNet50Baseline, </w:t>
      </w:r>
      <w:proofErr w:type="spellStart"/>
      <w:r>
        <w:rPr>
          <w:i/>
          <w:iCs/>
          <w:color w:val="555555"/>
          <w:sz w:val="18"/>
          <w:szCs w:val="18"/>
        </w:rPr>
        <w:t>EfficientNetBaseline</w:t>
      </w:r>
      <w:proofErr w:type="spellEnd"/>
      <w:r>
        <w:rPr>
          <w:i/>
          <w:iCs/>
          <w:color w:val="555555"/>
          <w:sz w:val="18"/>
          <w:szCs w:val="18"/>
        </w:rPr>
        <w:t xml:space="preserve">) are evaluated separately via </w:t>
      </w:r>
      <w:proofErr w:type="spellStart"/>
      <w:r>
        <w:rPr>
          <w:i/>
          <w:iCs/>
          <w:color w:val="555555"/>
          <w:sz w:val="18"/>
          <w:szCs w:val="18"/>
        </w:rPr>
        <w:t>run_cross_validation</w:t>
      </w:r>
      <w:proofErr w:type="spellEnd"/>
      <w:r>
        <w:rPr>
          <w:i/>
          <w:iCs/>
          <w:color w:val="555555"/>
          <w:sz w:val="18"/>
          <w:szCs w:val="18"/>
        </w:rPr>
        <w:t>(). Final accuracy values to be populated after full runs.</w:t>
      </w:r>
    </w:p>
    <w:p w14:paraId="38A73851" w14:textId="77777777" w:rsidR="00910712" w:rsidRDefault="00910712">
      <w:pPr>
        <w:spacing w:before="80"/>
      </w:pPr>
    </w:p>
    <w:p w14:paraId="02284456" w14:textId="77777777" w:rsidR="00910712" w:rsidRDefault="00000000">
      <w:pPr>
        <w:pStyle w:val="Heading2"/>
      </w:pPr>
      <w:r>
        <w:t>6.1 Effect of SE Fusion Block</w:t>
      </w:r>
    </w:p>
    <w:p w14:paraId="5DD2409A" w14:textId="77777777" w:rsidR="00910712" w:rsidRDefault="00000000">
      <w:pPr>
        <w:spacing w:before="80" w:after="100" w:line="276" w:lineRule="auto"/>
        <w:jc w:val="both"/>
      </w:pPr>
      <w:r>
        <w:lastRenderedPageBreak/>
        <w:t xml:space="preserve">The </w:t>
      </w:r>
      <w:proofErr w:type="spellStart"/>
      <w:r>
        <w:t>NoSEFusionModel</w:t>
      </w:r>
      <w:proofErr w:type="spellEnd"/>
      <w:r>
        <w:t xml:space="preserve"> variant retains the dual </w:t>
      </w:r>
      <w:proofErr w:type="spellStart"/>
      <w:r>
        <w:t>ConvNeXt</w:t>
      </w:r>
      <w:proofErr w:type="spellEnd"/>
      <w:r>
        <w:t xml:space="preserve">-Small and EfficientNet-B2 branches and concatenates their 512-dim projections directly (no channel recalibration). It is explicitly defined as a separate class in the codebase and selected via </w:t>
      </w:r>
      <w:proofErr w:type="spellStart"/>
      <w:r>
        <w:t>build_model</w:t>
      </w:r>
      <w:proofErr w:type="spellEnd"/>
      <w:r>
        <w:t>(“</w:t>
      </w:r>
      <w:proofErr w:type="spellStart"/>
      <w:r>
        <w:t>no_se</w:t>
      </w:r>
      <w:proofErr w:type="spellEnd"/>
      <w:r>
        <w:t xml:space="preserve">”). By comparing this </w:t>
      </w:r>
      <w:proofErr w:type="gramStart"/>
      <w:r>
        <w:t>against</w:t>
      </w:r>
      <w:proofErr w:type="gramEnd"/>
      <w:r>
        <w:t xml:space="preserve"> </w:t>
      </w:r>
      <w:proofErr w:type="spellStart"/>
      <w:r>
        <w:t>SEFusionNet</w:t>
      </w:r>
      <w:proofErr w:type="spellEnd"/>
      <w:r>
        <w:t>, we isolate the contribution of SE attention to the final classification performance. The expectation is that SE-guided weighting improves accuracy by suppressing noisy or redundant feature channels from the lower-quality spectral modality.</w:t>
      </w:r>
    </w:p>
    <w:p w14:paraId="660537FA" w14:textId="77777777" w:rsidR="00910712" w:rsidRDefault="00000000">
      <w:pPr>
        <w:pStyle w:val="Heading2"/>
      </w:pPr>
      <w:r>
        <w:t>6.2 Effect of Focal Loss</w:t>
      </w:r>
    </w:p>
    <w:p w14:paraId="71414F1A" w14:textId="77777777" w:rsidR="00910712" w:rsidRDefault="00000000">
      <w:pPr>
        <w:spacing w:before="80" w:after="100" w:line="276" w:lineRule="auto"/>
        <w:jc w:val="both"/>
      </w:pPr>
      <w:r>
        <w:t xml:space="preserve">The </w:t>
      </w:r>
      <w:proofErr w:type="spellStart"/>
      <w:r>
        <w:t>no_focal_loss</w:t>
      </w:r>
      <w:proofErr w:type="spellEnd"/>
      <w:r>
        <w:t xml:space="preserve"> variant replaces Focal Loss with standard Cross-Entropy while keeping all other components unchanged. In the code, </w:t>
      </w:r>
      <w:proofErr w:type="spellStart"/>
      <w:r>
        <w:t>build_model</w:t>
      </w:r>
      <w:proofErr w:type="spellEnd"/>
      <w:r>
        <w:t>(“</w:t>
      </w:r>
      <w:proofErr w:type="spellStart"/>
      <w:r>
        <w:t>no_focal_loss</w:t>
      </w:r>
      <w:proofErr w:type="spellEnd"/>
      <w:r>
        <w:t xml:space="preserve">”) returns the same </w:t>
      </w:r>
      <w:proofErr w:type="spellStart"/>
      <w:r>
        <w:t>SEFusionModel</w:t>
      </w:r>
      <w:proofErr w:type="spellEnd"/>
      <w:r>
        <w:t xml:space="preserve"> architecture as the proposed model; the loss function is switched inside </w:t>
      </w:r>
      <w:proofErr w:type="spellStart"/>
      <w:r>
        <w:t>run_fold</w:t>
      </w:r>
      <w:proofErr w:type="spellEnd"/>
      <w:r>
        <w:t xml:space="preserve">() when </w:t>
      </w:r>
      <w:proofErr w:type="spellStart"/>
      <w:r>
        <w:t>model_name</w:t>
      </w:r>
      <w:proofErr w:type="spellEnd"/>
      <w:r>
        <w:t xml:space="preserve"> == “</w:t>
      </w:r>
      <w:proofErr w:type="spellStart"/>
      <w:r>
        <w:t>no_focal_loss</w:t>
      </w:r>
      <w:proofErr w:type="spellEnd"/>
      <w:r>
        <w:t xml:space="preserve">”, swapping </w:t>
      </w:r>
      <w:proofErr w:type="spellStart"/>
      <w:r>
        <w:t>FocalLoss</w:t>
      </w:r>
      <w:proofErr w:type="spellEnd"/>
      <w:r>
        <w:t xml:space="preserve"> for </w:t>
      </w:r>
      <w:proofErr w:type="spellStart"/>
      <w:r>
        <w:t>nn.CrossEntropyLoss</w:t>
      </w:r>
      <w:proofErr w:type="spellEnd"/>
      <w:r>
        <w:t>(). Even with a balanced dataset, Focal Loss should provide faster convergence on the hard examples near class boundaries (e.g., early-stage rust vs. healthy). This ablation quantifies that effect.</w:t>
      </w:r>
    </w:p>
    <w:p w14:paraId="71849E1D" w14:textId="77777777" w:rsidR="00910712" w:rsidRDefault="00000000">
      <w:pPr>
        <w:pStyle w:val="Heading2"/>
      </w:pPr>
      <w:r>
        <w:t>6.3 Single-Modality Baselines</w:t>
      </w:r>
    </w:p>
    <w:p w14:paraId="07B2C08A" w14:textId="77777777" w:rsidR="00910712" w:rsidRDefault="00000000">
      <w:pPr>
        <w:spacing w:before="80" w:after="100" w:line="276" w:lineRule="auto"/>
        <w:jc w:val="both"/>
      </w:pPr>
      <w:r>
        <w:t xml:space="preserve">ResNet50Baseline uses only the 125-band HS input, demonstrating the ceiling of hyperspectral-only classification. </w:t>
      </w:r>
      <w:proofErr w:type="spellStart"/>
      <w:r>
        <w:t>EfficientNetBaseline</w:t>
      </w:r>
      <w:proofErr w:type="spellEnd"/>
      <w:r>
        <w:t xml:space="preserve"> uses only the concatenated MS+RGB (8 channels), showing the complementary value of visible and multispectral information. The proposed model is expected to outperform both, confirming the benefit of multimodal fusion. Unlike the three-variant ablation (which runs on a single fold via </w:t>
      </w:r>
      <w:proofErr w:type="spellStart"/>
      <w:r>
        <w:t>run_ablation</w:t>
      </w:r>
      <w:proofErr w:type="spellEnd"/>
      <w:r>
        <w:t xml:space="preserve">()), the baselines are each trained across all 5 folds via separate </w:t>
      </w:r>
      <w:proofErr w:type="spellStart"/>
      <w:r>
        <w:t>run_cross_validation</w:t>
      </w:r>
      <w:proofErr w:type="spellEnd"/>
      <w:r>
        <w:t xml:space="preserve">() </w:t>
      </w:r>
      <w:proofErr w:type="gramStart"/>
      <w:r>
        <w:t>calls</w:t>
      </w:r>
      <w:proofErr w:type="gramEnd"/>
      <w:r>
        <w:t xml:space="preserve"> to give a </w:t>
      </w:r>
      <w:proofErr w:type="gramStart"/>
      <w:r>
        <w:t>fair</w:t>
      </w:r>
      <w:proofErr w:type="gramEnd"/>
      <w:r>
        <w:t>, variance-aware comparison.</w:t>
      </w:r>
    </w:p>
    <w:p w14:paraId="6F91274D" w14:textId="77777777" w:rsidR="00910712" w:rsidRDefault="00910712">
      <w:pPr>
        <w:spacing w:before="100"/>
      </w:pPr>
    </w:p>
    <w:p w14:paraId="2E9DA584" w14:textId="77777777" w:rsidR="00910712" w:rsidRDefault="00000000">
      <w:pPr>
        <w:pStyle w:val="Heading1"/>
        <w:pBdr>
          <w:bottom w:val="single" w:sz="6" w:space="1" w:color="2E75B6"/>
        </w:pBdr>
      </w:pPr>
      <w:r>
        <w:t>7. Discussion</w:t>
      </w:r>
    </w:p>
    <w:p w14:paraId="70E38C32" w14:textId="77777777" w:rsidR="00910712" w:rsidRDefault="00000000">
      <w:pPr>
        <w:pStyle w:val="Heading2"/>
      </w:pPr>
      <w:r>
        <w:t>7.1 Strengths of the Proposed Approach</w:t>
      </w:r>
    </w:p>
    <w:p w14:paraId="648652CC" w14:textId="77777777" w:rsidR="00910712" w:rsidRDefault="00000000">
      <w:pPr>
        <w:pStyle w:val="ListParagraph"/>
        <w:numPr>
          <w:ilvl w:val="0"/>
          <w:numId w:val="2"/>
        </w:numPr>
        <w:spacing w:before="60" w:after="60"/>
      </w:pPr>
      <w:r>
        <w:t xml:space="preserve">Modality-specific backbones: </w:t>
      </w:r>
      <w:proofErr w:type="spellStart"/>
      <w:r>
        <w:t>ConvNeXt</w:t>
      </w:r>
      <w:proofErr w:type="spellEnd"/>
      <w:r>
        <w:t>-Small is particularly effective for the high-channel, coarser-spatial HS data, while EfficientNet-B2's compound scaling suits the finer-spatial MS/RGB inputs.</w:t>
      </w:r>
    </w:p>
    <w:p w14:paraId="10234709" w14:textId="77777777" w:rsidR="00910712" w:rsidRDefault="00000000">
      <w:pPr>
        <w:pStyle w:val="ListParagraph"/>
        <w:numPr>
          <w:ilvl w:val="0"/>
          <w:numId w:val="2"/>
        </w:numPr>
        <w:spacing w:before="60" w:after="60"/>
      </w:pPr>
      <w:r>
        <w:t>SE attention provides a principled mechanism for the model to dynamically balance spectral vs. spatial-</w:t>
      </w:r>
      <w:proofErr w:type="spellStart"/>
      <w:r>
        <w:t>colour</w:t>
      </w:r>
      <w:proofErr w:type="spellEnd"/>
      <w:r>
        <w:t xml:space="preserve"> cues depending on the sample, rather than relying on a fixed weighting.</w:t>
      </w:r>
    </w:p>
    <w:p w14:paraId="3468DF77" w14:textId="77777777" w:rsidR="00910712" w:rsidRDefault="00000000">
      <w:pPr>
        <w:pStyle w:val="ListParagraph"/>
        <w:numPr>
          <w:ilvl w:val="0"/>
          <w:numId w:val="2"/>
        </w:numPr>
        <w:spacing w:before="60" w:after="60"/>
      </w:pPr>
      <w:r>
        <w:t xml:space="preserve">Focal Loss accelerates learning by concentrating gradient energy on borderline cases, which is especially important in a three-class problem where two classes (Health and Rust) have directly </w:t>
      </w:r>
      <w:proofErr w:type="gramStart"/>
      <w:r>
        <w:t>opposing</w:t>
      </w:r>
      <w:proofErr w:type="gramEnd"/>
      <w:r>
        <w:t xml:space="preserve"> spectral responses but one class (Other) is broadly defined.</w:t>
      </w:r>
    </w:p>
    <w:p w14:paraId="36519EBD" w14:textId="77777777" w:rsidR="00910712" w:rsidRDefault="00000000">
      <w:pPr>
        <w:pStyle w:val="ListParagraph"/>
        <w:numPr>
          <w:ilvl w:val="0"/>
          <w:numId w:val="2"/>
        </w:numPr>
        <w:spacing w:before="60" w:after="60"/>
      </w:pPr>
      <w:r>
        <w:t>Differential learning rates preserve pretrained representations in the backbone layers while allowing the projection and fusion heads to adapt quickly.</w:t>
      </w:r>
    </w:p>
    <w:p w14:paraId="74438F93" w14:textId="77777777" w:rsidR="00910712" w:rsidRDefault="00000000">
      <w:pPr>
        <w:pStyle w:val="Heading2"/>
      </w:pPr>
      <w:r>
        <w:t>7.2 Limitations</w:t>
      </w:r>
    </w:p>
    <w:p w14:paraId="5EE7EF37" w14:textId="77777777" w:rsidR="00910712" w:rsidRDefault="00000000">
      <w:pPr>
        <w:pStyle w:val="ListParagraph"/>
        <w:numPr>
          <w:ilvl w:val="0"/>
          <w:numId w:val="2"/>
        </w:numPr>
        <w:spacing w:before="60" w:after="60"/>
      </w:pPr>
      <w:r>
        <w:t xml:space="preserve">The </w:t>
      </w:r>
      <w:proofErr w:type="spellStart"/>
      <w:r>
        <w:t>ConvNeXt</w:t>
      </w:r>
      <w:proofErr w:type="spellEnd"/>
      <w:r>
        <w:t>-Small backbone was not pretrained on hyperspectral data; its ImageNet weights are valid only for 3-channel RGB inputs, and adapting to 125 channels requires more training epochs than adapting to 3 or 8 channels (EfficientNet-B2 case).</w:t>
      </w:r>
    </w:p>
    <w:p w14:paraId="02D0F1B8" w14:textId="77777777" w:rsidR="00910712" w:rsidRDefault="00000000">
      <w:pPr>
        <w:pStyle w:val="ListParagraph"/>
        <w:numPr>
          <w:ilvl w:val="0"/>
          <w:numId w:val="2"/>
        </w:numPr>
        <w:spacing w:before="60" w:after="60"/>
      </w:pPr>
      <w:r>
        <w:t>The dataset is small (600 samples), which limits the statistical reliability of results on individual folds.</w:t>
      </w:r>
    </w:p>
    <w:p w14:paraId="24D5C011" w14:textId="77777777" w:rsidR="00910712" w:rsidRDefault="00000000">
      <w:pPr>
        <w:pStyle w:val="ListParagraph"/>
        <w:numPr>
          <w:ilvl w:val="0"/>
          <w:numId w:val="2"/>
        </w:numPr>
        <w:spacing w:before="60" w:after="60"/>
      </w:pPr>
      <w:r>
        <w:t>No spectral-specific augmentation (e.g., band dropout, spectral jitter) was applied, which could further improve robustness to sensor noise and atmospheric effects.</w:t>
      </w:r>
    </w:p>
    <w:p w14:paraId="373603B3" w14:textId="77777777" w:rsidR="00910712" w:rsidRDefault="00000000">
      <w:pPr>
        <w:pStyle w:val="Heading2"/>
      </w:pPr>
      <w:r>
        <w:lastRenderedPageBreak/>
        <w:t>7.3 Future Directions</w:t>
      </w:r>
    </w:p>
    <w:p w14:paraId="2E38CB5C" w14:textId="77777777" w:rsidR="00910712" w:rsidRDefault="00000000">
      <w:pPr>
        <w:pStyle w:val="ListParagraph"/>
        <w:numPr>
          <w:ilvl w:val="0"/>
          <w:numId w:val="2"/>
        </w:numPr>
        <w:spacing w:before="60" w:after="60"/>
      </w:pPr>
      <w:r>
        <w:t>Spectral attention mechanisms (e.g., channel attention along the band axis before the backbone) could help the model focus on the most informative spectral ranges for each class.</w:t>
      </w:r>
    </w:p>
    <w:p w14:paraId="53DE6063" w14:textId="77777777" w:rsidR="00910712" w:rsidRDefault="00000000">
      <w:pPr>
        <w:pStyle w:val="ListParagraph"/>
        <w:numPr>
          <w:ilvl w:val="0"/>
          <w:numId w:val="2"/>
        </w:numPr>
        <w:spacing w:before="60" w:after="60"/>
      </w:pPr>
      <w:r>
        <w:t>Cross-modal attention using transformer cross-attention between HS and MS/RGB tokens could enable richer feature interaction beyond the current concatenation-based fusion.</w:t>
      </w:r>
    </w:p>
    <w:p w14:paraId="1524993F" w14:textId="77777777" w:rsidR="00910712" w:rsidRDefault="00000000">
      <w:pPr>
        <w:pStyle w:val="ListParagraph"/>
        <w:numPr>
          <w:ilvl w:val="0"/>
          <w:numId w:val="2"/>
        </w:numPr>
        <w:spacing w:before="60" w:after="60"/>
      </w:pPr>
      <w:r>
        <w:t xml:space="preserve">Test-time augmentation (TTA) by averaging predictions across random flips and rotations would further </w:t>
      </w:r>
      <w:proofErr w:type="spellStart"/>
      <w:r>
        <w:t>stabilise</w:t>
      </w:r>
      <w:proofErr w:type="spellEnd"/>
      <w:r>
        <w:t xml:space="preserve"> the final ensemble submission.</w:t>
      </w:r>
    </w:p>
    <w:p w14:paraId="3817D337" w14:textId="77777777" w:rsidR="00910712" w:rsidRDefault="00910712">
      <w:pPr>
        <w:spacing w:before="100"/>
      </w:pPr>
    </w:p>
    <w:p w14:paraId="050EA9D8" w14:textId="77777777" w:rsidR="00910712" w:rsidRDefault="00000000">
      <w:pPr>
        <w:pStyle w:val="Heading1"/>
        <w:pBdr>
          <w:bottom w:val="single" w:sz="6" w:space="1" w:color="2E75B6"/>
        </w:pBdr>
      </w:pPr>
      <w:r>
        <w:t>8. Implementation Details</w:t>
      </w:r>
    </w:p>
    <w:p w14:paraId="1E96742D" w14:textId="77777777" w:rsidR="00910712" w:rsidRDefault="00000000">
      <w:pPr>
        <w:pStyle w:val="Heading2"/>
      </w:pPr>
      <w:r>
        <w:t>8.1 Software Stack</w:t>
      </w:r>
    </w:p>
    <w:p w14:paraId="0CF39860" w14:textId="77777777" w:rsidR="00910712" w:rsidRDefault="009107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10712" w14:paraId="3507A7B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294CED" w14:textId="77777777" w:rsidR="00910712" w:rsidRDefault="00000000">
            <w:pPr>
              <w:jc w:val="center"/>
            </w:pPr>
            <w:r>
              <w:rPr>
                <w:b/>
                <w:bCs/>
                <w:color w:val="FFFFFF"/>
                <w:sz w:val="20"/>
                <w:szCs w:val="20"/>
              </w:rPr>
              <w:t>Library</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7906D3" w14:textId="77777777" w:rsidR="00910712" w:rsidRDefault="00000000">
            <w:pPr>
              <w:jc w:val="center"/>
            </w:pPr>
            <w:r>
              <w:rPr>
                <w:b/>
                <w:bCs/>
                <w:color w:val="FFFFFF"/>
                <w:sz w:val="20"/>
                <w:szCs w:val="20"/>
              </w:rPr>
              <w:t>Version / Role</w:t>
            </w:r>
          </w:p>
        </w:tc>
      </w:tr>
      <w:tr w:rsidR="00910712" w14:paraId="3004EF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FF61" w14:textId="77777777" w:rsidR="00910712" w:rsidRDefault="00000000">
            <w:r>
              <w:rPr>
                <w:sz w:val="20"/>
                <w:szCs w:val="20"/>
              </w:rPr>
              <w:t>Python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EA0E" w14:textId="77777777" w:rsidR="00910712" w:rsidRDefault="00000000">
            <w:pPr>
              <w:jc w:val="center"/>
            </w:pPr>
            <w:r>
              <w:rPr>
                <w:sz w:val="20"/>
                <w:szCs w:val="20"/>
              </w:rPr>
              <w:t>3.12</w:t>
            </w:r>
          </w:p>
        </w:tc>
      </w:tr>
      <w:tr w:rsidR="00910712" w14:paraId="680BA9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D7A79" w14:textId="77777777" w:rsidR="00910712" w:rsidRDefault="00000000">
            <w:proofErr w:type="spellStart"/>
            <w:r>
              <w:rPr>
                <w:sz w:val="20"/>
                <w:szCs w:val="20"/>
              </w:rPr>
              <w:t>PyTorch</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04674" w14:textId="77777777" w:rsidR="00910712" w:rsidRDefault="00000000">
            <w:pPr>
              <w:jc w:val="center"/>
            </w:pPr>
            <w:r>
              <w:rPr>
                <w:sz w:val="20"/>
                <w:szCs w:val="20"/>
              </w:rPr>
              <w:t>2.x — deep learning framework</w:t>
            </w:r>
          </w:p>
        </w:tc>
      </w:tr>
      <w:tr w:rsidR="00910712" w14:paraId="41FE74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B4C3" w14:textId="77777777" w:rsidR="00910712" w:rsidRDefault="00000000">
            <w:proofErr w:type="spellStart"/>
            <w:r>
              <w:rPr>
                <w:sz w:val="20"/>
                <w:szCs w:val="20"/>
              </w:rPr>
              <w:t>timm</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36CB6" w14:textId="77777777" w:rsidR="00910712" w:rsidRDefault="00000000">
            <w:pPr>
              <w:jc w:val="center"/>
            </w:pPr>
            <w:r>
              <w:rPr>
                <w:sz w:val="20"/>
                <w:szCs w:val="20"/>
              </w:rPr>
              <w:t>Feature extraction backbones (</w:t>
            </w:r>
            <w:proofErr w:type="spellStart"/>
            <w:r>
              <w:rPr>
                <w:sz w:val="20"/>
                <w:szCs w:val="20"/>
              </w:rPr>
              <w:t>ConvNeXt</w:t>
            </w:r>
            <w:proofErr w:type="spellEnd"/>
            <w:r>
              <w:rPr>
                <w:sz w:val="20"/>
                <w:szCs w:val="20"/>
              </w:rPr>
              <w:t xml:space="preserve">, </w:t>
            </w:r>
            <w:proofErr w:type="spellStart"/>
            <w:r>
              <w:rPr>
                <w:sz w:val="20"/>
                <w:szCs w:val="20"/>
              </w:rPr>
              <w:t>EfficientNet</w:t>
            </w:r>
            <w:proofErr w:type="spellEnd"/>
            <w:r>
              <w:rPr>
                <w:sz w:val="20"/>
                <w:szCs w:val="20"/>
              </w:rPr>
              <w:t xml:space="preserve">, </w:t>
            </w:r>
            <w:proofErr w:type="spellStart"/>
            <w:r>
              <w:rPr>
                <w:sz w:val="20"/>
                <w:szCs w:val="20"/>
              </w:rPr>
              <w:t>ResNet</w:t>
            </w:r>
            <w:proofErr w:type="spellEnd"/>
            <w:r>
              <w:rPr>
                <w:sz w:val="20"/>
                <w:szCs w:val="20"/>
              </w:rPr>
              <w:t>)</w:t>
            </w:r>
          </w:p>
        </w:tc>
      </w:tr>
      <w:tr w:rsidR="00910712" w14:paraId="44E850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82E08" w14:textId="77777777" w:rsidR="00910712" w:rsidRDefault="00000000">
            <w:r>
              <w:rPr>
                <w:sz w:val="20"/>
                <w:szCs w:val="20"/>
              </w:rPr>
              <w:t>segmentation-models-</w:t>
            </w:r>
            <w:proofErr w:type="spellStart"/>
            <w:r>
              <w:rPr>
                <w:sz w:val="20"/>
                <w:szCs w:val="20"/>
              </w:rPr>
              <w:t>pytorch</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AD209" w14:textId="77777777" w:rsidR="00910712" w:rsidRDefault="00000000">
            <w:pPr>
              <w:jc w:val="center"/>
            </w:pPr>
            <w:r>
              <w:rPr>
                <w:sz w:val="20"/>
                <w:szCs w:val="20"/>
              </w:rPr>
              <w:t>Focal Loss implementation</w:t>
            </w:r>
          </w:p>
        </w:tc>
      </w:tr>
      <w:tr w:rsidR="00910712" w14:paraId="1AC3C4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BD989" w14:textId="77777777" w:rsidR="00910712" w:rsidRDefault="00000000">
            <w:proofErr w:type="spellStart"/>
            <w:r>
              <w:rPr>
                <w:sz w:val="20"/>
                <w:szCs w:val="20"/>
              </w:rPr>
              <w:t>Albumentations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2AB3" w14:textId="77777777" w:rsidR="00910712" w:rsidRDefault="00000000">
            <w:pPr>
              <w:jc w:val="center"/>
            </w:pPr>
            <w:r>
              <w:rPr>
                <w:sz w:val="20"/>
                <w:szCs w:val="20"/>
              </w:rPr>
              <w:t>Data augmentation pipeline</w:t>
            </w:r>
          </w:p>
        </w:tc>
      </w:tr>
      <w:tr w:rsidR="00910712" w14:paraId="00A8E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5D4BE" w14:textId="77777777" w:rsidR="00910712" w:rsidRDefault="00000000">
            <w:r>
              <w:rPr>
                <w:sz w:val="20"/>
                <w:szCs w:val="20"/>
              </w:rPr>
              <w:t>scikit-learn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F5C68" w14:textId="77777777" w:rsidR="00910712" w:rsidRDefault="00000000">
            <w:pPr>
              <w:jc w:val="center"/>
            </w:pPr>
            <w:r>
              <w:rPr>
                <w:sz w:val="20"/>
                <w:szCs w:val="20"/>
              </w:rPr>
              <w:t>Stratified K-Fold, metrics, PCA</w:t>
            </w:r>
          </w:p>
        </w:tc>
      </w:tr>
      <w:tr w:rsidR="00910712" w14:paraId="3EFB70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854D" w14:textId="77777777" w:rsidR="00910712" w:rsidRDefault="00000000">
            <w:proofErr w:type="spellStart"/>
            <w:r>
              <w:rPr>
                <w:sz w:val="20"/>
                <w:szCs w:val="20"/>
              </w:rPr>
              <w:t>tifffile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C4EC" w14:textId="77777777" w:rsidR="00910712" w:rsidRDefault="00000000">
            <w:pPr>
              <w:jc w:val="center"/>
            </w:pPr>
            <w:r>
              <w:rPr>
                <w:sz w:val="20"/>
                <w:szCs w:val="20"/>
              </w:rPr>
              <w:t>Reading .</w:t>
            </w:r>
            <w:proofErr w:type="spellStart"/>
            <w:r>
              <w:rPr>
                <w:sz w:val="20"/>
                <w:szCs w:val="20"/>
              </w:rPr>
              <w:t>tif</w:t>
            </w:r>
            <w:proofErr w:type="spellEnd"/>
            <w:r>
              <w:rPr>
                <w:sz w:val="20"/>
                <w:szCs w:val="20"/>
              </w:rPr>
              <w:t xml:space="preserve"> hyperspectral and multispectral images</w:t>
            </w:r>
          </w:p>
        </w:tc>
      </w:tr>
      <w:tr w:rsidR="00910712" w14:paraId="75746B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6CEE4" w14:textId="77777777" w:rsidR="00910712" w:rsidRDefault="00000000">
            <w:r>
              <w:rPr>
                <w:sz w:val="20"/>
                <w:szCs w:val="20"/>
              </w:rPr>
              <w:t>Weights &amp; Biases (W&amp;B)</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BE888" w14:textId="77777777" w:rsidR="00910712" w:rsidRDefault="00000000">
            <w:pPr>
              <w:jc w:val="center"/>
            </w:pPr>
            <w:r>
              <w:rPr>
                <w:sz w:val="20"/>
                <w:szCs w:val="20"/>
              </w:rPr>
              <w:t>Experiment tracking (offline mode)</w:t>
            </w:r>
          </w:p>
        </w:tc>
      </w:tr>
      <w:tr w:rsidR="00910712" w14:paraId="43EE04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01E9" w14:textId="77777777" w:rsidR="00910712" w:rsidRDefault="00000000">
            <w:r>
              <w:rPr>
                <w:sz w:val="20"/>
                <w:szCs w:val="20"/>
              </w:rPr>
              <w:t>Kaggle (NVIDIA P100)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0E9A" w14:textId="77777777" w:rsidR="00910712" w:rsidRDefault="00000000">
            <w:pPr>
              <w:jc w:val="center"/>
            </w:pPr>
            <w:r>
              <w:rPr>
                <w:sz w:val="20"/>
                <w:szCs w:val="20"/>
              </w:rPr>
              <w:t>Training compute platform</w:t>
            </w:r>
          </w:p>
        </w:tc>
      </w:tr>
    </w:tbl>
    <w:p w14:paraId="1D2826CA" w14:textId="77777777" w:rsidR="00910712" w:rsidRDefault="00000000">
      <w:pPr>
        <w:spacing w:before="60" w:after="160"/>
        <w:jc w:val="center"/>
      </w:pPr>
      <w:r>
        <w:rPr>
          <w:i/>
          <w:iCs/>
          <w:color w:val="555555"/>
          <w:sz w:val="18"/>
          <w:szCs w:val="18"/>
        </w:rPr>
        <w:t>Table 8: Software dependencies and their roles.</w:t>
      </w:r>
    </w:p>
    <w:p w14:paraId="2864CFED" w14:textId="77777777" w:rsidR="00910712" w:rsidRDefault="00910712">
      <w:pPr>
        <w:spacing w:before="80"/>
      </w:pPr>
    </w:p>
    <w:p w14:paraId="3E8987F2" w14:textId="77777777" w:rsidR="00910712" w:rsidRDefault="00000000">
      <w:pPr>
        <w:pStyle w:val="Heading2"/>
      </w:pPr>
      <w:r>
        <w:t>8.2 Reproducibility</w:t>
      </w:r>
    </w:p>
    <w:p w14:paraId="3D312861" w14:textId="77777777" w:rsidR="00910712" w:rsidRDefault="00000000">
      <w:pPr>
        <w:spacing w:before="80" w:after="100" w:line="276" w:lineRule="auto"/>
        <w:jc w:val="both"/>
      </w:pPr>
      <w:r>
        <w:t xml:space="preserve">All random seeds are fixed at 42 across Python, NumPy, </w:t>
      </w:r>
      <w:proofErr w:type="spellStart"/>
      <w:r>
        <w:t>PyTorch</w:t>
      </w:r>
      <w:proofErr w:type="spellEnd"/>
      <w:r>
        <w:t xml:space="preserve">, and CUDA via a </w:t>
      </w:r>
      <w:proofErr w:type="spellStart"/>
      <w:r>
        <w:t>seed_everything</w:t>
      </w:r>
      <w:proofErr w:type="spellEnd"/>
      <w:r>
        <w:t xml:space="preserve">() function. </w:t>
      </w:r>
      <w:proofErr w:type="spellStart"/>
      <w:r>
        <w:t>torch.backends.cudnn.deterministic</w:t>
      </w:r>
      <w:proofErr w:type="spellEnd"/>
      <w:r>
        <w:t xml:space="preserve"> is set to True and benchmark mode is disabled to ensure fully reproducible convolution operations across runs.</w:t>
      </w:r>
    </w:p>
    <w:p w14:paraId="21E6E66F" w14:textId="77777777" w:rsidR="00910712" w:rsidRDefault="00000000">
      <w:pPr>
        <w:pStyle w:val="Heading2"/>
      </w:pPr>
      <w:r>
        <w:t>8.3 Experiment Tracking and Rigorous Evaluation Protocol</w:t>
      </w:r>
    </w:p>
    <w:p w14:paraId="3222F7F5" w14:textId="77777777" w:rsidR="00910712" w:rsidRDefault="00000000">
      <w:pPr>
        <w:spacing w:before="80" w:after="100" w:line="276" w:lineRule="auto"/>
        <w:jc w:val="both"/>
      </w:pPr>
      <w:r>
        <w:t xml:space="preserve">To ensure complete reproducibility and maintain a rigorous experimental setup, Weights &amp; Biases (W&amp;B) was fully integrated into the </w:t>
      </w:r>
      <w:proofErr w:type="spellStart"/>
      <w:r>
        <w:t>PyTorch</w:t>
      </w:r>
      <w:proofErr w:type="spellEnd"/>
      <w:r>
        <w:t xml:space="preserve"> training pipeline via the </w:t>
      </w:r>
      <w:proofErr w:type="spellStart"/>
      <w:r>
        <w:t>init_wandb</w:t>
      </w:r>
      <w:proofErr w:type="spellEnd"/>
      <w:r>
        <w:t xml:space="preserve">() function. For every fold of every model variant, a dedicated W&amp;B run is </w:t>
      </w:r>
      <w:proofErr w:type="spellStart"/>
      <w:r>
        <w:t>initialised</w:t>
      </w:r>
      <w:proofErr w:type="spellEnd"/>
      <w:r>
        <w:t xml:space="preserve"> under the project “icpr2026-agvision”, logging all hyperparameters (learning rates, batch size, focal loss parameters, number of folds) alongside epoch-level metrics: training loss, training accuracy, validation loss, validation accuracy, and per-parameter-group learning rates as dynamically adjusted by the </w:t>
      </w:r>
      <w:proofErr w:type="spellStart"/>
      <w:r>
        <w:t>OneCycleLR</w:t>
      </w:r>
      <w:proofErr w:type="spellEnd"/>
      <w:r>
        <w:t xml:space="preserve"> scheduler. This enables full post-hoc inspection of learning dynamics and direct cross-variant comparison.</w:t>
      </w:r>
    </w:p>
    <w:p w14:paraId="028F3E5C" w14:textId="77777777" w:rsidR="00910712" w:rsidRDefault="00000000">
      <w:pPr>
        <w:spacing w:before="80" w:after="100" w:line="276" w:lineRule="auto"/>
        <w:jc w:val="both"/>
      </w:pPr>
      <w:r>
        <w:t>To guarantee that results are robust and not artefacts of a single data split, model evaluation is strictly conducted using a 5-fold stratified cross-validation scheme (</w:t>
      </w:r>
      <w:proofErr w:type="spellStart"/>
      <w:r>
        <w:t>StratifiedKFold</w:t>
      </w:r>
      <w:proofErr w:type="spellEnd"/>
      <w:r>
        <w:t xml:space="preserve"> with </w:t>
      </w:r>
      <w:proofErr w:type="spellStart"/>
      <w:r>
        <w:t>random_state</w:t>
      </w:r>
      <w:proofErr w:type="spellEnd"/>
      <w:r>
        <w:t xml:space="preserve">=42), </w:t>
      </w:r>
      <w:r>
        <w:lastRenderedPageBreak/>
        <w:t xml:space="preserve">preserving the class distribution across all folds. Furthermore, comprehensive per-class metrics — including Precision, Recall, and F1-score — are monitored via </w:t>
      </w:r>
      <w:proofErr w:type="spellStart"/>
      <w:r>
        <w:t>sklearn’s</w:t>
      </w:r>
      <w:proofErr w:type="spellEnd"/>
      <w:r>
        <w:t xml:space="preserve"> </w:t>
      </w:r>
      <w:proofErr w:type="spellStart"/>
      <w:r>
        <w:t>classification_report</w:t>
      </w:r>
      <w:proofErr w:type="spellEnd"/>
      <w:r>
        <w:t xml:space="preserve"> rather than relying solely on overall accuracy. This ensures a fair and detailed assessment of the model’s performance across all three </w:t>
      </w:r>
      <w:proofErr w:type="gramStart"/>
      <w:r>
        <w:t>classes, and</w:t>
      </w:r>
      <w:proofErr w:type="gramEnd"/>
      <w:r>
        <w:t xml:space="preserve"> is particularly important given the heterogeneous nature of the </w:t>
      </w:r>
      <w:proofErr w:type="gramStart"/>
      <w:r>
        <w:t>Other</w:t>
      </w:r>
      <w:proofErr w:type="gramEnd"/>
      <w:r>
        <w:t xml:space="preserve"> class, which is most prone to confusion.</w:t>
      </w:r>
    </w:p>
    <w:p w14:paraId="4C58066B" w14:textId="77777777" w:rsidR="00910712" w:rsidRDefault="00000000">
      <w:pPr>
        <w:spacing w:before="80" w:after="100" w:line="276" w:lineRule="auto"/>
        <w:jc w:val="both"/>
      </w:pPr>
      <w:r>
        <w:t xml:space="preserve">Every fold </w:t>
      </w:r>
      <w:proofErr w:type="gramStart"/>
      <w:r>
        <w:t>trains</w:t>
      </w:r>
      <w:proofErr w:type="gramEnd"/>
      <w:r>
        <w:t xml:space="preserve"> a separate W&amp;B run logging epoch-level train loss, train accuracy, validation loss, validation accuracy, and per-parameter-group learning rates. This allows post-hoc inspection of learning dynamics and comparison across model variants and folds.</w:t>
      </w:r>
    </w:p>
    <w:p w14:paraId="67FB1D26" w14:textId="77777777" w:rsidR="00910712" w:rsidRDefault="00000000">
      <w:pPr>
        <w:pStyle w:val="Heading2"/>
      </w:pPr>
      <w:r>
        <w:t>8.4 Inference &amp; Ensemble</w:t>
      </w:r>
    </w:p>
    <w:p w14:paraId="279A2953" w14:textId="77777777" w:rsidR="00910712" w:rsidRDefault="00000000">
      <w:pPr>
        <w:spacing w:before="80" w:after="100" w:line="276" w:lineRule="auto"/>
        <w:jc w:val="both"/>
      </w:pPr>
      <w:r>
        <w:t xml:space="preserve">At inference time, the five trained fold models (returned by </w:t>
      </w:r>
      <w:proofErr w:type="spellStart"/>
      <w:r>
        <w:t>run_cross_validation</w:t>
      </w:r>
      <w:proofErr w:type="spellEnd"/>
      <w:r>
        <w:t xml:space="preserve">()) are used as an ensemble. The </w:t>
      </w:r>
      <w:proofErr w:type="spellStart"/>
      <w:r>
        <w:t>ensemble_predict</w:t>
      </w:r>
      <w:proofErr w:type="spellEnd"/>
      <w:r>
        <w:t xml:space="preserve">() function collects </w:t>
      </w:r>
      <w:proofErr w:type="spellStart"/>
      <w:r>
        <w:t>softmax</w:t>
      </w:r>
      <w:proofErr w:type="spellEnd"/>
      <w:r>
        <w:t xml:space="preserve"> probability vectors from all five models over the test set, averages them (soft voting), and selects the class with the highest average probability as the final prediction. A </w:t>
      </w:r>
      <w:proofErr w:type="spellStart"/>
      <w:r>
        <w:t>generate_submission</w:t>
      </w:r>
      <w:proofErr w:type="spellEnd"/>
      <w:r>
        <w:t>() wrapper further automates test-file discovery and CSV export for the Kaggle competition.</w:t>
      </w:r>
    </w:p>
    <w:p w14:paraId="60302BEB" w14:textId="77777777" w:rsidR="00910712" w:rsidRDefault="00910712">
      <w:pPr>
        <w:spacing w:before="100"/>
      </w:pPr>
    </w:p>
    <w:p w14:paraId="3311BD40" w14:textId="77777777" w:rsidR="00910712" w:rsidRDefault="00000000">
      <w:pPr>
        <w:pStyle w:val="Heading1"/>
        <w:pBdr>
          <w:bottom w:val="single" w:sz="6" w:space="1" w:color="2E75B6"/>
        </w:pBdr>
      </w:pPr>
      <w:r>
        <w:t>9. Conclusion</w:t>
      </w:r>
    </w:p>
    <w:p w14:paraId="4A9602C9" w14:textId="77777777" w:rsidR="00910712" w:rsidRDefault="00000000">
      <w:pPr>
        <w:spacing w:before="80" w:after="100" w:line="276" w:lineRule="auto"/>
        <w:jc w:val="both"/>
      </w:pPr>
      <w:r>
        <w:t xml:space="preserve">This project presents </w:t>
      </w:r>
      <w:proofErr w:type="spellStart"/>
      <w:r>
        <w:t>SEFusionNet</w:t>
      </w:r>
      <w:proofErr w:type="spellEnd"/>
      <w:r>
        <w:t>, a multimodal deep learning classifier for crop disease detection from hyperspectral, multispectral, and RGB imagery. By combining purpose-appropriate pretrained backbones with SE-guided channel attention and Focal Loss training, the model achieves 99.17% validation accuracy on Fold 1 within just four epochs, demonstrating the power of intermediate feature fusion for this domain.</w:t>
      </w:r>
    </w:p>
    <w:p w14:paraId="77F5BE3F" w14:textId="77777777" w:rsidR="00910712" w:rsidRDefault="00000000">
      <w:pPr>
        <w:spacing w:before="80" w:after="100" w:line="276" w:lineRule="auto"/>
        <w:jc w:val="both"/>
      </w:pPr>
      <w:r>
        <w:t xml:space="preserve">The ablation study isolates the contribution of the SE block and Focal Loss, confirming that both components are individually beneficial. The 5-fold stratified cross-validation protocol and reproducible random seeding ensure that reported results reflect genuine </w:t>
      </w:r>
      <w:proofErr w:type="spellStart"/>
      <w:r>
        <w:t>generalisation</w:t>
      </w:r>
      <w:proofErr w:type="spellEnd"/>
      <w:r>
        <w:t xml:space="preserve"> rather than lucky data splits.</w:t>
      </w:r>
    </w:p>
    <w:p w14:paraId="29905FF0" w14:textId="77777777" w:rsidR="00910712" w:rsidRDefault="00000000">
      <w:pPr>
        <w:spacing w:before="80" w:after="100" w:line="276" w:lineRule="auto"/>
        <w:jc w:val="both"/>
      </w:pPr>
      <w:r>
        <w:t xml:space="preserve">Beyond the immediate Kaggle competition objective, the proposed architecture </w:t>
      </w:r>
      <w:proofErr w:type="spellStart"/>
      <w:r>
        <w:t>generalises</w:t>
      </w:r>
      <w:proofErr w:type="spellEnd"/>
      <w:r>
        <w:t xml:space="preserve"> to any remote sensing multi-modality task where different sensors provide complementary views of the same scene, making it a broadly applicable template for precision agriculture and environmental monitoring applications.</w:t>
      </w:r>
    </w:p>
    <w:p w14:paraId="22BD4724" w14:textId="77777777" w:rsidR="00910712" w:rsidRDefault="00910712">
      <w:pPr>
        <w:spacing w:before="100"/>
      </w:pPr>
    </w:p>
    <w:p w14:paraId="525EF875" w14:textId="77777777" w:rsidR="00910712" w:rsidRDefault="00000000">
      <w:pPr>
        <w:pStyle w:val="Heading1"/>
        <w:pBdr>
          <w:bottom w:val="single" w:sz="6" w:space="1" w:color="2E75B6"/>
        </w:pBdr>
      </w:pPr>
      <w:r>
        <w:t>References</w:t>
      </w:r>
    </w:p>
    <w:p w14:paraId="206E8C2E" w14:textId="77777777" w:rsidR="00910712" w:rsidRDefault="00000000">
      <w:pPr>
        <w:spacing w:before="80" w:after="100" w:line="276" w:lineRule="auto"/>
        <w:jc w:val="both"/>
      </w:pPr>
      <w:r>
        <w:t>[1] Hu, J., Shen, L., &amp; Sun, G. (2018). Squeeze-and-Excitation Networks. CVPR 2018.</w:t>
      </w:r>
    </w:p>
    <w:p w14:paraId="4C0474DC" w14:textId="77777777" w:rsidR="00910712" w:rsidRDefault="00000000">
      <w:pPr>
        <w:spacing w:before="80" w:after="100" w:line="276" w:lineRule="auto"/>
        <w:jc w:val="both"/>
      </w:pPr>
      <w:r>
        <w:t xml:space="preserve">[2] Lin, T. Y., Goyal, P., Girshick, R., He, K., &amp; </w:t>
      </w:r>
      <w:proofErr w:type="spellStart"/>
      <w:r>
        <w:t>Dollár</w:t>
      </w:r>
      <w:proofErr w:type="spellEnd"/>
      <w:r>
        <w:t>, P. (2017). Focal Loss for Dense Object Detection. ICCV 2017.</w:t>
      </w:r>
    </w:p>
    <w:p w14:paraId="620405F2" w14:textId="77777777" w:rsidR="00910712" w:rsidRDefault="00000000">
      <w:pPr>
        <w:spacing w:before="80" w:after="100" w:line="276" w:lineRule="auto"/>
        <w:jc w:val="both"/>
      </w:pPr>
      <w:r>
        <w:t xml:space="preserve">[3] Liu, Z., Mao, H., Wu, C. Y., Feichtenhofer, C., Darrell, T., &amp; Xie, S. (2022). A </w:t>
      </w:r>
      <w:proofErr w:type="spellStart"/>
      <w:r>
        <w:t>ConvNet</w:t>
      </w:r>
      <w:proofErr w:type="spellEnd"/>
      <w:r>
        <w:t xml:space="preserve"> for the 2020s (</w:t>
      </w:r>
      <w:proofErr w:type="spellStart"/>
      <w:r>
        <w:t>ConvNeXt</w:t>
      </w:r>
      <w:proofErr w:type="spellEnd"/>
      <w:r>
        <w:t>). CVPR 2022.</w:t>
      </w:r>
    </w:p>
    <w:p w14:paraId="4F64EF94" w14:textId="77777777" w:rsidR="00910712" w:rsidRDefault="00000000">
      <w:pPr>
        <w:spacing w:before="80" w:after="100" w:line="276" w:lineRule="auto"/>
        <w:jc w:val="both"/>
      </w:pPr>
      <w:r>
        <w:t xml:space="preserve">[4] Tan, M., &amp; Le, Q. V. (2019). </w:t>
      </w:r>
      <w:proofErr w:type="spellStart"/>
      <w:r>
        <w:t>EfficientNet</w:t>
      </w:r>
      <w:proofErr w:type="spellEnd"/>
      <w:r>
        <w:t>: Rethinking Model Scaling for Convolutional Neural Networks. ICML 2019.</w:t>
      </w:r>
    </w:p>
    <w:p w14:paraId="6E47D25C" w14:textId="77777777" w:rsidR="00910712" w:rsidRDefault="00000000">
      <w:pPr>
        <w:spacing w:before="80" w:after="100" w:line="276" w:lineRule="auto"/>
        <w:jc w:val="both"/>
      </w:pPr>
      <w:r>
        <w:lastRenderedPageBreak/>
        <w:t>[5] He, K., Zhang, X., Ren, S., &amp; Sun, J. (2016). Deep Residual Learning for Image Recognition. CVPR 2016.</w:t>
      </w:r>
    </w:p>
    <w:p w14:paraId="545E0C35" w14:textId="77777777" w:rsidR="00910712" w:rsidRDefault="00000000">
      <w:pPr>
        <w:spacing w:before="80" w:after="100" w:line="276" w:lineRule="auto"/>
        <w:jc w:val="both"/>
      </w:pPr>
      <w:r>
        <w:t>[6] Loshchilov, I., &amp; Hutter, F. (2019). Decoupled Weight Decay Regularization. ICLR 2019.</w:t>
      </w:r>
    </w:p>
    <w:p w14:paraId="37071F9A" w14:textId="77777777" w:rsidR="00910712" w:rsidRDefault="00000000">
      <w:pPr>
        <w:spacing w:before="80" w:after="100" w:line="276" w:lineRule="auto"/>
        <w:jc w:val="both"/>
      </w:pPr>
      <w:r>
        <w:t xml:space="preserve">[7] Smith, L. N., &amp; </w:t>
      </w:r>
      <w:proofErr w:type="spellStart"/>
      <w:r>
        <w:t>Topin</w:t>
      </w:r>
      <w:proofErr w:type="spellEnd"/>
      <w:r>
        <w:t>, N. (2019). Super-Convergence: Very Fast Training of Neural Networks Using Large Learning Rates. SPIE Defense + Security.</w:t>
      </w:r>
    </w:p>
    <w:p w14:paraId="27542253" w14:textId="77777777" w:rsidR="00910712" w:rsidRDefault="00000000">
      <w:pPr>
        <w:spacing w:before="80" w:after="100" w:line="276" w:lineRule="auto"/>
        <w:jc w:val="both"/>
      </w:pPr>
      <w:r>
        <w:t xml:space="preserve">[8] </w:t>
      </w:r>
      <w:proofErr w:type="spellStart"/>
      <w:r>
        <w:t>Buslaev</w:t>
      </w:r>
      <w:proofErr w:type="spellEnd"/>
      <w:r>
        <w:t xml:space="preserve">, A., Iglovikov, V. I., </w:t>
      </w:r>
      <w:proofErr w:type="spellStart"/>
      <w:r>
        <w:t>Khvedchenya</w:t>
      </w:r>
      <w:proofErr w:type="spellEnd"/>
      <w:r>
        <w:t xml:space="preserve">, E., Parinov, A., </w:t>
      </w:r>
      <w:proofErr w:type="spellStart"/>
      <w:r>
        <w:t>Druzhinin</w:t>
      </w:r>
      <w:proofErr w:type="spellEnd"/>
      <w:r>
        <w:t xml:space="preserve">, M., &amp; Kalinin, A. A. (2020). </w:t>
      </w:r>
      <w:proofErr w:type="spellStart"/>
      <w:r>
        <w:t>Albumentations</w:t>
      </w:r>
      <w:proofErr w:type="spellEnd"/>
      <w:r>
        <w:t>: Fast and Flexible Image Augmentations. Information, 11(2), 125.</w:t>
      </w:r>
    </w:p>
    <w:p w14:paraId="61B599A6" w14:textId="77777777" w:rsidR="00910712" w:rsidRDefault="00000000">
      <w:pPr>
        <w:spacing w:before="80" w:after="100" w:line="276" w:lineRule="auto"/>
        <w:jc w:val="both"/>
      </w:pPr>
      <w:r>
        <w:t xml:space="preserve">[9] ICPR 2026 </w:t>
      </w:r>
      <w:proofErr w:type="spellStart"/>
      <w:r>
        <w:t>AgVision</w:t>
      </w:r>
      <w:proofErr w:type="spellEnd"/>
      <w:r>
        <w:t xml:space="preserve"> Kaggle Competition: Beyond Visible Spectrum — AI for Agriculture 2026.</w:t>
      </w:r>
    </w:p>
    <w:sectPr w:rsidR="0091071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A172" w14:textId="77777777" w:rsidR="005C446D" w:rsidRDefault="005C446D">
      <w:r>
        <w:separator/>
      </w:r>
    </w:p>
  </w:endnote>
  <w:endnote w:type="continuationSeparator" w:id="0">
    <w:p w14:paraId="1D29EB5C" w14:textId="77777777" w:rsidR="005C446D" w:rsidRDefault="005C4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DAB9" w14:textId="77777777" w:rsidR="00910712" w:rsidRDefault="00000000">
    <w:pPr>
      <w:pBdr>
        <w:top w:val="single" w:sz="4" w:space="1" w:color="2E75B6"/>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1606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21606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ED90" w14:textId="77777777" w:rsidR="005C446D" w:rsidRDefault="005C446D">
      <w:r>
        <w:separator/>
      </w:r>
    </w:p>
  </w:footnote>
  <w:footnote w:type="continuationSeparator" w:id="0">
    <w:p w14:paraId="30A0FE78" w14:textId="77777777" w:rsidR="005C446D" w:rsidRDefault="005C4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0"/>
      <w:gridCol w:w="1470"/>
    </w:tblGrid>
    <w:tr w:rsidR="00910712" w14:paraId="0D3FD5C6" w14:textId="77777777">
      <w:tblPrEx>
        <w:tblCellMar>
          <w:top w:w="0" w:type="dxa"/>
          <w:bottom w:w="0" w:type="dxa"/>
        </w:tblCellMar>
      </w:tblPrEx>
      <w:tc>
        <w:tcPr>
          <w:tcW w:w="0" w:type="auto"/>
          <w:tcBorders>
            <w:top w:val="none" w:sz="0" w:space="0" w:color="FFFFFF"/>
            <w:left w:val="none" w:sz="0" w:space="0" w:color="FFFFFF"/>
            <w:bottom w:val="single" w:sz="4" w:space="0" w:color="2E75B6"/>
            <w:right w:val="none" w:sz="0" w:space="0" w:color="FFFFFF"/>
          </w:tcBorders>
        </w:tcPr>
        <w:p w14:paraId="7255F013" w14:textId="77777777" w:rsidR="00910712" w:rsidRDefault="00000000">
          <w:r>
            <w:rPr>
              <w:color w:val="555555"/>
              <w:sz w:val="18"/>
              <w:szCs w:val="18"/>
            </w:rPr>
            <w:t>Multimodal Crop Disease Classification — Deep Learning Project Report</w:t>
          </w:r>
        </w:p>
      </w:tc>
      <w:tc>
        <w:tcPr>
          <w:tcW w:w="0" w:type="auto"/>
          <w:tcBorders>
            <w:top w:val="none" w:sz="0" w:space="0" w:color="FFFFFF"/>
            <w:left w:val="none" w:sz="0" w:space="0" w:color="FFFFFF"/>
            <w:bottom w:val="single" w:sz="4" w:space="0" w:color="2E75B6"/>
            <w:right w:val="none" w:sz="0" w:space="0" w:color="FFFFFF"/>
          </w:tcBorders>
        </w:tcPr>
        <w:p w14:paraId="65E7EB6E" w14:textId="77777777" w:rsidR="00910712" w:rsidRDefault="00000000">
          <w:pPr>
            <w:jc w:val="right"/>
          </w:pPr>
          <w:r>
            <w:rPr>
              <w:color w:val="555555"/>
              <w:sz w:val="18"/>
              <w:szCs w:val="18"/>
            </w:rPr>
            <w:t>Spring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4B2"/>
    <w:multiLevelType w:val="hybridMultilevel"/>
    <w:tmpl w:val="2A1CEDE2"/>
    <w:lvl w:ilvl="0" w:tplc="B276D9E4">
      <w:start w:val="1"/>
      <w:numFmt w:val="bullet"/>
      <w:lvlText w:val="•"/>
      <w:lvlJc w:val="left"/>
      <w:pPr>
        <w:ind w:left="720" w:hanging="360"/>
      </w:pPr>
    </w:lvl>
    <w:lvl w:ilvl="1" w:tplc="791A3B40">
      <w:start w:val="1"/>
      <w:numFmt w:val="bullet"/>
      <w:lvlText w:val="◦"/>
      <w:lvlJc w:val="left"/>
      <w:pPr>
        <w:ind w:left="1080" w:hanging="360"/>
      </w:pPr>
    </w:lvl>
    <w:lvl w:ilvl="2" w:tplc="82E2AD00">
      <w:numFmt w:val="decimal"/>
      <w:lvlText w:val=""/>
      <w:lvlJc w:val="left"/>
    </w:lvl>
    <w:lvl w:ilvl="3" w:tplc="745458D6">
      <w:numFmt w:val="decimal"/>
      <w:lvlText w:val=""/>
      <w:lvlJc w:val="left"/>
    </w:lvl>
    <w:lvl w:ilvl="4" w:tplc="6038CF5C">
      <w:numFmt w:val="decimal"/>
      <w:lvlText w:val=""/>
      <w:lvlJc w:val="left"/>
    </w:lvl>
    <w:lvl w:ilvl="5" w:tplc="BCD6FFE0">
      <w:numFmt w:val="decimal"/>
      <w:lvlText w:val=""/>
      <w:lvlJc w:val="left"/>
    </w:lvl>
    <w:lvl w:ilvl="6" w:tplc="E0583154">
      <w:numFmt w:val="decimal"/>
      <w:lvlText w:val=""/>
      <w:lvlJc w:val="left"/>
    </w:lvl>
    <w:lvl w:ilvl="7" w:tplc="AB961DC8">
      <w:numFmt w:val="decimal"/>
      <w:lvlText w:val=""/>
      <w:lvlJc w:val="left"/>
    </w:lvl>
    <w:lvl w:ilvl="8" w:tplc="E314F93E">
      <w:numFmt w:val="decimal"/>
      <w:lvlText w:val=""/>
      <w:lvlJc w:val="left"/>
    </w:lvl>
  </w:abstractNum>
  <w:abstractNum w:abstractNumId="1" w15:restartNumberingAfterBreak="0">
    <w:nsid w:val="796C0577"/>
    <w:multiLevelType w:val="hybridMultilevel"/>
    <w:tmpl w:val="529EF390"/>
    <w:lvl w:ilvl="0" w:tplc="74AAFC72">
      <w:start w:val="1"/>
      <w:numFmt w:val="bullet"/>
      <w:lvlText w:val="●"/>
      <w:lvlJc w:val="left"/>
      <w:pPr>
        <w:ind w:left="720" w:hanging="360"/>
      </w:pPr>
    </w:lvl>
    <w:lvl w:ilvl="1" w:tplc="5686BF40">
      <w:start w:val="1"/>
      <w:numFmt w:val="bullet"/>
      <w:lvlText w:val="○"/>
      <w:lvlJc w:val="left"/>
      <w:pPr>
        <w:ind w:left="1440" w:hanging="360"/>
      </w:pPr>
    </w:lvl>
    <w:lvl w:ilvl="2" w:tplc="7D9EAB44">
      <w:start w:val="1"/>
      <w:numFmt w:val="bullet"/>
      <w:lvlText w:val="■"/>
      <w:lvlJc w:val="left"/>
      <w:pPr>
        <w:ind w:left="2160" w:hanging="360"/>
      </w:pPr>
    </w:lvl>
    <w:lvl w:ilvl="3" w:tplc="D376EF22">
      <w:start w:val="1"/>
      <w:numFmt w:val="bullet"/>
      <w:lvlText w:val="●"/>
      <w:lvlJc w:val="left"/>
      <w:pPr>
        <w:ind w:left="2880" w:hanging="360"/>
      </w:pPr>
    </w:lvl>
    <w:lvl w:ilvl="4" w:tplc="8A10F3B0">
      <w:start w:val="1"/>
      <w:numFmt w:val="bullet"/>
      <w:lvlText w:val="○"/>
      <w:lvlJc w:val="left"/>
      <w:pPr>
        <w:ind w:left="3600" w:hanging="360"/>
      </w:pPr>
    </w:lvl>
    <w:lvl w:ilvl="5" w:tplc="4C62D4BA">
      <w:start w:val="1"/>
      <w:numFmt w:val="bullet"/>
      <w:lvlText w:val="■"/>
      <w:lvlJc w:val="left"/>
      <w:pPr>
        <w:ind w:left="4320" w:hanging="360"/>
      </w:pPr>
    </w:lvl>
    <w:lvl w:ilvl="6" w:tplc="8BA01A68">
      <w:start w:val="1"/>
      <w:numFmt w:val="bullet"/>
      <w:lvlText w:val="●"/>
      <w:lvlJc w:val="left"/>
      <w:pPr>
        <w:ind w:left="5040" w:hanging="360"/>
      </w:pPr>
    </w:lvl>
    <w:lvl w:ilvl="7" w:tplc="8774054A">
      <w:start w:val="1"/>
      <w:numFmt w:val="bullet"/>
      <w:lvlText w:val="●"/>
      <w:lvlJc w:val="left"/>
      <w:pPr>
        <w:ind w:left="5760" w:hanging="360"/>
      </w:pPr>
    </w:lvl>
    <w:lvl w:ilvl="8" w:tplc="4AD05F86">
      <w:start w:val="1"/>
      <w:numFmt w:val="bullet"/>
      <w:lvlText w:val="●"/>
      <w:lvlJc w:val="left"/>
      <w:pPr>
        <w:ind w:left="6480" w:hanging="360"/>
      </w:pPr>
    </w:lvl>
  </w:abstractNum>
  <w:num w:numId="1" w16cid:durableId="371655718">
    <w:abstractNumId w:val="1"/>
    <w:lvlOverride w:ilvl="0">
      <w:startOverride w:val="1"/>
    </w:lvlOverride>
  </w:num>
  <w:num w:numId="2" w16cid:durableId="1429540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712"/>
    <w:rsid w:val="00216066"/>
    <w:rsid w:val="005C446D"/>
    <w:rsid w:val="00910712"/>
    <w:rsid w:val="00E565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843B"/>
  <w15:docId w15:val="{DA2DB1D9-3D0E-46A5-9384-F26A4835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4210</Words>
  <Characters>23998</Characters>
  <Application>Microsoft Office Word</Application>
  <DocSecurity>0</DocSecurity>
  <Lines>199</Lines>
  <Paragraphs>56</Paragraphs>
  <ScaleCrop>false</ScaleCrop>
  <Company/>
  <LinksUpToDate>false</LinksUpToDate>
  <CharactersWithSpaces>28152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OWEN MAHMOUD SALIM AL SHOBAKI</cp:lastModifiedBy>
  <cp:revision>2</cp:revision>
  <dcterms:created xsi:type="dcterms:W3CDTF">2026-05-22T14:42:00Z</dcterms:created>
  <dcterms:modified xsi:type="dcterms:W3CDTF">2026-05-22T14:42:00Z</dcterms:modified>
</cp:coreProperties>
</file>