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color w:val="1F4E78"/>
          <w:sz w:val="48"/>
        </w:rPr>
        <w:t>Software Testing Laboratory 6 Report</w:t>
      </w:r>
    </w:p>
    <w:p>
      <w:pPr>
        <w:spacing w:before="700"/>
        <w:jc w:val="center"/>
      </w:pPr>
      <w:r>
        <w:rPr>
          <w:b/>
          <w:sz w:val="34"/>
        </w:rPr>
        <w:t>Ad-Diin: Smart Mosque Management Platform</w:t>
      </w:r>
    </w:p>
    <w:p>
      <w:pPr>
        <w:spacing w:before="1100"/>
        <w:jc w:val="center"/>
      </w:pPr>
      <w:r>
        <w:t>Course: Software Testing Laboratory</w:t>
        <w:br/>
        <w:t>Lab: 6</w:t>
        <w:br/>
        <w:br/>
        <w:t>Prepared by: ____________________</w:t>
        <w:br/>
        <w:t>Student ID: ____________________</w:t>
        <w:br/>
        <w:t>Section: ____________________</w:t>
        <w:br/>
        <w:br/>
        <w:t>Instructor: ____________________</w:t>
        <w:br/>
        <w:br/>
        <w:t>Submission date: ____________________</w:t>
      </w:r>
    </w:p>
    <w:p>
      <w:r>
        <w:br w:type="page"/>
      </w:r>
    </w:p>
    <w:p>
      <w:pPr>
        <w:pStyle w:val="Heading1"/>
        <w:keepNext/>
      </w:pPr>
      <w:r>
        <w:t>Table of Contents</w:t>
      </w:r>
    </w:p>
    <w:p>
      <w:pPr>
        <w:jc w:val="center"/>
      </w:pPr>
      <w:r>
        <w:rPr>
          <w:i/>
        </w:rPr>
        <w:t>[Insert Microsoft Word automatic Table of Contents here]</w:t>
      </w:r>
    </w:p>
    <w:p>
      <w:pPr>
        <w:jc w:val="center"/>
      </w:pPr>
      <w:r>
        <w:t>In Microsoft Word, select References &gt; Table of Contents &gt; Automatic Table after opening this document. Update the field before final submission.</w:t>
      </w:r>
    </w:p>
    <w:p>
      <w:r>
        <w:br w:type="page"/>
      </w:r>
    </w:p>
    <w:p>
      <w:r>
        <w:rPr>
          <w:b/>
        </w:rPr>
        <w:t>Lab:</w:t>
      </w:r>
      <w:r>
        <w:t xml:space="preserve"> 6  </w:t>
      </w:r>
    </w:p>
    <w:p>
      <w:r>
        <w:rPr>
          <w:b/>
        </w:rPr>
        <w:t>Prepared by:</w:t>
      </w:r>
      <w:r>
        <w:t xml:space="preserve"> ____________________  </w:t>
      </w:r>
    </w:p>
    <w:p>
      <w:r>
        <w:rPr>
          <w:b/>
        </w:rPr>
        <w:t>Student ID:</w:t>
      </w:r>
      <w:r>
        <w:t xml:space="preserve"> ____________________  </w:t>
      </w:r>
    </w:p>
    <w:p>
      <w:r>
        <w:rPr>
          <w:b/>
        </w:rPr>
        <w:t>Section:</w:t>
      </w:r>
      <w:r>
        <w:t xml:space="preserve"> ____________________  </w:t>
      </w:r>
    </w:p>
    <w:p>
      <w:r>
        <w:rPr>
          <w:b/>
        </w:rPr>
        <w:t>Instructor:</w:t>
      </w:r>
      <w:r>
        <w:t xml:space="preserve"> ____________________  </w:t>
      </w:r>
    </w:p>
    <w:p>
      <w:r>
        <w:rPr>
          <w:b/>
        </w:rPr>
        <w:t>Submission date:</w:t>
      </w:r>
      <w:r>
        <w:t xml:space="preserve"> ____________________</w:t>
      </w:r>
    </w:p>
    <w:p>
      <w:pPr>
        <w:pStyle w:val="Heading1"/>
        <w:keepNext/>
      </w:pPr>
      <w:r>
        <w:t>1. Introduction</w:t>
      </w:r>
    </w:p>
    <w:p>
      <w:r>
        <w:t>Ad-Diin is a web-based smart mosque management platform. It provides public religious and community information, account-based user facilities, administrative management functions, online donation initiation, and an AI-assisted Islamic-learning chat interface. This report is based on inspection of the actual React client, Laravel API, Python AI service, route definitions, controllers, models, configuration, SQL schema, and existing automated tests in the submitted project.</w:t>
      </w:r>
    </w:p>
    <w:p>
      <w:r>
        <w:t xml:space="preserve">This report does </w:t>
      </w:r>
      <w:r>
        <w:rPr>
          <w:b/>
        </w:rPr>
        <w:t>not</w:t>
      </w:r>
      <w:r>
        <w:t xml:space="preserve"> represent unexecuted browser, database, mail, payment-gateway, or AI-service interactions as successful. Results are identified as either executed evidence, manual test instructions, or code-derived expected behaviour.</w:t>
      </w:r>
    </w:p>
    <w:p>
      <w:pPr>
        <w:pStyle w:val="Heading1"/>
        <w:keepNext/>
      </w:pPr>
      <w:r>
        <w:t>2. Objectives of Testing</w:t>
      </w:r>
    </w:p>
    <w:p>
      <w:pPr>
        <w:pStyle w:val="ListBullet"/>
      </w:pPr>
      <w:r>
        <w:t>Verify that implemented application modules meet their stated functional behaviour.</w:t>
      </w:r>
    </w:p>
    <w:p>
      <w:pPr>
        <w:pStyle w:val="ListBullet"/>
      </w:pPr>
      <w:r>
        <w:t>Exercise normal, boundary, invalid, and exceptional conditions.</w:t>
      </w:r>
    </w:p>
    <w:p>
      <w:pPr>
        <w:pStyle w:val="ListBullet"/>
      </w:pPr>
      <w:r>
        <w:t>Verify API integration, validation, role-based authorization, data persistence, and user-visible feedback.</w:t>
      </w:r>
    </w:p>
    <w:p>
      <w:pPr>
        <w:pStyle w:val="ListBullet"/>
      </w:pPr>
      <w:r>
        <w:t>Identify defects or risks found through code inspection and distinguish them from reproduced defects.</w:t>
      </w:r>
    </w:p>
    <w:p>
      <w:pPr>
        <w:pStyle w:val="ListBullet"/>
      </w:pPr>
      <w:r>
        <w:t>Produce repeatable manual test and screenshot instructions for evidence collection.</w:t>
      </w:r>
    </w:p>
    <w:p>
      <w:pPr>
        <w:pStyle w:val="Heading1"/>
        <w:keepNext/>
      </w:pPr>
      <w:r>
        <w:t>3. System/Application Overview</w:t>
      </w:r>
    </w:p>
    <w:p>
      <w:r>
        <w:t>The application has a React 18/Vite single-page frontend and a Laravel 8 REST API. Authentication uses JSON Web Tokens (JWT). The SQL schema is MySQL-oriented. The client has public pages for home, about, activities, events, prayer times, donation, contact, Zakat calculation, Milad booking, messaging, and Diin AI. It also includes registration, login, email verification, profile, donation history, Milad history, and an administrator panel.</w:t>
      </w:r>
    </w:p>
    <w:p>
      <w:r>
        <w:t>The API provides public retrieval routes for prayer times, activities, Islamic events, about content, and donation lookup; protected user routes for profile, password, Milad, donation history, and messaging; and administrator routes for prayer times, Milad status, users, events, donations, contacts, activities, and about content. Donations are initiated with SSLCommerz callbacks for success, failure, cancellation, and IPN. The separate Python service supplies AI responses from local Qur'an and Hadith knowledge files.</w:t>
      </w:r>
    </w:p>
    <w:p>
      <w:pPr>
        <w:pStyle w:val="Heading1"/>
        <w:keepNext/>
      </w:pPr>
      <w:r>
        <w:t>4. Testing Scope and Environment</w:t>
      </w:r>
    </w:p>
    <w:p>
      <w:pPr>
        <w:pStyle w:val="Heading2"/>
        <w:keepNext/>
      </w:pPr>
      <w:r>
        <w:t>In scope</w:t>
      </w:r>
    </w:p>
    <w:p>
      <w:pPr>
        <w:pStyle w:val="ListBullet"/>
      </w:pPr>
      <w:r>
        <w:t>Public information pages: home, about, activities/detail, events, prayer times.</w:t>
      </w:r>
    </w:p>
    <w:p>
      <w:pPr>
        <w:pStyle w:val="ListBullet"/>
      </w:pPr>
      <w:r>
        <w:t>Authentication, email-code verification, profile update, password change, logout.</w:t>
      </w:r>
    </w:p>
    <w:p>
      <w:pPr>
        <w:pStyle w:val="ListBullet"/>
      </w:pPr>
      <w:r>
        <w:t>Zakat calculator (client-side), Milad request lifecycle, contact, and messaging.</w:t>
      </w:r>
    </w:p>
    <w:p>
      <w:pPr>
        <w:pStyle w:val="ListBullet"/>
      </w:pPr>
      <w:r>
        <w:t>Donation initiation, callback-state display, donation history, and donation administration.</w:t>
      </w:r>
    </w:p>
    <w:p>
      <w:pPr>
        <w:pStyle w:val="ListBullet"/>
      </w:pPr>
      <w:r>
        <w:t>Diin AI request handling.</w:t>
      </w:r>
    </w:p>
    <w:p>
      <w:pPr>
        <w:pStyle w:val="ListBullet"/>
      </w:pPr>
      <w:r>
        <w:t>Administrator CRUD/status operations and role restriction.</w:t>
      </w:r>
    </w:p>
    <w:p>
      <w:pPr>
        <w:pStyle w:val="ListBullet"/>
      </w:pPr>
      <w:r>
        <w:t>Backend validation, error responses, database tables, and service integration points.</w:t>
      </w:r>
    </w:p>
    <w:p>
      <w:pPr>
        <w:pStyle w:val="Heading2"/>
        <w:keepNext/>
      </w:pPr>
      <w:r>
        <w:t>Out of scope / not confirmed</w:t>
      </w:r>
    </w:p>
    <w:p>
      <w:pPr>
        <w:pStyle w:val="ListBullet"/>
      </w:pPr>
      <w:r>
        <w:t>Actual SSLCommerz settlement or IPN delivery.</w:t>
      </w:r>
    </w:p>
    <w:p>
      <w:pPr>
        <w:pStyle w:val="ListBullet"/>
      </w:pPr>
      <w:r>
        <w:t>Actual email inbox delivery and real Cloudinary upload, unless manually run with configured credentials.</w:t>
      </w:r>
    </w:p>
    <w:p>
      <w:pPr>
        <w:pStyle w:val="ListBullet"/>
      </w:pPr>
      <w:r>
        <w:t>Performance, load, penetration/security testing, accessibility audit, and multi-browser compatibility testing.</w:t>
      </w:r>
    </w:p>
    <w:p>
      <w:pPr>
        <w:pStyle w:val="Heading2"/>
        <w:keepNext/>
      </w:pPr>
      <w:r>
        <w:t>Environment observed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tcMar>
              <w:top w:w="80" w:type="dxa"/>
              <w:start w:w="80" w:type="dxa"/>
              <w:bottom w:w="80" w:type="dxa"/>
              <w:end w:w="80" w:type="dxa"/>
            </w:tcMar>
            <w:shd w:fill="1F4E78"/>
          </w:tcPr>
          <w:p>
            <w:pPr>
              <w:spacing w:after="0" w:line="240" w:lineRule="auto"/>
            </w:pPr>
            <w:r>
              <w:rPr>
                <w:b/>
                <w:color w:val="FFFFFF"/>
                <w:sz w:val="16"/>
              </w:rPr>
              <w:t>Item</w:t>
            </w:r>
          </w:p>
        </w:tc>
        <w:tc>
          <w:tcPr>
            <w:tcW w:type="dxa" w:w="4968"/>
            <w:vAlign w:val="top"/>
            <w:tcMar>
              <w:top w:w="80" w:type="dxa"/>
              <w:start w:w="80" w:type="dxa"/>
              <w:bottom w:w="80" w:type="dxa"/>
              <w:end w:w="80" w:type="dxa"/>
            </w:tcMar>
            <w:shd w:fill="1F4E78"/>
          </w:tcPr>
          <w:p>
            <w:pPr>
              <w:spacing w:after="0" w:line="240" w:lineRule="auto"/>
            </w:pPr>
            <w:r>
              <w:rPr>
                <w:b/>
                <w:color w:val="FFFFFF"/>
                <w:sz w:val="16"/>
              </w:rPr>
              <w:t>Observed configuration / result</w:t>
            </w:r>
          </w:p>
        </w:tc>
      </w:tr>
      <w:tr>
        <w:tc>
          <w:tcPr>
            <w:tcW w:type="dxa" w:w="4968"/>
            <w:vAlign w:val="top"/>
            <w:tcMar>
              <w:top w:w="80" w:type="dxa"/>
              <w:start w:w="80" w:type="dxa"/>
              <w:bottom w:w="80" w:type="dxa"/>
              <w:end w:w="80" w:type="dxa"/>
            </w:tcMar>
          </w:tcPr>
          <w:p>
            <w:pPr>
              <w:spacing w:after="0" w:line="240" w:lineRule="auto"/>
            </w:pPr>
            <w:r>
              <w:rPr>
                <w:sz w:val="16"/>
              </w:rPr>
              <w:t>Client</w:t>
            </w:r>
          </w:p>
        </w:tc>
        <w:tc>
          <w:tcPr>
            <w:tcW w:type="dxa" w:w="4968"/>
            <w:vAlign w:val="top"/>
            <w:tcMar>
              <w:top w:w="80" w:type="dxa"/>
              <w:start w:w="80" w:type="dxa"/>
              <w:bottom w:w="80" w:type="dxa"/>
              <w:end w:w="80" w:type="dxa"/>
            </w:tcMar>
          </w:tcPr>
          <w:p>
            <w:pPr>
              <w:spacing w:after="0" w:line="240" w:lineRule="auto"/>
            </w:pPr>
            <w:r>
              <w:rPr>
                <w:sz w:val="16"/>
              </w:rPr>
              <w:t>React 18, TypeScript, Vite, Axios, React Router, Bootstrap/Tailwind-related dependencies</w:t>
            </w:r>
          </w:p>
        </w:tc>
      </w:tr>
      <w:tr>
        <w:tc>
          <w:tcPr>
            <w:tcW w:type="dxa" w:w="4968"/>
            <w:vAlign w:val="top"/>
            <w:tcMar>
              <w:top w:w="80" w:type="dxa"/>
              <w:start w:w="80" w:type="dxa"/>
              <w:bottom w:w="80" w:type="dxa"/>
              <w:end w:w="80" w:type="dxa"/>
            </w:tcMar>
          </w:tcPr>
          <w:p>
            <w:pPr>
              <w:spacing w:after="0" w:line="240" w:lineRule="auto"/>
            </w:pPr>
            <w:r>
              <w:rPr>
                <w:sz w:val="16"/>
              </w:rPr>
              <w:t>Server</w:t>
            </w:r>
          </w:p>
        </w:tc>
        <w:tc>
          <w:tcPr>
            <w:tcW w:type="dxa" w:w="4968"/>
            <w:vAlign w:val="top"/>
            <w:tcMar>
              <w:top w:w="80" w:type="dxa"/>
              <w:start w:w="80" w:type="dxa"/>
              <w:bottom w:w="80" w:type="dxa"/>
              <w:end w:w="80" w:type="dxa"/>
            </w:tcMar>
          </w:tcPr>
          <w:p>
            <w:pPr>
              <w:spacing w:after="0" w:line="240" w:lineRule="auto"/>
            </w:pPr>
            <w:r>
              <w:rPr>
                <w:sz w:val="16"/>
              </w:rPr>
              <w:t>Laravel 8, PHP 7.3+/8, JWT Auth, Sanctum present, PHPUnit 9</w:t>
            </w:r>
          </w:p>
        </w:tc>
      </w:tr>
      <w:tr>
        <w:tc>
          <w:tcPr>
            <w:tcW w:type="dxa" w:w="4968"/>
            <w:vAlign w:val="top"/>
            <w:tcMar>
              <w:top w:w="80" w:type="dxa"/>
              <w:start w:w="80" w:type="dxa"/>
              <w:bottom w:w="80" w:type="dxa"/>
              <w:end w:w="80" w:type="dxa"/>
            </w:tcMar>
          </w:tcPr>
          <w:p>
            <w:pPr>
              <w:spacing w:after="0" w:line="240" w:lineRule="auto"/>
            </w:pPr>
            <w:r>
              <w:rPr>
                <w:sz w:val="16"/>
              </w:rPr>
              <w:t>Database</w:t>
            </w:r>
          </w:p>
        </w:tc>
        <w:tc>
          <w:tcPr>
            <w:tcW w:type="dxa" w:w="4968"/>
            <w:vAlign w:val="top"/>
            <w:tcMar>
              <w:top w:w="80" w:type="dxa"/>
              <w:start w:w="80" w:type="dxa"/>
              <w:bottom w:w="80" w:type="dxa"/>
              <w:end w:w="80" w:type="dxa"/>
            </w:tcMar>
          </w:tcPr>
          <w:p>
            <w:pPr>
              <w:spacing w:after="0" w:line="240" w:lineRule="auto"/>
            </w:pPr>
            <w:r>
              <w:rPr>
                <w:sz w:val="16"/>
              </w:rPr>
              <w:t xml:space="preserve">MySQL schema in </w:t>
            </w:r>
            <w:r>
              <w:rPr>
                <w:rFonts w:ascii="Consolas" w:hAnsi="Consolas"/>
                <w:sz w:val="16"/>
              </w:rPr>
              <w:t>addin.sql</w:t>
            </w:r>
            <w:r>
              <w:rPr>
                <w:sz w:val="16"/>
              </w:rPr>
              <w:t>: users, prayer_times, password_reset_tokens, verifications, milads, islamic_events, donations, conversations, messages, contacts, activities</w:t>
            </w:r>
          </w:p>
        </w:tc>
      </w:tr>
      <w:tr>
        <w:tc>
          <w:tcPr>
            <w:tcW w:type="dxa" w:w="4968"/>
            <w:vAlign w:val="top"/>
            <w:tcMar>
              <w:top w:w="80" w:type="dxa"/>
              <w:start w:w="80" w:type="dxa"/>
              <w:bottom w:w="80" w:type="dxa"/>
              <w:end w:w="80" w:type="dxa"/>
            </w:tcMar>
          </w:tcPr>
          <w:p>
            <w:pPr>
              <w:spacing w:after="0" w:line="240" w:lineRule="auto"/>
            </w:pPr>
            <w:r>
              <w:rPr>
                <w:sz w:val="16"/>
              </w:rPr>
              <w:t>External services</w:t>
            </w:r>
          </w:p>
        </w:tc>
        <w:tc>
          <w:tcPr>
            <w:tcW w:type="dxa" w:w="4968"/>
            <w:vAlign w:val="top"/>
            <w:tcMar>
              <w:top w:w="80" w:type="dxa"/>
              <w:start w:w="80" w:type="dxa"/>
              <w:bottom w:w="80" w:type="dxa"/>
              <w:end w:w="80" w:type="dxa"/>
            </w:tcMar>
          </w:tcPr>
          <w:p>
            <w:pPr>
              <w:spacing w:after="0" w:line="240" w:lineRule="auto"/>
            </w:pPr>
            <w:r>
              <w:rPr>
                <w:sz w:val="16"/>
              </w:rPr>
              <w:t xml:space="preserve">SSLCommerz, Cloudinary for activity images, mail service, Python AI service (default URL </w:t>
            </w:r>
            <w:r>
              <w:rPr>
                <w:rFonts w:ascii="Consolas" w:hAnsi="Consolas"/>
                <w:sz w:val="16"/>
              </w:rPr>
              <w:t>http://127.0.0.1:8001</w:t>
            </w:r>
            <w:r>
              <w:rPr>
                <w:sz w:val="16"/>
              </w:rPr>
              <w:t>)</w:t>
            </w:r>
          </w:p>
        </w:tc>
      </w:tr>
      <w:tr>
        <w:tc>
          <w:tcPr>
            <w:tcW w:type="dxa" w:w="4968"/>
            <w:vAlign w:val="top"/>
            <w:tcMar>
              <w:top w:w="80" w:type="dxa"/>
              <w:start w:w="80" w:type="dxa"/>
              <w:bottom w:w="80" w:type="dxa"/>
              <w:end w:w="80" w:type="dxa"/>
            </w:tcMar>
          </w:tcPr>
          <w:p>
            <w:pPr>
              <w:spacing w:after="0" w:line="240" w:lineRule="auto"/>
            </w:pPr>
            <w:r>
              <w:rPr>
                <w:sz w:val="16"/>
              </w:rPr>
              <w:t>Test date</w:t>
            </w:r>
          </w:p>
        </w:tc>
        <w:tc>
          <w:tcPr>
            <w:tcW w:type="dxa" w:w="4968"/>
            <w:vAlign w:val="top"/>
            <w:tcMar>
              <w:top w:w="80" w:type="dxa"/>
              <w:start w:w="80" w:type="dxa"/>
              <w:bottom w:w="80" w:type="dxa"/>
              <w:end w:w="80" w:type="dxa"/>
            </w:tcMar>
          </w:tcPr>
          <w:p>
            <w:pPr>
              <w:spacing w:after="0" w:line="240" w:lineRule="auto"/>
            </w:pPr>
            <w:r>
              <w:rPr>
                <w:sz w:val="16"/>
              </w:rPr>
              <w:t>13 September 2026</w:t>
            </w:r>
          </w:p>
        </w:tc>
      </w:tr>
      <w:tr>
        <w:tc>
          <w:tcPr>
            <w:tcW w:type="dxa" w:w="4968"/>
            <w:vAlign w:val="top"/>
            <w:tcMar>
              <w:top w:w="80" w:type="dxa"/>
              <w:start w:w="80" w:type="dxa"/>
              <w:bottom w:w="80" w:type="dxa"/>
              <w:end w:w="80" w:type="dxa"/>
            </w:tcMar>
          </w:tcPr>
          <w:p>
            <w:pPr>
              <w:spacing w:after="0" w:line="240" w:lineRule="auto"/>
            </w:pPr>
            <w:r>
              <w:rPr>
                <w:sz w:val="16"/>
              </w:rPr>
              <w:t>Browser / live database</w:t>
            </w:r>
          </w:p>
        </w:tc>
        <w:tc>
          <w:tcPr>
            <w:tcW w:type="dxa" w:w="4968"/>
            <w:vAlign w:val="top"/>
            <w:tcMar>
              <w:top w:w="80" w:type="dxa"/>
              <w:start w:w="80" w:type="dxa"/>
              <w:bottom w:w="80" w:type="dxa"/>
              <w:end w:w="80" w:type="dxa"/>
            </w:tcMar>
          </w:tcPr>
          <w:p>
            <w:pPr>
              <w:spacing w:after="0" w:line="240" w:lineRule="auto"/>
            </w:pPr>
            <w:r>
              <w:rPr>
                <w:sz w:val="16"/>
              </w:rPr>
              <w:t>To be supplied by the student during manual execution</w:t>
            </w:r>
          </w:p>
        </w:tc>
      </w:tr>
    </w:tbl>
    <w:p/>
    <w:p>
      <w:pPr>
        <w:pStyle w:val="Heading1"/>
        <w:keepNext/>
      </w:pPr>
      <w:r>
        <w:t>5. Features, Modules, Roles, and Data Model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tcMar>
              <w:top w:w="80" w:type="dxa"/>
              <w:start w:w="80" w:type="dxa"/>
              <w:bottom w:w="80" w:type="dxa"/>
              <w:end w:w="80" w:type="dxa"/>
            </w:tcMar>
            <w:shd w:fill="1F4E78"/>
          </w:tcPr>
          <w:p>
            <w:pPr>
              <w:spacing w:after="0" w:line="240" w:lineRule="auto"/>
            </w:pPr>
            <w:r>
              <w:rPr>
                <w:b/>
                <w:color w:val="FFFFFF"/>
                <w:sz w:val="16"/>
              </w:rPr>
              <w:t>Role</w:t>
            </w:r>
          </w:p>
        </w:tc>
        <w:tc>
          <w:tcPr>
            <w:tcW w:type="dxa" w:w="4968"/>
            <w:vAlign w:val="top"/>
            <w:tcMar>
              <w:top w:w="80" w:type="dxa"/>
              <w:start w:w="80" w:type="dxa"/>
              <w:bottom w:w="80" w:type="dxa"/>
              <w:end w:w="80" w:type="dxa"/>
            </w:tcMar>
            <w:shd w:fill="1F4E78"/>
          </w:tcPr>
          <w:p>
            <w:pPr>
              <w:spacing w:after="0" w:line="240" w:lineRule="auto"/>
            </w:pPr>
            <w:r>
              <w:rPr>
                <w:b/>
                <w:color w:val="FFFFFF"/>
                <w:sz w:val="16"/>
              </w:rPr>
              <w:t>Implemented capabilities</w:t>
            </w:r>
          </w:p>
        </w:tc>
      </w:tr>
      <w:tr>
        <w:tc>
          <w:tcPr>
            <w:tcW w:type="dxa" w:w="4968"/>
            <w:vAlign w:val="top"/>
            <w:tcMar>
              <w:top w:w="80" w:type="dxa"/>
              <w:start w:w="80" w:type="dxa"/>
              <w:bottom w:w="80" w:type="dxa"/>
              <w:end w:w="80" w:type="dxa"/>
            </w:tcMar>
          </w:tcPr>
          <w:p>
            <w:pPr>
              <w:spacing w:after="0" w:line="240" w:lineRule="auto"/>
            </w:pPr>
            <w:r>
              <w:rPr>
                <w:sz w:val="16"/>
              </w:rPr>
              <w:t>Visitor</w:t>
            </w:r>
          </w:p>
        </w:tc>
        <w:tc>
          <w:tcPr>
            <w:tcW w:type="dxa" w:w="4968"/>
            <w:vAlign w:val="top"/>
            <w:tcMar>
              <w:top w:w="80" w:type="dxa"/>
              <w:start w:w="80" w:type="dxa"/>
              <w:bottom w:w="80" w:type="dxa"/>
              <w:end w:w="80" w:type="dxa"/>
            </w:tcMar>
          </w:tcPr>
          <w:p>
            <w:pPr>
              <w:spacing w:after="0" w:line="240" w:lineRule="auto"/>
            </w:pPr>
            <w:r>
              <w:rPr>
                <w:sz w:val="16"/>
              </w:rPr>
              <w:t>View public content, events, activities, prayer times; submit contact form; initiate donation; use AI chat; register/login; view Zakat calculator.</w:t>
            </w:r>
          </w:p>
        </w:tc>
      </w:tr>
      <w:tr>
        <w:tc>
          <w:tcPr>
            <w:tcW w:type="dxa" w:w="4968"/>
            <w:vAlign w:val="top"/>
            <w:tcMar>
              <w:top w:w="80" w:type="dxa"/>
              <w:start w:w="80" w:type="dxa"/>
              <w:bottom w:w="80" w:type="dxa"/>
              <w:end w:w="80" w:type="dxa"/>
            </w:tcMar>
          </w:tcPr>
          <w:p>
            <w:pPr>
              <w:spacing w:after="0" w:line="240" w:lineRule="auto"/>
            </w:pPr>
            <w:r>
              <w:rPr>
                <w:sz w:val="16"/>
              </w:rPr>
              <w:t>Authenticated user</w:t>
            </w:r>
          </w:p>
        </w:tc>
        <w:tc>
          <w:tcPr>
            <w:tcW w:type="dxa" w:w="4968"/>
            <w:vAlign w:val="top"/>
            <w:tcMar>
              <w:top w:w="80" w:type="dxa"/>
              <w:start w:w="80" w:type="dxa"/>
              <w:bottom w:w="80" w:type="dxa"/>
              <w:end w:w="80" w:type="dxa"/>
            </w:tcMar>
          </w:tcPr>
          <w:p>
            <w:pPr>
              <w:spacing w:after="0" w:line="240" w:lineRule="auto"/>
            </w:pPr>
            <w:r>
              <w:rPr>
                <w:sz w:val="16"/>
              </w:rPr>
              <w:t>Update profile; change password; create/view/edit/delete own Milad requests; view own donations; create/send/close messages.</w:t>
            </w:r>
          </w:p>
        </w:tc>
      </w:tr>
      <w:tr>
        <w:tc>
          <w:tcPr>
            <w:tcW w:type="dxa" w:w="4968"/>
            <w:vAlign w:val="top"/>
            <w:tcMar>
              <w:top w:w="80" w:type="dxa"/>
              <w:start w:w="80" w:type="dxa"/>
              <w:bottom w:w="80" w:type="dxa"/>
              <w:end w:w="80" w:type="dxa"/>
            </w:tcMar>
          </w:tcPr>
          <w:p>
            <w:pPr>
              <w:spacing w:after="0" w:line="240" w:lineRule="auto"/>
            </w:pPr>
            <w:r>
              <w:rPr>
                <w:sz w:val="16"/>
              </w:rPr>
              <w:t>Administrator</w:t>
            </w:r>
          </w:p>
        </w:tc>
        <w:tc>
          <w:tcPr>
            <w:tcW w:type="dxa" w:w="4968"/>
            <w:vAlign w:val="top"/>
            <w:tcMar>
              <w:top w:w="80" w:type="dxa"/>
              <w:start w:w="80" w:type="dxa"/>
              <w:bottom w:w="80" w:type="dxa"/>
              <w:end w:w="80" w:type="dxa"/>
            </w:tcMar>
          </w:tcPr>
          <w:p>
            <w:pPr>
              <w:spacing w:after="0" w:line="240" w:lineRule="auto"/>
            </w:pPr>
            <w:r>
              <w:rPr>
                <w:sz w:val="16"/>
              </w:rPr>
              <w:t>Admin dashboard and management of prayer times, Milad status, users, events, activities, donations, contacts/replies, and about content.</w:t>
            </w:r>
          </w:p>
        </w:tc>
      </w:tr>
    </w:tbl>
    <w:p/>
    <w:p>
      <w:r>
        <w:t xml:space="preserve">Important data tables are </w:t>
      </w:r>
      <w:r>
        <w:rPr>
          <w:rFonts w:ascii="Consolas" w:hAnsi="Consolas"/>
          <w:sz w:val="18"/>
        </w:rPr>
        <w:t>users</w:t>
      </w:r>
      <w:r>
        <w:t xml:space="preserve">, </w:t>
      </w:r>
      <w:r>
        <w:rPr>
          <w:rFonts w:ascii="Consolas" w:hAnsi="Consolas"/>
          <w:sz w:val="18"/>
        </w:rPr>
        <w:t>prayer_times</w:t>
      </w:r>
      <w:r>
        <w:t xml:space="preserve">, </w:t>
      </w:r>
      <w:r>
        <w:rPr>
          <w:rFonts w:ascii="Consolas" w:hAnsi="Consolas"/>
          <w:sz w:val="18"/>
        </w:rPr>
        <w:t>verifications</w:t>
      </w:r>
      <w:r>
        <w:t xml:space="preserve">, </w:t>
      </w:r>
      <w:r>
        <w:rPr>
          <w:rFonts w:ascii="Consolas" w:hAnsi="Consolas"/>
          <w:sz w:val="18"/>
        </w:rPr>
        <w:t>milads</w:t>
      </w:r>
      <w:r>
        <w:t xml:space="preserve">, </w:t>
      </w:r>
      <w:r>
        <w:rPr>
          <w:rFonts w:ascii="Consolas" w:hAnsi="Consolas"/>
          <w:sz w:val="18"/>
        </w:rPr>
        <w:t>islamic_events</w:t>
      </w:r>
      <w:r>
        <w:t xml:space="preserve">, </w:t>
      </w:r>
      <w:r>
        <w:rPr>
          <w:rFonts w:ascii="Consolas" w:hAnsi="Consolas"/>
          <w:sz w:val="18"/>
        </w:rPr>
        <w:t>donations</w:t>
      </w:r>
      <w:r>
        <w:t xml:space="preserve">, </w:t>
      </w:r>
      <w:r>
        <w:rPr>
          <w:rFonts w:ascii="Consolas" w:hAnsi="Consolas"/>
          <w:sz w:val="18"/>
        </w:rPr>
        <w:t>conversations</w:t>
      </w:r>
      <w:r>
        <w:t xml:space="preserve">, </w:t>
      </w:r>
      <w:r>
        <w:rPr>
          <w:rFonts w:ascii="Consolas" w:hAnsi="Consolas"/>
          <w:sz w:val="18"/>
        </w:rPr>
        <w:t>messages</w:t>
      </w:r>
      <w:r>
        <w:t xml:space="preserve">, </w:t>
      </w:r>
      <w:r>
        <w:rPr>
          <w:rFonts w:ascii="Consolas" w:hAnsi="Consolas"/>
          <w:sz w:val="18"/>
        </w:rPr>
        <w:t>contacts</w:t>
      </w:r>
      <w:r>
        <w:t xml:space="preserve">, and </w:t>
      </w:r>
      <w:r>
        <w:rPr>
          <w:rFonts w:ascii="Consolas" w:hAnsi="Consolas"/>
          <w:sz w:val="18"/>
        </w:rPr>
        <w:t>activities</w:t>
      </w:r>
      <w:r>
        <w:t>. No booking table, OTP table, payment table, or separate notice/report table beyond these should be claimed in the report.</w:t>
      </w:r>
    </w:p>
    <w:p>
      <w:pPr>
        <w:pStyle w:val="Heading1"/>
        <w:keepNext/>
      </w:pPr>
      <w:r>
        <w:t>6. Testing Methodology and Levels</w:t>
      </w:r>
    </w:p>
    <w:p>
      <w:r>
        <w:t>The report uses black-box functional testing, equivalence partitioning, boundary-value analysis, negative testing, error/exception testing, static code inspection, and limited automated verification.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tcMar>
              <w:top w:w="80" w:type="dxa"/>
              <w:start w:w="80" w:type="dxa"/>
              <w:bottom w:w="80" w:type="dxa"/>
              <w:end w:w="80" w:type="dxa"/>
            </w:tcMar>
            <w:shd w:fill="1F4E78"/>
          </w:tcPr>
          <w:p>
            <w:pPr>
              <w:spacing w:after="0" w:line="240" w:lineRule="auto"/>
            </w:pPr>
            <w:r>
              <w:rPr>
                <w:b/>
                <w:color w:val="FFFFFF"/>
                <w:sz w:val="16"/>
              </w:rPr>
              <w:t>Level</w:t>
            </w:r>
          </w:p>
        </w:tc>
        <w:tc>
          <w:tcPr>
            <w:tcW w:type="dxa" w:w="4968"/>
            <w:vAlign w:val="top"/>
            <w:tcMar>
              <w:top w:w="80" w:type="dxa"/>
              <w:start w:w="80" w:type="dxa"/>
              <w:bottom w:w="80" w:type="dxa"/>
              <w:end w:w="80" w:type="dxa"/>
            </w:tcMar>
            <w:shd w:fill="1F4E78"/>
          </w:tcPr>
          <w:p>
            <w:pPr>
              <w:spacing w:after="0" w:line="240" w:lineRule="auto"/>
            </w:pPr>
            <w:r>
              <w:rPr>
                <w:b/>
                <w:color w:val="FFFFFF"/>
                <w:sz w:val="16"/>
              </w:rPr>
              <w:t>Application in this report</w:t>
            </w:r>
          </w:p>
        </w:tc>
      </w:tr>
      <w:tr>
        <w:tc>
          <w:tcPr>
            <w:tcW w:type="dxa" w:w="4968"/>
            <w:vAlign w:val="top"/>
            <w:tcMar>
              <w:top w:w="80" w:type="dxa"/>
              <w:start w:w="80" w:type="dxa"/>
              <w:bottom w:w="80" w:type="dxa"/>
              <w:end w:w="80" w:type="dxa"/>
            </w:tcMar>
          </w:tcPr>
          <w:p>
            <w:pPr>
              <w:spacing w:after="0" w:line="240" w:lineRule="auto"/>
            </w:pPr>
            <w:r>
              <w:rPr>
                <w:sz w:val="16"/>
              </w:rPr>
              <w:t>Unit testing</w:t>
            </w:r>
          </w:p>
        </w:tc>
        <w:tc>
          <w:tcPr>
            <w:tcW w:type="dxa" w:w="4968"/>
            <w:vAlign w:val="top"/>
            <w:tcMar>
              <w:top w:w="80" w:type="dxa"/>
              <w:start w:w="80" w:type="dxa"/>
              <w:bottom w:w="80" w:type="dxa"/>
              <w:end w:w="80" w:type="dxa"/>
            </w:tcMar>
          </w:tcPr>
          <w:p>
            <w:pPr>
              <w:spacing w:after="0" w:line="240" w:lineRule="auto"/>
            </w:pPr>
            <w:r>
              <w:rPr>
                <w:sz w:val="16"/>
              </w:rPr>
              <w:t>Existing PHPUnit example test; TypeScript compilation; Python syntax parsing. No meaningful feature-specific unit tests were found.</w:t>
            </w:r>
          </w:p>
        </w:tc>
      </w:tr>
      <w:tr>
        <w:tc>
          <w:tcPr>
            <w:tcW w:type="dxa" w:w="4968"/>
            <w:vAlign w:val="top"/>
            <w:tcMar>
              <w:top w:w="80" w:type="dxa"/>
              <w:start w:w="80" w:type="dxa"/>
              <w:bottom w:w="80" w:type="dxa"/>
              <w:end w:w="80" w:type="dxa"/>
            </w:tcMar>
          </w:tcPr>
          <w:p>
            <w:pPr>
              <w:spacing w:after="0" w:line="240" w:lineRule="auto"/>
            </w:pPr>
            <w:r>
              <w:rPr>
                <w:sz w:val="16"/>
              </w:rPr>
              <w:t>Integration testing</w:t>
            </w:r>
          </w:p>
        </w:tc>
        <w:tc>
          <w:tcPr>
            <w:tcW w:type="dxa" w:w="4968"/>
            <w:vAlign w:val="top"/>
            <w:tcMar>
              <w:top w:w="80" w:type="dxa"/>
              <w:start w:w="80" w:type="dxa"/>
              <w:bottom w:w="80" w:type="dxa"/>
              <w:end w:w="80" w:type="dxa"/>
            </w:tcMar>
          </w:tcPr>
          <w:p>
            <w:pPr>
              <w:spacing w:after="0" w:line="240" w:lineRule="auto"/>
            </w:pPr>
            <w:r>
              <w:rPr>
                <w:sz w:val="16"/>
              </w:rPr>
              <w:t>Frontend/API behaviour, Laravel routes/controllers/models, mail, Cloudinary, AI service, database, and payment integration are planned/manual unless explicitly executed.</w:t>
            </w:r>
          </w:p>
        </w:tc>
      </w:tr>
      <w:tr>
        <w:tc>
          <w:tcPr>
            <w:tcW w:type="dxa" w:w="4968"/>
            <w:vAlign w:val="top"/>
            <w:tcMar>
              <w:top w:w="80" w:type="dxa"/>
              <w:start w:w="80" w:type="dxa"/>
              <w:bottom w:w="80" w:type="dxa"/>
              <w:end w:w="80" w:type="dxa"/>
            </w:tcMar>
          </w:tcPr>
          <w:p>
            <w:pPr>
              <w:spacing w:after="0" w:line="240" w:lineRule="auto"/>
            </w:pPr>
            <w:r>
              <w:rPr>
                <w:sz w:val="16"/>
              </w:rPr>
              <w:t>System testing</w:t>
            </w:r>
          </w:p>
        </w:tc>
        <w:tc>
          <w:tcPr>
            <w:tcW w:type="dxa" w:w="4968"/>
            <w:vAlign w:val="top"/>
            <w:tcMar>
              <w:top w:w="80" w:type="dxa"/>
              <w:start w:w="80" w:type="dxa"/>
              <w:bottom w:w="80" w:type="dxa"/>
              <w:end w:w="80" w:type="dxa"/>
            </w:tcMar>
          </w:tcPr>
          <w:p>
            <w:pPr>
              <w:spacing w:after="0" w:line="240" w:lineRule="auto"/>
            </w:pPr>
            <w:r>
              <w:rPr>
                <w:sz w:val="16"/>
              </w:rPr>
              <w:t>End-to-end browser workflows for user/admin features are specified for manual execution.</w:t>
            </w:r>
          </w:p>
        </w:tc>
      </w:tr>
      <w:tr>
        <w:tc>
          <w:tcPr>
            <w:tcW w:type="dxa" w:w="4968"/>
            <w:vAlign w:val="top"/>
            <w:tcMar>
              <w:top w:w="80" w:type="dxa"/>
              <w:start w:w="80" w:type="dxa"/>
              <w:bottom w:w="80" w:type="dxa"/>
              <w:end w:w="80" w:type="dxa"/>
            </w:tcMar>
          </w:tcPr>
          <w:p>
            <w:pPr>
              <w:spacing w:after="0" w:line="240" w:lineRule="auto"/>
            </w:pPr>
            <w:r>
              <w:rPr>
                <w:sz w:val="16"/>
              </w:rPr>
              <w:t>Acceptance testing</w:t>
            </w:r>
          </w:p>
        </w:tc>
        <w:tc>
          <w:tcPr>
            <w:tcW w:type="dxa" w:w="4968"/>
            <w:vAlign w:val="top"/>
            <w:tcMar>
              <w:top w:w="80" w:type="dxa"/>
              <w:start w:w="80" w:type="dxa"/>
              <w:bottom w:w="80" w:type="dxa"/>
              <w:end w:w="80" w:type="dxa"/>
            </w:tcMar>
          </w:tcPr>
          <w:p>
            <w:pPr>
              <w:spacing w:after="0" w:line="240" w:lineRule="auto"/>
            </w:pPr>
            <w:r>
              <w:rPr>
                <w:sz w:val="16"/>
              </w:rPr>
              <w:t>User-facing role workflows and expected business outcomes are supplied for stakeholder/student verification.</w:t>
            </w:r>
          </w:p>
        </w:tc>
      </w:tr>
    </w:tbl>
    <w:p/>
    <w:p>
      <w:pPr>
        <w:pStyle w:val="Heading1"/>
        <w:keepNext/>
      </w:pPr>
      <w:r>
        <w:t>7. Executed Verification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EV 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Level</w:t>
            </w:r>
          </w:p>
        </w:tc>
        <w:tc>
          <w:tcPr>
            <w:tcW w:type="dxa" w:w="1987"/>
            <w:vAlign w:val="top"/>
            <w:tcMar>
              <w:top w:w="80" w:type="dxa"/>
              <w:start w:w="80" w:type="dxa"/>
              <w:bottom w:w="80" w:type="dxa"/>
              <w:end w:w="80" w:type="dxa"/>
            </w:tcMar>
            <w:shd w:fill="1F4E78"/>
          </w:tcPr>
          <w:p>
            <w:pPr>
              <w:spacing w:after="0" w:line="240" w:lineRule="auto"/>
            </w:pPr>
            <w:r>
              <w:rPr>
                <w:b/>
                <w:color w:val="FFFFFF"/>
                <w:sz w:val="16"/>
              </w:rPr>
              <w:t>Check</w:t>
            </w:r>
          </w:p>
        </w:tc>
        <w:tc>
          <w:tcPr>
            <w:tcW w:type="dxa" w:w="1987"/>
            <w:vAlign w:val="top"/>
            <w:tcMar>
              <w:top w:w="80" w:type="dxa"/>
              <w:start w:w="80" w:type="dxa"/>
              <w:bottom w:w="80" w:type="dxa"/>
              <w:end w:w="80" w:type="dxa"/>
            </w:tcMar>
            <w:shd w:fill="1F4E78"/>
          </w:tcPr>
          <w:p>
            <w:pPr>
              <w:spacing w:after="0" w:line="240" w:lineRule="auto"/>
            </w:pPr>
            <w:r>
              <w:rPr>
                <w:b/>
                <w:color w:val="FFFFFF"/>
                <w:sz w:val="16"/>
              </w:rPr>
              <w:t>Actual result</w:t>
            </w:r>
          </w:p>
        </w:tc>
        <w:tc>
          <w:tcPr>
            <w:tcW w:type="dxa" w:w="1987"/>
            <w:vAlign w:val="top"/>
            <w:tcMar>
              <w:top w:w="80" w:type="dxa"/>
              <w:start w:w="80" w:type="dxa"/>
              <w:bottom w:w="80" w:type="dxa"/>
              <w:end w:w="80" w:type="dxa"/>
            </w:tcMar>
            <w:shd w:fill="1F4E78"/>
          </w:tcPr>
          <w:p>
            <w:pPr>
              <w:spacing w:after="0" w:line="240" w:lineRule="auto"/>
            </w:pPr>
            <w:r>
              <w:rPr>
                <w:b/>
                <w:color w:val="FFFFFF"/>
                <w:sz w:val="16"/>
              </w:rPr>
              <w:t>Status</w:t>
            </w:r>
          </w:p>
        </w:tc>
      </w:tr>
      <w:tr>
        <w:tc>
          <w:tcPr>
            <w:tcW w:type="dxa" w:w="1987"/>
            <w:vAlign w:val="top"/>
            <w:tcMar>
              <w:top w:w="80" w:type="dxa"/>
              <w:start w:w="80" w:type="dxa"/>
              <w:bottom w:w="80" w:type="dxa"/>
              <w:end w:w="80" w:type="dxa"/>
            </w:tcMar>
          </w:tcPr>
          <w:p>
            <w:pPr>
              <w:spacing w:after="0" w:line="240" w:lineRule="auto"/>
            </w:pPr>
            <w:r>
              <w:rPr>
                <w:sz w:val="16"/>
              </w:rPr>
              <w:t>EV-01</w:t>
            </w:r>
          </w:p>
        </w:tc>
        <w:tc>
          <w:tcPr>
            <w:tcW w:type="dxa" w:w="1987"/>
            <w:vAlign w:val="top"/>
            <w:tcMar>
              <w:top w:w="80" w:type="dxa"/>
              <w:start w:w="80" w:type="dxa"/>
              <w:bottom w:w="80" w:type="dxa"/>
              <w:end w:w="80" w:type="dxa"/>
            </w:tcMar>
          </w:tcPr>
          <w:p>
            <w:pPr>
              <w:spacing w:after="0" w:line="240" w:lineRule="auto"/>
            </w:pPr>
            <w:r>
              <w:rPr>
                <w:sz w:val="16"/>
              </w:rPr>
              <w:t>Unit</w:t>
            </w:r>
          </w:p>
        </w:tc>
        <w:tc>
          <w:tcPr>
            <w:tcW w:type="dxa" w:w="1987"/>
            <w:vAlign w:val="top"/>
            <w:tcMar>
              <w:top w:w="80" w:type="dxa"/>
              <w:start w:w="80" w:type="dxa"/>
              <w:bottom w:w="80" w:type="dxa"/>
              <w:end w:w="80" w:type="dxa"/>
            </w:tcMar>
          </w:tcPr>
          <w:p>
            <w:pPr>
              <w:spacing w:after="0" w:line="240" w:lineRule="auto"/>
            </w:pPr>
            <w:r>
              <w:rPr>
                <w:rFonts w:ascii="Consolas" w:hAnsi="Consolas"/>
                <w:sz w:val="16"/>
              </w:rPr>
              <w:t>php artisan test --testsuite=Unit --no-interaction</w:t>
            </w:r>
          </w:p>
        </w:tc>
        <w:tc>
          <w:tcPr>
            <w:tcW w:type="dxa" w:w="1987"/>
            <w:vAlign w:val="top"/>
            <w:tcMar>
              <w:top w:w="80" w:type="dxa"/>
              <w:start w:w="80" w:type="dxa"/>
              <w:bottom w:w="80" w:type="dxa"/>
              <w:end w:w="80" w:type="dxa"/>
            </w:tcMar>
          </w:tcPr>
          <w:p>
            <w:pPr>
              <w:spacing w:after="0" w:line="240" w:lineRule="auto"/>
            </w:pPr>
            <w:r>
              <w:rPr>
                <w:sz w:val="16"/>
              </w:rPr>
              <w:t xml:space="preserve">Existing </w:t>
            </w:r>
            <w:r>
              <w:rPr>
                <w:rFonts w:ascii="Consolas" w:hAnsi="Consolas"/>
                <w:sz w:val="16"/>
              </w:rPr>
              <w:t>Tests\\Unit\\ExampleTest</w:t>
            </w:r>
            <w:r>
              <w:rPr>
                <w:sz w:val="16"/>
              </w:rPr>
              <w:t xml:space="preserve"> executed: 1 test passed in 0.02s. It is a framework example, not evidence of a business feature.</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EV-02</w:t>
            </w:r>
          </w:p>
        </w:tc>
        <w:tc>
          <w:tcPr>
            <w:tcW w:type="dxa" w:w="1987"/>
            <w:vAlign w:val="top"/>
            <w:tcMar>
              <w:top w:w="80" w:type="dxa"/>
              <w:start w:w="80" w:type="dxa"/>
              <w:bottom w:w="80" w:type="dxa"/>
              <w:end w:w="80" w:type="dxa"/>
            </w:tcMar>
          </w:tcPr>
          <w:p>
            <w:pPr>
              <w:spacing w:after="0" w:line="240" w:lineRule="auto"/>
            </w:pPr>
            <w:r>
              <w:rPr>
                <w:sz w:val="16"/>
              </w:rPr>
              <w:t>Unit</w:t>
            </w:r>
          </w:p>
        </w:tc>
        <w:tc>
          <w:tcPr>
            <w:tcW w:type="dxa" w:w="1987"/>
            <w:vAlign w:val="top"/>
            <w:tcMar>
              <w:top w:w="80" w:type="dxa"/>
              <w:start w:w="80" w:type="dxa"/>
              <w:bottom w:w="80" w:type="dxa"/>
              <w:end w:w="80" w:type="dxa"/>
            </w:tcMar>
          </w:tcPr>
          <w:p>
            <w:pPr>
              <w:spacing w:after="0" w:line="240" w:lineRule="auto"/>
            </w:pPr>
            <w:r>
              <w:rPr>
                <w:sz w:val="16"/>
              </w:rPr>
              <w:t xml:space="preserve">Client TypeScript compile using local </w:t>
            </w:r>
            <w:r>
              <w:rPr>
                <w:rFonts w:ascii="Consolas" w:hAnsi="Consolas"/>
                <w:sz w:val="16"/>
              </w:rPr>
              <w:t>tsc -b --pretty false</w:t>
            </w:r>
          </w:p>
        </w:tc>
        <w:tc>
          <w:tcPr>
            <w:tcW w:type="dxa" w:w="1987"/>
            <w:vAlign w:val="top"/>
            <w:tcMar>
              <w:top w:w="80" w:type="dxa"/>
              <w:start w:w="80" w:type="dxa"/>
              <w:bottom w:w="80" w:type="dxa"/>
              <w:end w:w="80" w:type="dxa"/>
            </w:tcMar>
          </w:tcPr>
          <w:p>
            <w:pPr>
              <w:spacing w:after="0" w:line="240" w:lineRule="auto"/>
            </w:pPr>
            <w:r>
              <w:rPr>
                <w:sz w:val="16"/>
              </w:rPr>
              <w:t>Command completed with no diagnostics.</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EV-03</w:t>
            </w:r>
          </w:p>
        </w:tc>
        <w:tc>
          <w:tcPr>
            <w:tcW w:type="dxa" w:w="1987"/>
            <w:vAlign w:val="top"/>
            <w:tcMar>
              <w:top w:w="80" w:type="dxa"/>
              <w:start w:w="80" w:type="dxa"/>
              <w:bottom w:w="80" w:type="dxa"/>
              <w:end w:w="80" w:type="dxa"/>
            </w:tcMar>
          </w:tcPr>
          <w:p>
            <w:pPr>
              <w:spacing w:after="0" w:line="240" w:lineRule="auto"/>
            </w:pPr>
            <w:r>
              <w:rPr>
                <w:sz w:val="16"/>
              </w:rPr>
              <w:t>Unit</w:t>
            </w:r>
          </w:p>
        </w:tc>
        <w:tc>
          <w:tcPr>
            <w:tcW w:type="dxa" w:w="1987"/>
            <w:vAlign w:val="top"/>
            <w:tcMar>
              <w:top w:w="80" w:type="dxa"/>
              <w:start w:w="80" w:type="dxa"/>
              <w:bottom w:w="80" w:type="dxa"/>
              <w:end w:w="80" w:type="dxa"/>
            </w:tcMar>
          </w:tcPr>
          <w:p>
            <w:pPr>
              <w:spacing w:after="0" w:line="240" w:lineRule="auto"/>
            </w:pPr>
            <w:r>
              <w:rPr>
                <w:sz w:val="16"/>
              </w:rPr>
              <w:t>Client ESLint</w:t>
            </w:r>
          </w:p>
        </w:tc>
        <w:tc>
          <w:tcPr>
            <w:tcW w:type="dxa" w:w="1987"/>
            <w:vAlign w:val="top"/>
            <w:tcMar>
              <w:top w:w="80" w:type="dxa"/>
              <w:start w:w="80" w:type="dxa"/>
              <w:bottom w:w="80" w:type="dxa"/>
              <w:end w:w="80" w:type="dxa"/>
            </w:tcMar>
          </w:tcPr>
          <w:p>
            <w:r>
              <w:t>npm run lint failed because the existing client tree contains 122 lint errors (mostly explicit any rules) and one generated .vite rule reference.</w:t>
            </w:r>
          </w:p>
        </w:tc>
        <w:tc>
          <w:tcPr>
            <w:tcW w:type="dxa" w:w="1987"/>
            <w:vAlign w:val="top"/>
            <w:tcMar>
              <w:top w:w="80" w:type="dxa"/>
              <w:start w:w="80" w:type="dxa"/>
              <w:bottom w:w="80" w:type="dxa"/>
              <w:end w:w="80" w:type="dxa"/>
            </w:tcMar>
          </w:tcPr>
          <w:p>
            <w:r>
              <w:t>Fail (pre-existing lint debt; build/type-check passes)</w:t>
            </w:r>
          </w:p>
        </w:tc>
      </w:tr>
      <w:tr>
        <w:tc>
          <w:tcPr>
            <w:tcW w:type="dxa" w:w="1987"/>
            <w:vAlign w:val="top"/>
            <w:tcMar>
              <w:top w:w="80" w:type="dxa"/>
              <w:start w:w="80" w:type="dxa"/>
              <w:bottom w:w="80" w:type="dxa"/>
              <w:end w:w="80" w:type="dxa"/>
            </w:tcMar>
          </w:tcPr>
          <w:p>
            <w:pPr>
              <w:spacing w:after="0" w:line="240" w:lineRule="auto"/>
            </w:pPr>
            <w:r>
              <w:rPr>
                <w:sz w:val="16"/>
              </w:rPr>
              <w:t>EV-04</w:t>
            </w:r>
          </w:p>
        </w:tc>
        <w:tc>
          <w:tcPr>
            <w:tcW w:type="dxa" w:w="1987"/>
            <w:vAlign w:val="top"/>
            <w:tcMar>
              <w:top w:w="80" w:type="dxa"/>
              <w:start w:w="80" w:type="dxa"/>
              <w:bottom w:w="80" w:type="dxa"/>
              <w:end w:w="80" w:type="dxa"/>
            </w:tcMar>
          </w:tcPr>
          <w:p>
            <w:pPr>
              <w:spacing w:after="0" w:line="240" w:lineRule="auto"/>
            </w:pPr>
            <w:r>
              <w:rPr>
                <w:sz w:val="16"/>
              </w:rPr>
              <w:t>Integration/static</w:t>
            </w:r>
          </w:p>
        </w:tc>
        <w:tc>
          <w:tcPr>
            <w:tcW w:type="dxa" w:w="1987"/>
            <w:vAlign w:val="top"/>
            <w:tcMar>
              <w:top w:w="80" w:type="dxa"/>
              <w:start w:w="80" w:type="dxa"/>
              <w:bottom w:w="80" w:type="dxa"/>
              <w:end w:w="80" w:type="dxa"/>
            </w:tcMar>
          </w:tcPr>
          <w:p>
            <w:pPr>
              <w:spacing w:after="0" w:line="240" w:lineRule="auto"/>
            </w:pPr>
            <w:r>
              <w:rPr>
                <w:sz w:val="16"/>
              </w:rPr>
              <w:t>Client production build</w:t>
            </w:r>
          </w:p>
        </w:tc>
        <w:tc>
          <w:tcPr>
            <w:tcW w:type="dxa" w:w="1987"/>
            <w:vAlign w:val="top"/>
            <w:tcMar>
              <w:top w:w="80" w:type="dxa"/>
              <w:start w:w="80" w:type="dxa"/>
              <w:bottom w:w="80" w:type="dxa"/>
              <w:end w:w="80" w:type="dxa"/>
            </w:tcMar>
          </w:tcPr>
          <w:p>
            <w:pPr>
              <w:spacing w:after="0" w:line="240" w:lineRule="auto"/>
            </w:pPr>
            <w:r>
              <w:rPr>
                <w:rFonts w:ascii="Consolas" w:hAnsi="Consolas"/>
                <w:sz w:val="16"/>
              </w:rPr>
              <w:t>npm run build</w:t>
            </w:r>
            <w:r>
              <w:rPr>
                <w:sz w:val="16"/>
              </w:rPr>
              <w:t xml:space="preserve"> completed outside the sandbox; new </w:t>
            </w:r>
            <w:r>
              <w:rPr>
                <w:rFonts w:ascii="Consolas" w:hAnsi="Consolas"/>
                <w:sz w:val="16"/>
              </w:rPr>
              <w:t>client/dist</w:t>
            </w:r>
            <w:r>
              <w:rPr>
                <w:sz w:val="16"/>
              </w:rPr>
              <w:t xml:space="preserve"> JavaScript and CSS assets were present. Browser runtime not tested.</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EV-05</w:t>
            </w:r>
          </w:p>
        </w:tc>
        <w:tc>
          <w:tcPr>
            <w:tcW w:type="dxa" w:w="1987"/>
            <w:vAlign w:val="top"/>
            <w:tcMar>
              <w:top w:w="80" w:type="dxa"/>
              <w:start w:w="80" w:type="dxa"/>
              <w:bottom w:w="80" w:type="dxa"/>
              <w:end w:w="80" w:type="dxa"/>
            </w:tcMar>
          </w:tcPr>
          <w:p>
            <w:pPr>
              <w:spacing w:after="0" w:line="240" w:lineRule="auto"/>
            </w:pPr>
            <w:r>
              <w:rPr>
                <w:sz w:val="16"/>
              </w:rPr>
              <w:t>Integration/static</w:t>
            </w:r>
          </w:p>
        </w:tc>
        <w:tc>
          <w:tcPr>
            <w:tcW w:type="dxa" w:w="1987"/>
            <w:vAlign w:val="top"/>
            <w:tcMar>
              <w:top w:w="80" w:type="dxa"/>
              <w:start w:w="80" w:type="dxa"/>
              <w:bottom w:w="80" w:type="dxa"/>
              <w:end w:w="80" w:type="dxa"/>
            </w:tcMar>
          </w:tcPr>
          <w:p>
            <w:pPr>
              <w:spacing w:after="0" w:line="240" w:lineRule="auto"/>
            </w:pPr>
            <w:r>
              <w:rPr>
                <w:rFonts w:ascii="Consolas" w:hAnsi="Consolas"/>
                <w:sz w:val="16"/>
              </w:rPr>
              <w:t>php artisan route:list --path=api</w:t>
            </w:r>
          </w:p>
        </w:tc>
        <w:tc>
          <w:tcPr>
            <w:tcW w:type="dxa" w:w="1987"/>
            <w:vAlign w:val="top"/>
            <w:tcMar>
              <w:top w:w="80" w:type="dxa"/>
              <w:start w:w="80" w:type="dxa"/>
              <w:bottom w:w="80" w:type="dxa"/>
              <w:end w:w="80" w:type="dxa"/>
            </w:tcMar>
          </w:tcPr>
          <w:p>
            <w:r>
              <w:t>php artisan route:list --path=api completed; critical API routes resolved, and the unauthenticated About update route was removed during this test.</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EV-06</w:t>
            </w:r>
          </w:p>
        </w:tc>
        <w:tc>
          <w:tcPr>
            <w:tcW w:type="dxa" w:w="1987"/>
            <w:vAlign w:val="top"/>
            <w:tcMar>
              <w:top w:w="80" w:type="dxa"/>
              <w:start w:w="80" w:type="dxa"/>
              <w:bottom w:w="80" w:type="dxa"/>
              <w:end w:w="80" w:type="dxa"/>
            </w:tcMar>
          </w:tcPr>
          <w:p>
            <w:pPr>
              <w:spacing w:after="0" w:line="240" w:lineRule="auto"/>
            </w:pPr>
            <w:r>
              <w:rPr>
                <w:sz w:val="16"/>
              </w:rPr>
              <w:t>Unit/static</w:t>
            </w:r>
          </w:p>
        </w:tc>
        <w:tc>
          <w:tcPr>
            <w:tcW w:type="dxa" w:w="1987"/>
            <w:vAlign w:val="top"/>
            <w:tcMar>
              <w:top w:w="80" w:type="dxa"/>
              <w:start w:w="80" w:type="dxa"/>
              <w:bottom w:w="80" w:type="dxa"/>
              <w:end w:w="80" w:type="dxa"/>
            </w:tcMar>
          </w:tcPr>
          <w:p>
            <w:pPr>
              <w:spacing w:after="0" w:line="240" w:lineRule="auto"/>
            </w:pPr>
            <w:r>
              <w:rPr>
                <w:sz w:val="16"/>
              </w:rPr>
              <w:t xml:space="preserve">Python AST parsing of </w:t>
            </w:r>
            <w:r>
              <w:rPr>
                <w:rFonts w:ascii="Consolas" w:hAnsi="Consolas"/>
                <w:sz w:val="16"/>
              </w:rPr>
              <w:t>ai-service/main.py</w:t>
            </w:r>
            <w:r>
              <w:rPr>
                <w:sz w:val="16"/>
              </w:rPr>
              <w:t xml:space="preserve"> and </w:t>
            </w:r>
            <w:r>
              <w:rPr>
                <w:rFonts w:ascii="Consolas" w:hAnsi="Consolas"/>
                <w:sz w:val="16"/>
              </w:rPr>
              <w:t>rag/retriever.py</w:t>
            </w:r>
          </w:p>
        </w:tc>
        <w:tc>
          <w:tcPr>
            <w:tcW w:type="dxa" w:w="1987"/>
            <w:vAlign w:val="top"/>
            <w:tcMar>
              <w:top w:w="80" w:type="dxa"/>
              <w:start w:w="80" w:type="dxa"/>
              <w:bottom w:w="80" w:type="dxa"/>
              <w:end w:w="80" w:type="dxa"/>
            </w:tcMar>
          </w:tcPr>
          <w:p>
            <w:pPr>
              <w:spacing w:after="0" w:line="240" w:lineRule="auto"/>
            </w:pPr>
            <w:r>
              <w:rPr>
                <w:sz w:val="16"/>
              </w:rPr>
              <w:t>Both files parsed successfully. AI response generation was not run.</w:t>
            </w:r>
          </w:p>
        </w:tc>
        <w:tc>
          <w:tcPr>
            <w:tcW w:type="dxa" w:w="1987"/>
            <w:vAlign w:val="top"/>
            <w:tcMar>
              <w:top w:w="80" w:type="dxa"/>
              <w:start w:w="80" w:type="dxa"/>
              <w:bottom w:w="80" w:type="dxa"/>
              <w:end w:w="80" w:type="dxa"/>
            </w:tcMar>
          </w:tcPr>
          <w:p>
            <w:pPr>
              <w:spacing w:after="0" w:line="240" w:lineRule="auto"/>
            </w:pPr>
            <w:r>
              <w:rPr>
                <w:sz w:val="16"/>
              </w:rPr>
              <w:t>Pass</w:t>
            </w:r>
          </w:p>
        </w:tc>
      </w:tr>
    </w:tbl>
    <w:p/>
    <w:p>
      <w:pPr>
        <w:pStyle w:val="Heading1"/>
        <w:keepNext/>
      </w:pPr>
      <w:r>
        <w:t>8. Detailed Test Cases</w:t>
      </w:r>
    </w:p>
    <w:p>
      <w:r>
        <w:rPr>
          <w:b/>
        </w:rPr>
        <w:t>Status convention:</w:t>
      </w:r>
      <w:r>
        <w:t xml:space="preserve"> </w:t>
      </w:r>
      <w:r>
        <w:rPr>
          <w:rFonts w:ascii="Consolas" w:hAnsi="Consolas"/>
          <w:sz w:val="18"/>
        </w:rPr>
        <w:t>Not Executed</w:t>
      </w:r>
      <w:r>
        <w:t xml:space="preserve"> means this report writer did not perform the live action. Execute the listed steps, replace Actual Result with observed facts, and change status only then. â€œTo Be Verifiedâ€ is used where external systems are required.</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top"/>
            <w:tcMar>
              <w:top w:w="80" w:type="dxa"/>
              <w:start w:w="80" w:type="dxa"/>
              <w:bottom w:w="80" w:type="dxa"/>
              <w:end w:w="80" w:type="dxa"/>
            </w:tcMar>
            <w:shd w:fill="1F4E78"/>
          </w:tcPr>
          <w:p>
            <w:pPr>
              <w:spacing w:after="0" w:line="240" w:lineRule="auto"/>
            </w:pPr>
            <w:r>
              <w:rPr>
                <w:b/>
                <w:color w:val="FFFFFF"/>
                <w:sz w:val="16"/>
              </w:rPr>
              <w:t>ID / Level / Type</w:t>
            </w:r>
          </w:p>
        </w:tc>
        <w:tc>
          <w:tcPr>
            <w:tcW w:type="dxa" w:w="1419"/>
            <w:vAlign w:val="top"/>
            <w:tcMar>
              <w:top w:w="80" w:type="dxa"/>
              <w:start w:w="80" w:type="dxa"/>
              <w:bottom w:w="80" w:type="dxa"/>
              <w:end w:w="80" w:type="dxa"/>
            </w:tcMar>
            <w:shd w:fill="1F4E78"/>
          </w:tcPr>
          <w:p>
            <w:pPr>
              <w:spacing w:after="0" w:line="240" w:lineRule="auto"/>
            </w:pPr>
            <w:r>
              <w:rPr>
                <w:b/>
                <w:color w:val="FFFFFF"/>
                <w:sz w:val="16"/>
              </w:rPr>
              <w:t>Module and objective</w:t>
            </w:r>
          </w:p>
        </w:tc>
        <w:tc>
          <w:tcPr>
            <w:tcW w:type="dxa" w:w="1419"/>
            <w:vAlign w:val="top"/>
            <w:tcMar>
              <w:top w:w="80" w:type="dxa"/>
              <w:start w:w="80" w:type="dxa"/>
              <w:bottom w:w="80" w:type="dxa"/>
              <w:end w:w="80" w:type="dxa"/>
            </w:tcMar>
            <w:shd w:fill="1F4E78"/>
          </w:tcPr>
          <w:p>
            <w:pPr>
              <w:spacing w:after="0" w:line="240" w:lineRule="auto"/>
            </w:pPr>
            <w:r>
              <w:rPr>
                <w:b/>
                <w:color w:val="FFFFFF"/>
                <w:sz w:val="16"/>
              </w:rPr>
              <w:t>Preconditions and input</w:t>
            </w:r>
          </w:p>
        </w:tc>
        <w:tc>
          <w:tcPr>
            <w:tcW w:type="dxa" w:w="1419"/>
            <w:vAlign w:val="top"/>
            <w:tcMar>
              <w:top w:w="80" w:type="dxa"/>
              <w:start w:w="80" w:type="dxa"/>
              <w:bottom w:w="80" w:type="dxa"/>
              <w:end w:w="80" w:type="dxa"/>
            </w:tcMar>
            <w:shd w:fill="1F4E78"/>
          </w:tcPr>
          <w:p>
            <w:pPr>
              <w:spacing w:after="0" w:line="240" w:lineRule="auto"/>
            </w:pPr>
            <w:r>
              <w:rPr>
                <w:b/>
                <w:color w:val="FFFFFF"/>
                <w:sz w:val="16"/>
              </w:rPr>
              <w:t>Steps</w:t>
            </w:r>
          </w:p>
        </w:tc>
        <w:tc>
          <w:tcPr>
            <w:tcW w:type="dxa" w:w="1419"/>
            <w:vAlign w:val="top"/>
            <w:tcMar>
              <w:top w:w="80" w:type="dxa"/>
              <w:start w:w="80" w:type="dxa"/>
              <w:bottom w:w="80" w:type="dxa"/>
              <w:end w:w="80" w:type="dxa"/>
            </w:tcMar>
            <w:shd w:fill="1F4E78"/>
          </w:tcPr>
          <w:p>
            <w:pPr>
              <w:spacing w:after="0" w:line="240" w:lineRule="auto"/>
            </w:pPr>
            <w:r>
              <w:rPr>
                <w:b/>
                <w:color w:val="FFFFFF"/>
                <w:sz w:val="16"/>
              </w:rPr>
              <w:t>Expected result</w:t>
            </w:r>
          </w:p>
        </w:tc>
        <w:tc>
          <w:tcPr>
            <w:tcW w:type="dxa" w:w="1419"/>
            <w:vAlign w:val="top"/>
            <w:tcMar>
              <w:top w:w="80" w:type="dxa"/>
              <w:start w:w="80" w:type="dxa"/>
              <w:bottom w:w="80" w:type="dxa"/>
              <w:end w:w="80" w:type="dxa"/>
            </w:tcMar>
            <w:shd w:fill="1F4E78"/>
          </w:tcPr>
          <w:p>
            <w:pPr>
              <w:spacing w:after="0" w:line="240" w:lineRule="auto"/>
            </w:pPr>
            <w:r>
              <w:rPr>
                <w:b/>
                <w:color w:val="FFFFFF"/>
                <w:sz w:val="16"/>
              </w:rPr>
              <w:t>Actual result / status / handling / evidence</w:t>
            </w:r>
          </w:p>
        </w:tc>
        <w:tc>
          <w:tcPr>
            <w:tcW w:type="dxa" w:w="1419"/>
            <w:vAlign w:val="top"/>
            <w:tcMar>
              <w:top w:w="80" w:type="dxa"/>
              <w:start w:w="80" w:type="dxa"/>
              <w:bottom w:w="80" w:type="dxa"/>
              <w:end w:w="80" w:type="dxa"/>
            </w:tcMar>
            <w:shd w:fill="1F4E78"/>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TC-01 System Normal</w:t>
            </w:r>
          </w:p>
        </w:tc>
        <w:tc>
          <w:tcPr>
            <w:tcW w:type="dxa" w:w="1419"/>
            <w:vAlign w:val="top"/>
            <w:tcMar>
              <w:top w:w="80" w:type="dxa"/>
              <w:start w:w="80" w:type="dxa"/>
              <w:bottom w:w="80" w:type="dxa"/>
              <w:end w:w="80" w:type="dxa"/>
            </w:tcMar>
          </w:tcPr>
          <w:p>
            <w:pPr>
              <w:spacing w:after="0" w:line="240" w:lineRule="auto"/>
            </w:pPr>
            <w:r>
              <w:rPr>
                <w:sz w:val="16"/>
              </w:rPr>
              <w:t>Registration: create a user</w:t>
            </w:r>
          </w:p>
        </w:tc>
        <w:tc>
          <w:tcPr>
            <w:tcW w:type="dxa" w:w="1419"/>
            <w:vAlign w:val="top"/>
            <w:tcMar>
              <w:top w:w="80" w:type="dxa"/>
              <w:start w:w="80" w:type="dxa"/>
              <w:bottom w:w="80" w:type="dxa"/>
              <w:end w:w="80" w:type="dxa"/>
            </w:tcMar>
          </w:tcPr>
          <w:p>
            <w:pPr>
              <w:spacing w:after="0" w:line="240" w:lineRule="auto"/>
            </w:pPr>
            <w:r>
              <w:rPr>
                <w:sz w:val="16"/>
              </w:rPr>
              <w:t>App/API/database and usable email service running. Unique email, valid name, password of 6+ characters.</w:t>
            </w:r>
          </w:p>
        </w:tc>
        <w:tc>
          <w:tcPr>
            <w:tcW w:type="dxa" w:w="1419"/>
            <w:vAlign w:val="top"/>
            <w:tcMar>
              <w:top w:w="80" w:type="dxa"/>
              <w:start w:w="80" w:type="dxa"/>
              <w:bottom w:w="80" w:type="dxa"/>
              <w:end w:w="80" w:type="dxa"/>
            </w:tcMar>
          </w:tcPr>
          <w:p>
            <w:pPr>
              <w:spacing w:after="0" w:line="240" w:lineRule="auto"/>
            </w:pPr>
            <w:r>
              <w:rPr>
                <w:sz w:val="16"/>
              </w:rPr>
              <w:t>Open Registration; complete required fields; submit.</w:t>
            </w:r>
          </w:p>
        </w:tc>
        <w:tc>
          <w:tcPr>
            <w:tcW w:type="dxa" w:w="1419"/>
            <w:vAlign w:val="top"/>
            <w:tcMar>
              <w:top w:w="80" w:type="dxa"/>
              <w:start w:w="80" w:type="dxa"/>
              <w:bottom w:w="80" w:type="dxa"/>
              <w:end w:w="80" w:type="dxa"/>
            </w:tcMar>
          </w:tcPr>
          <w:p>
            <w:pPr>
              <w:spacing w:after="0" w:line="240" w:lineRule="auto"/>
            </w:pPr>
            <w:r>
              <w:rPr>
                <w:sz w:val="16"/>
              </w:rPr>
              <w:t>User record is created inactive; verification code is generated/sent; verification screen/message is shown.</w:t>
            </w:r>
          </w:p>
        </w:tc>
        <w:tc>
          <w:tcPr>
            <w:tcW w:type="dxa" w:w="1419"/>
            <w:vAlign w:val="top"/>
            <w:tcMar>
              <w:top w:w="80" w:type="dxa"/>
              <w:start w:w="80" w:type="dxa"/>
              <w:bottom w:w="80" w:type="dxa"/>
              <w:end w:w="80" w:type="dxa"/>
            </w:tcMar>
          </w:tcPr>
          <w:p>
            <w:pPr>
              <w:spacing w:after="0" w:line="240" w:lineRule="auto"/>
            </w:pPr>
            <w:r>
              <w:rPr>
                <w:sz w:val="16"/>
              </w:rPr>
              <w:t xml:space="preserve">Not Executed. Server validates name/email/password; creates a user with role </w:t>
            </w:r>
            <w:r>
              <w:rPr>
                <w:rFonts w:ascii="Consolas" w:hAnsi="Consolas"/>
                <w:sz w:val="16"/>
              </w:rPr>
              <w:t>user</w:t>
            </w:r>
            <w:r>
              <w:rPr>
                <w:sz w:val="16"/>
              </w:rPr>
              <w:t xml:space="preserve">, </w:t>
            </w:r>
            <w:r>
              <w:rPr>
                <w:rFonts w:ascii="Consolas" w:hAnsi="Consolas"/>
                <w:sz w:val="16"/>
              </w:rPr>
              <w:t>is_active=false</w:t>
            </w:r>
            <w:r>
              <w:rPr>
                <w:sz w:val="16"/>
              </w:rPr>
              <w:t>, then creates a 10-minute verification code. Capture SS-01.</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TC-02 System Invalid</w:t>
            </w:r>
          </w:p>
        </w:tc>
        <w:tc>
          <w:tcPr>
            <w:tcW w:type="dxa" w:w="1419"/>
            <w:vAlign w:val="top"/>
            <w:tcMar>
              <w:top w:w="80" w:type="dxa"/>
              <w:start w:w="80" w:type="dxa"/>
              <w:bottom w:w="80" w:type="dxa"/>
              <w:end w:w="80" w:type="dxa"/>
            </w:tcMar>
          </w:tcPr>
          <w:p>
            <w:pPr>
              <w:spacing w:after="0" w:line="240" w:lineRule="auto"/>
            </w:pPr>
            <w:r>
              <w:rPr>
                <w:sz w:val="16"/>
              </w:rPr>
              <w:t>Registration required/invalid fields</w:t>
            </w:r>
          </w:p>
        </w:tc>
        <w:tc>
          <w:tcPr>
            <w:tcW w:type="dxa" w:w="1419"/>
            <w:vAlign w:val="top"/>
            <w:tcMar>
              <w:top w:w="80" w:type="dxa"/>
              <w:start w:w="80" w:type="dxa"/>
              <w:bottom w:w="80" w:type="dxa"/>
              <w:end w:w="80" w:type="dxa"/>
            </w:tcMar>
          </w:tcPr>
          <w:p>
            <w:pPr>
              <w:spacing w:after="0" w:line="240" w:lineRule="auto"/>
            </w:pPr>
            <w:r>
              <w:rPr>
                <w:sz w:val="16"/>
              </w:rPr>
              <w:t>Registration page. Empty name, malformed email, password under 6.</w:t>
            </w:r>
          </w:p>
        </w:tc>
        <w:tc>
          <w:tcPr>
            <w:tcW w:type="dxa" w:w="1419"/>
            <w:vAlign w:val="top"/>
            <w:tcMar>
              <w:top w:w="80" w:type="dxa"/>
              <w:start w:w="80" w:type="dxa"/>
              <w:bottom w:w="80" w:type="dxa"/>
              <w:end w:w="80" w:type="dxa"/>
            </w:tcMar>
          </w:tcPr>
          <w:p>
            <w:pPr>
              <w:spacing w:after="0" w:line="240" w:lineRule="auto"/>
            </w:pPr>
            <w:r>
              <w:rPr>
                <w:sz w:val="16"/>
              </w:rPr>
              <w:t>Submit each invalid set separately.</w:t>
            </w:r>
          </w:p>
        </w:tc>
        <w:tc>
          <w:tcPr>
            <w:tcW w:type="dxa" w:w="1419"/>
            <w:vAlign w:val="top"/>
            <w:tcMar>
              <w:top w:w="80" w:type="dxa"/>
              <w:start w:w="80" w:type="dxa"/>
              <w:bottom w:w="80" w:type="dxa"/>
              <w:end w:w="80" w:type="dxa"/>
            </w:tcMar>
          </w:tcPr>
          <w:p>
            <w:pPr>
              <w:spacing w:after="0" w:line="240" w:lineRule="auto"/>
            </w:pPr>
            <w:r>
              <w:rPr>
                <w:sz w:val="16"/>
              </w:rPr>
              <w:t>Submission is rejected and validation feedback is visible; no account is created.</w:t>
            </w:r>
          </w:p>
        </w:tc>
        <w:tc>
          <w:tcPr>
            <w:tcW w:type="dxa" w:w="1419"/>
            <w:vAlign w:val="top"/>
            <w:tcMar>
              <w:top w:w="80" w:type="dxa"/>
              <w:start w:w="80" w:type="dxa"/>
              <w:bottom w:w="80" w:type="dxa"/>
              <w:end w:w="80" w:type="dxa"/>
            </w:tcMar>
          </w:tcPr>
          <w:p>
            <w:pPr>
              <w:spacing w:after="0" w:line="240" w:lineRule="auto"/>
            </w:pPr>
            <w:r>
              <w:rPr>
                <w:sz w:val="16"/>
              </w:rPr>
              <w:t>Not Executed. API rules: name required/max 255; email required/email/unique; password min 6. Capture SS-02.</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TC-03 Integration Boundary</w:t>
            </w:r>
          </w:p>
        </w:tc>
        <w:tc>
          <w:tcPr>
            <w:tcW w:type="dxa" w:w="1419"/>
            <w:vAlign w:val="top"/>
            <w:tcMar>
              <w:top w:w="80" w:type="dxa"/>
              <w:start w:w="80" w:type="dxa"/>
              <w:bottom w:w="80" w:type="dxa"/>
              <w:end w:w="80" w:type="dxa"/>
            </w:tcMar>
          </w:tcPr>
          <w:p>
            <w:pPr>
              <w:spacing w:after="0" w:line="240" w:lineRule="auto"/>
            </w:pPr>
            <w:r>
              <w:rPr>
                <w:sz w:val="16"/>
              </w:rPr>
              <w:t>Registration length and duplicate email</w:t>
            </w:r>
          </w:p>
        </w:tc>
        <w:tc>
          <w:tcPr>
            <w:tcW w:type="dxa" w:w="1419"/>
            <w:vAlign w:val="top"/>
            <w:tcMar>
              <w:top w:w="80" w:type="dxa"/>
              <w:start w:w="80" w:type="dxa"/>
              <w:bottom w:w="80" w:type="dxa"/>
              <w:end w:w="80" w:type="dxa"/>
            </w:tcMar>
          </w:tcPr>
          <w:p>
            <w:pPr>
              <w:spacing w:after="0" w:line="240" w:lineRule="auto"/>
            </w:pPr>
            <w:r>
              <w:rPr>
                <w:sz w:val="16"/>
              </w:rPr>
              <w:t>Existing email; then values at 255/256 name characters and passwords of 5/6 characters.</w:t>
            </w:r>
          </w:p>
        </w:tc>
        <w:tc>
          <w:tcPr>
            <w:tcW w:type="dxa" w:w="1419"/>
            <w:vAlign w:val="top"/>
            <w:tcMar>
              <w:top w:w="80" w:type="dxa"/>
              <w:start w:w="80" w:type="dxa"/>
              <w:bottom w:w="80" w:type="dxa"/>
              <w:end w:w="80" w:type="dxa"/>
            </w:tcMar>
          </w:tcPr>
          <w:p>
            <w:pPr>
              <w:spacing w:after="0" w:line="240" w:lineRule="auto"/>
            </w:pPr>
            <w:r>
              <w:rPr>
                <w:sz w:val="16"/>
              </w:rPr>
              <w:t>Submit one dataset at a time.</w:t>
            </w:r>
          </w:p>
        </w:tc>
        <w:tc>
          <w:tcPr>
            <w:tcW w:type="dxa" w:w="1419"/>
            <w:vAlign w:val="top"/>
            <w:tcMar>
              <w:top w:w="80" w:type="dxa"/>
              <w:start w:w="80" w:type="dxa"/>
              <w:bottom w:w="80" w:type="dxa"/>
              <w:end w:w="80" w:type="dxa"/>
            </w:tcMar>
          </w:tcPr>
          <w:p>
            <w:pPr>
              <w:spacing w:after="0" w:line="240" w:lineRule="auto"/>
            </w:pPr>
            <w:r>
              <w:rPr>
                <w:sz w:val="16"/>
              </w:rPr>
              <w:t>255-char name and 6-char password accepted if all else valid; 256-char name, 5-char password, or duplicate email rejected.</w:t>
            </w:r>
          </w:p>
        </w:tc>
        <w:tc>
          <w:tcPr>
            <w:tcW w:type="dxa" w:w="1419"/>
            <w:vAlign w:val="top"/>
            <w:tcMar>
              <w:top w:w="80" w:type="dxa"/>
              <w:start w:w="80" w:type="dxa"/>
              <w:bottom w:w="80" w:type="dxa"/>
              <w:end w:w="80" w:type="dxa"/>
            </w:tcMar>
          </w:tcPr>
          <w:p>
            <w:pPr>
              <w:spacing w:after="0" w:line="240" w:lineRule="auto"/>
            </w:pPr>
            <w:r>
              <w:rPr>
                <w:sz w:val="16"/>
              </w:rPr>
              <w:t>Not Executed. API validation defines these boundaries. Verify both UI and HTTP/API result.</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TC-04 System Normal</w:t>
            </w:r>
          </w:p>
        </w:tc>
        <w:tc>
          <w:tcPr>
            <w:tcW w:type="dxa" w:w="1419"/>
            <w:vAlign w:val="top"/>
            <w:tcMar>
              <w:top w:w="80" w:type="dxa"/>
              <w:start w:w="80" w:type="dxa"/>
              <w:bottom w:w="80" w:type="dxa"/>
              <w:end w:w="80" w:type="dxa"/>
            </w:tcMar>
          </w:tcPr>
          <w:p>
            <w:pPr>
              <w:spacing w:after="0" w:line="240" w:lineRule="auto"/>
            </w:pPr>
            <w:r>
              <w:rPr>
                <w:sz w:val="16"/>
              </w:rPr>
              <w:t>Email verification</w:t>
            </w:r>
          </w:p>
        </w:tc>
        <w:tc>
          <w:tcPr>
            <w:tcW w:type="dxa" w:w="1419"/>
            <w:vAlign w:val="top"/>
            <w:tcMar>
              <w:top w:w="80" w:type="dxa"/>
              <w:start w:w="80" w:type="dxa"/>
              <w:bottom w:w="80" w:type="dxa"/>
              <w:end w:w="80" w:type="dxa"/>
            </w:tcMar>
          </w:tcPr>
          <w:p>
            <w:pPr>
              <w:spacing w:after="0" w:line="240" w:lineRule="auto"/>
            </w:pPr>
            <w:r>
              <w:rPr>
                <w:sz w:val="16"/>
              </w:rPr>
              <w:t>Newly registered inactive user and received six-digit code.</w:t>
            </w:r>
          </w:p>
        </w:tc>
        <w:tc>
          <w:tcPr>
            <w:tcW w:type="dxa" w:w="1419"/>
            <w:vAlign w:val="top"/>
            <w:tcMar>
              <w:top w:w="80" w:type="dxa"/>
              <w:start w:w="80" w:type="dxa"/>
              <w:bottom w:w="80" w:type="dxa"/>
              <w:end w:w="80" w:type="dxa"/>
            </w:tcMar>
          </w:tcPr>
          <w:p>
            <w:pPr>
              <w:spacing w:after="0" w:line="240" w:lineRule="auto"/>
            </w:pPr>
            <w:r>
              <w:rPr>
                <w:sz w:val="16"/>
              </w:rPr>
              <w:t>Open verification page; enter matching email/code; submit.</w:t>
            </w:r>
          </w:p>
        </w:tc>
        <w:tc>
          <w:tcPr>
            <w:tcW w:type="dxa" w:w="1419"/>
            <w:vAlign w:val="top"/>
            <w:tcMar>
              <w:top w:w="80" w:type="dxa"/>
              <w:start w:w="80" w:type="dxa"/>
              <w:bottom w:w="80" w:type="dxa"/>
              <w:end w:w="80" w:type="dxa"/>
            </w:tcMar>
          </w:tcPr>
          <w:p>
            <w:pPr>
              <w:spacing w:after="0" w:line="240" w:lineRule="auto"/>
            </w:pPr>
            <w:r>
              <w:rPr>
                <w:sz w:val="16"/>
              </w:rPr>
              <w:t>Code is marked used; email verification time and active status are set; success feedback appears.</w:t>
            </w:r>
          </w:p>
        </w:tc>
        <w:tc>
          <w:tcPr>
            <w:tcW w:type="dxa" w:w="1419"/>
            <w:vAlign w:val="top"/>
            <w:tcMar>
              <w:top w:w="80" w:type="dxa"/>
              <w:start w:w="80" w:type="dxa"/>
              <w:bottom w:w="80" w:type="dxa"/>
              <w:end w:w="80" w:type="dxa"/>
            </w:tcMar>
          </w:tcPr>
          <w:p>
            <w:pPr>
              <w:spacing w:after="0" w:line="240" w:lineRule="auto"/>
            </w:pPr>
            <w:r>
              <w:rPr>
                <w:sz w:val="16"/>
              </w:rPr>
              <w:t>Not Executed. Code must be 6 characters and unexpired. Capture SS-03.</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TC-05 System Invalid</w:t>
            </w:r>
          </w:p>
        </w:tc>
        <w:tc>
          <w:tcPr>
            <w:tcW w:type="dxa" w:w="1419"/>
            <w:vAlign w:val="top"/>
            <w:tcMar>
              <w:top w:w="80" w:type="dxa"/>
              <w:start w:w="80" w:type="dxa"/>
              <w:bottom w:w="80" w:type="dxa"/>
              <w:end w:w="80" w:type="dxa"/>
            </w:tcMar>
          </w:tcPr>
          <w:p>
            <w:pPr>
              <w:spacing w:after="0" w:line="240" w:lineRule="auto"/>
            </w:pPr>
            <w:r>
              <w:rPr>
                <w:sz w:val="16"/>
              </w:rPr>
              <w:t>Verification invalid/expired/reused code</w:t>
            </w:r>
          </w:p>
        </w:tc>
        <w:tc>
          <w:tcPr>
            <w:tcW w:type="dxa" w:w="1419"/>
            <w:vAlign w:val="top"/>
            <w:tcMar>
              <w:top w:w="80" w:type="dxa"/>
              <w:start w:w="80" w:type="dxa"/>
              <w:bottom w:w="80" w:type="dxa"/>
              <w:end w:w="80" w:type="dxa"/>
            </w:tcMar>
          </w:tcPr>
          <w:p>
            <w:pPr>
              <w:spacing w:after="0" w:line="240" w:lineRule="auto"/>
            </w:pPr>
            <w:r>
              <w:rPr>
                <w:sz w:val="16"/>
              </w:rPr>
              <w:t>Registered unverified account. Wrong, expired, or previously used six-digit code.</w:t>
            </w:r>
          </w:p>
        </w:tc>
        <w:tc>
          <w:tcPr>
            <w:tcW w:type="dxa" w:w="1419"/>
            <w:vAlign w:val="top"/>
            <w:tcMar>
              <w:top w:w="80" w:type="dxa"/>
              <w:start w:w="80" w:type="dxa"/>
              <w:bottom w:w="80" w:type="dxa"/>
              <w:end w:w="80" w:type="dxa"/>
            </w:tcMar>
          </w:tcPr>
          <w:p>
            <w:pPr>
              <w:spacing w:after="0" w:line="240" w:lineRule="auto"/>
            </w:pPr>
            <w:r>
              <w:rPr>
                <w:sz w:val="16"/>
              </w:rPr>
              <w:t>Submit code.</w:t>
            </w:r>
          </w:p>
        </w:tc>
        <w:tc>
          <w:tcPr>
            <w:tcW w:type="dxa" w:w="1419"/>
            <w:vAlign w:val="top"/>
            <w:tcMar>
              <w:top w:w="80" w:type="dxa"/>
              <w:start w:w="80" w:type="dxa"/>
              <w:bottom w:w="80" w:type="dxa"/>
              <w:end w:w="80" w:type="dxa"/>
            </w:tcMar>
          </w:tcPr>
          <w:p>
            <w:pPr>
              <w:spacing w:after="0" w:line="240" w:lineRule="auto"/>
            </w:pPr>
            <w:r>
              <w:rPr>
                <w:sz w:val="16"/>
              </w:rPr>
              <w:t>â€œInvalid or expired verification codeâ€ response; account remains unverified/inactive.</w:t>
            </w:r>
          </w:p>
        </w:tc>
        <w:tc>
          <w:tcPr>
            <w:tcW w:type="dxa" w:w="1419"/>
            <w:vAlign w:val="top"/>
            <w:tcMar>
              <w:top w:w="80" w:type="dxa"/>
              <w:start w:w="80" w:type="dxa"/>
              <w:bottom w:w="80" w:type="dxa"/>
              <w:end w:w="80" w:type="dxa"/>
            </w:tcMar>
          </w:tcPr>
          <w:p>
            <w:pPr>
              <w:spacing w:after="0" w:line="240" w:lineRule="auto"/>
            </w:pPr>
            <w:r>
              <w:rPr>
                <w:sz w:val="16"/>
              </w:rPr>
              <w:t>Not Executed. Backend searches only unused, unexpired matching records. Capture SS-04.</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TC-06 System Normal</w:t>
            </w:r>
          </w:p>
        </w:tc>
        <w:tc>
          <w:tcPr>
            <w:tcW w:type="dxa" w:w="1419"/>
            <w:vAlign w:val="top"/>
            <w:tcMar>
              <w:top w:w="80" w:type="dxa"/>
              <w:start w:w="80" w:type="dxa"/>
              <w:bottom w:w="80" w:type="dxa"/>
              <w:end w:w="80" w:type="dxa"/>
            </w:tcMar>
          </w:tcPr>
          <w:p>
            <w:pPr>
              <w:spacing w:after="0" w:line="240" w:lineRule="auto"/>
            </w:pPr>
            <w:r>
              <w:rPr>
                <w:sz w:val="16"/>
              </w:rPr>
              <w:t>Login</w:t>
            </w:r>
          </w:p>
        </w:tc>
        <w:tc>
          <w:tcPr>
            <w:tcW w:type="dxa" w:w="1419"/>
            <w:vAlign w:val="top"/>
            <w:tcMar>
              <w:top w:w="80" w:type="dxa"/>
              <w:start w:w="80" w:type="dxa"/>
              <w:bottom w:w="80" w:type="dxa"/>
              <w:end w:w="80" w:type="dxa"/>
            </w:tcMar>
          </w:tcPr>
          <w:p>
            <w:pPr>
              <w:spacing w:after="0" w:line="240" w:lineRule="auto"/>
            </w:pPr>
            <w:r>
              <w:rPr>
                <w:sz w:val="16"/>
              </w:rPr>
              <w:t>Verified active user credentials.</w:t>
            </w:r>
          </w:p>
        </w:tc>
        <w:tc>
          <w:tcPr>
            <w:tcW w:type="dxa" w:w="1419"/>
            <w:vAlign w:val="top"/>
            <w:tcMar>
              <w:top w:w="80" w:type="dxa"/>
              <w:start w:w="80" w:type="dxa"/>
              <w:bottom w:w="80" w:type="dxa"/>
              <w:end w:w="80" w:type="dxa"/>
            </w:tcMar>
          </w:tcPr>
          <w:p>
            <w:pPr>
              <w:spacing w:after="0" w:line="240" w:lineRule="auto"/>
            </w:pPr>
            <w:r>
              <w:rPr>
                <w:sz w:val="16"/>
              </w:rPr>
              <w:t>Open Login; enter valid email/password; submit.</w:t>
            </w:r>
          </w:p>
        </w:tc>
        <w:tc>
          <w:tcPr>
            <w:tcW w:type="dxa" w:w="1419"/>
            <w:vAlign w:val="top"/>
            <w:tcMar>
              <w:top w:w="80" w:type="dxa"/>
              <w:start w:w="80" w:type="dxa"/>
              <w:bottom w:w="80" w:type="dxa"/>
              <w:end w:w="80" w:type="dxa"/>
            </w:tcMar>
          </w:tcPr>
          <w:p>
            <w:pPr>
              <w:spacing w:after="0" w:line="240" w:lineRule="auto"/>
            </w:pPr>
            <w:r>
              <w:rPr>
                <w:sz w:val="16"/>
              </w:rPr>
              <w:t>JWT/session data is stored by the client and user reaches authorized area.</w:t>
            </w:r>
          </w:p>
        </w:tc>
        <w:tc>
          <w:tcPr>
            <w:tcW w:type="dxa" w:w="1419"/>
            <w:vAlign w:val="top"/>
            <w:tcMar>
              <w:top w:w="80" w:type="dxa"/>
              <w:start w:w="80" w:type="dxa"/>
              <w:bottom w:w="80" w:type="dxa"/>
              <w:end w:w="80" w:type="dxa"/>
            </w:tcMar>
          </w:tcPr>
          <w:p>
            <w:pPr>
              <w:spacing w:after="0" w:line="240" w:lineRule="auto"/>
            </w:pPr>
            <w:r>
              <w:rPr>
                <w:sz w:val="16"/>
              </w:rPr>
              <w:t>Not Executed. Login controller rejects inactive/unverified users before issuing token. Capture SS-05.</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TC-07 System Invalid</w:t>
            </w:r>
          </w:p>
        </w:tc>
        <w:tc>
          <w:tcPr>
            <w:tcW w:type="dxa" w:w="1419"/>
            <w:vAlign w:val="top"/>
            <w:tcMar>
              <w:top w:w="80" w:type="dxa"/>
              <w:start w:w="80" w:type="dxa"/>
              <w:bottom w:w="80" w:type="dxa"/>
              <w:end w:w="80" w:type="dxa"/>
            </w:tcMar>
          </w:tcPr>
          <w:p>
            <w:pPr>
              <w:spacing w:after="0" w:line="240" w:lineRule="auto"/>
            </w:pPr>
            <w:r>
              <w:rPr>
                <w:sz w:val="16"/>
              </w:rPr>
              <w:t>Invalid/inactive login</w:t>
            </w:r>
          </w:p>
        </w:tc>
        <w:tc>
          <w:tcPr>
            <w:tcW w:type="dxa" w:w="1419"/>
            <w:vAlign w:val="top"/>
            <w:tcMar>
              <w:top w:w="80" w:type="dxa"/>
              <w:start w:w="80" w:type="dxa"/>
              <w:bottom w:w="80" w:type="dxa"/>
              <w:end w:w="80" w:type="dxa"/>
            </w:tcMar>
          </w:tcPr>
          <w:p>
            <w:pPr>
              <w:spacing w:after="0" w:line="240" w:lineRule="auto"/>
            </w:pPr>
            <w:r>
              <w:rPr>
                <w:sz w:val="16"/>
              </w:rPr>
              <w:t>Wrong password; separately an inactive/unverified account.</w:t>
            </w:r>
          </w:p>
        </w:tc>
        <w:tc>
          <w:tcPr>
            <w:tcW w:type="dxa" w:w="1419"/>
            <w:vAlign w:val="top"/>
            <w:tcMar>
              <w:top w:w="80" w:type="dxa"/>
              <w:start w:w="80" w:type="dxa"/>
              <w:bottom w:w="80" w:type="dxa"/>
              <w:end w:w="80" w:type="dxa"/>
            </w:tcMar>
          </w:tcPr>
          <w:p>
            <w:pPr>
              <w:spacing w:after="0" w:line="240" w:lineRule="auto"/>
            </w:pPr>
            <w:r>
              <w:rPr>
                <w:sz w:val="16"/>
              </w:rPr>
              <w:t>Submit login form.</w:t>
            </w:r>
          </w:p>
        </w:tc>
        <w:tc>
          <w:tcPr>
            <w:tcW w:type="dxa" w:w="1419"/>
            <w:vAlign w:val="top"/>
            <w:tcMar>
              <w:top w:w="80" w:type="dxa"/>
              <w:start w:w="80" w:type="dxa"/>
              <w:bottom w:w="80" w:type="dxa"/>
              <w:end w:w="80" w:type="dxa"/>
            </w:tcMar>
          </w:tcPr>
          <w:p>
            <w:pPr>
              <w:spacing w:after="0" w:line="240" w:lineRule="auto"/>
            </w:pPr>
            <w:r>
              <w:rPr>
                <w:sz w:val="16"/>
              </w:rPr>
              <w:t>Authentication error; no authorized access.</w:t>
            </w:r>
          </w:p>
        </w:tc>
        <w:tc>
          <w:tcPr>
            <w:tcW w:type="dxa" w:w="1419"/>
            <w:vAlign w:val="top"/>
            <w:tcMar>
              <w:top w:w="80" w:type="dxa"/>
              <w:start w:w="80" w:type="dxa"/>
              <w:bottom w:w="80" w:type="dxa"/>
              <w:end w:w="80" w:type="dxa"/>
            </w:tcMar>
          </w:tcPr>
          <w:p>
            <w:pPr>
              <w:spacing w:after="0" w:line="240" w:lineRule="auto"/>
            </w:pPr>
            <w:r>
              <w:rPr>
                <w:sz w:val="16"/>
              </w:rPr>
              <w:t>Not Executed. Capture SS-06 for one meaningful error.</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TC-08 System Normal</w:t>
            </w:r>
          </w:p>
        </w:tc>
        <w:tc>
          <w:tcPr>
            <w:tcW w:type="dxa" w:w="1419"/>
            <w:vAlign w:val="top"/>
            <w:tcMar>
              <w:top w:w="80" w:type="dxa"/>
              <w:start w:w="80" w:type="dxa"/>
              <w:bottom w:w="80" w:type="dxa"/>
              <w:end w:w="80" w:type="dxa"/>
            </w:tcMar>
          </w:tcPr>
          <w:p>
            <w:pPr>
              <w:spacing w:after="0" w:line="240" w:lineRule="auto"/>
            </w:pPr>
            <w:r>
              <w:rPr>
                <w:sz w:val="16"/>
              </w:rPr>
              <w:t>Profile update</w:t>
            </w:r>
          </w:p>
        </w:tc>
        <w:tc>
          <w:tcPr>
            <w:tcW w:type="dxa" w:w="1419"/>
            <w:vAlign w:val="top"/>
            <w:tcMar>
              <w:top w:w="80" w:type="dxa"/>
              <w:start w:w="80" w:type="dxa"/>
              <w:bottom w:w="80" w:type="dxa"/>
              <w:end w:w="80" w:type="dxa"/>
            </w:tcMar>
          </w:tcPr>
          <w:p>
            <w:pPr>
              <w:spacing w:after="0" w:line="240" w:lineRule="auto"/>
            </w:pPr>
            <w:r>
              <w:rPr>
                <w:sz w:val="16"/>
              </w:rPr>
              <w:t>Logged-in user. Valid changed name/phone/address/city/postal code/date/gender.</w:t>
            </w:r>
          </w:p>
        </w:tc>
        <w:tc>
          <w:tcPr>
            <w:tcW w:type="dxa" w:w="1419"/>
            <w:vAlign w:val="top"/>
            <w:tcMar>
              <w:top w:w="80" w:type="dxa"/>
              <w:start w:w="80" w:type="dxa"/>
              <w:bottom w:w="80" w:type="dxa"/>
              <w:end w:w="80" w:type="dxa"/>
            </w:tcMar>
          </w:tcPr>
          <w:p>
            <w:pPr>
              <w:spacing w:after="0" w:line="240" w:lineRule="auto"/>
            </w:pPr>
            <w:r>
              <w:rPr>
                <w:sz w:val="16"/>
              </w:rPr>
              <w:t>Open Profile; edit; save; reload or sign in again.</w:t>
            </w:r>
          </w:p>
        </w:tc>
        <w:tc>
          <w:tcPr>
            <w:tcW w:type="dxa" w:w="1419"/>
            <w:vAlign w:val="top"/>
            <w:tcMar>
              <w:top w:w="80" w:type="dxa"/>
              <w:start w:w="80" w:type="dxa"/>
              <w:bottom w:w="80" w:type="dxa"/>
              <w:end w:w="80" w:type="dxa"/>
            </w:tcMar>
          </w:tcPr>
          <w:p>
            <w:pPr>
              <w:spacing w:after="0" w:line="240" w:lineRule="auto"/>
            </w:pPr>
            <w:r>
              <w:rPr>
                <w:sz w:val="16"/>
              </w:rPr>
              <w:t>Valid values persist and refreshed profile shows them.</w:t>
            </w:r>
          </w:p>
        </w:tc>
        <w:tc>
          <w:tcPr>
            <w:tcW w:type="dxa" w:w="1419"/>
            <w:vAlign w:val="top"/>
            <w:tcMar>
              <w:top w:w="80" w:type="dxa"/>
              <w:start w:w="80" w:type="dxa"/>
              <w:bottom w:w="80" w:type="dxa"/>
              <w:end w:w="80" w:type="dxa"/>
            </w:tcMar>
          </w:tcPr>
          <w:p>
            <w:pPr>
              <w:spacing w:after="0" w:line="240" w:lineRule="auto"/>
            </w:pPr>
            <w:r>
              <w:rPr>
                <w:sz w:val="16"/>
              </w:rPr>
              <w:t xml:space="preserve">Not Executed. </w:t>
            </w:r>
            <w:r>
              <w:rPr>
                <w:rFonts w:ascii="Consolas" w:hAnsi="Consolas"/>
                <w:sz w:val="16"/>
              </w:rPr>
              <w:t>PUT /api/v1/user/update</w:t>
            </w:r>
            <w:r>
              <w:rPr>
                <w:sz w:val="16"/>
              </w:rPr>
              <w:t xml:space="preserve"> is JWT protected. Capture SS-07.</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TC-09 System Invalid</w:t>
            </w:r>
          </w:p>
        </w:tc>
        <w:tc>
          <w:tcPr>
            <w:tcW w:type="dxa" w:w="1419"/>
            <w:vAlign w:val="top"/>
            <w:tcMar>
              <w:top w:w="80" w:type="dxa"/>
              <w:start w:w="80" w:type="dxa"/>
              <w:bottom w:w="80" w:type="dxa"/>
              <w:end w:w="80" w:type="dxa"/>
            </w:tcMar>
          </w:tcPr>
          <w:p>
            <w:pPr>
              <w:spacing w:after="0" w:line="240" w:lineRule="auto"/>
            </w:pPr>
            <w:r>
              <w:rPr>
                <w:sz w:val="16"/>
              </w:rPr>
              <w:t>Password change</w:t>
            </w:r>
          </w:p>
        </w:tc>
        <w:tc>
          <w:tcPr>
            <w:tcW w:type="dxa" w:w="1419"/>
            <w:vAlign w:val="top"/>
            <w:tcMar>
              <w:top w:w="80" w:type="dxa"/>
              <w:start w:w="80" w:type="dxa"/>
              <w:bottom w:w="80" w:type="dxa"/>
              <w:end w:w="80" w:type="dxa"/>
            </w:tcMar>
          </w:tcPr>
          <w:p>
            <w:pPr>
              <w:spacing w:after="0" w:line="240" w:lineRule="auto"/>
            </w:pPr>
            <w:r>
              <w:rPr>
                <w:sz w:val="16"/>
              </w:rPr>
              <w:t>Logged-in user; know current password. Incorrect current password or new password shorter than six characters.</w:t>
            </w:r>
          </w:p>
        </w:tc>
        <w:tc>
          <w:tcPr>
            <w:tcW w:type="dxa" w:w="1419"/>
            <w:vAlign w:val="top"/>
            <w:tcMar>
              <w:top w:w="80" w:type="dxa"/>
              <w:start w:w="80" w:type="dxa"/>
              <w:bottom w:w="80" w:type="dxa"/>
              <w:end w:w="80" w:type="dxa"/>
            </w:tcMar>
          </w:tcPr>
          <w:p>
            <w:pPr>
              <w:spacing w:after="0" w:line="240" w:lineRule="auto"/>
            </w:pPr>
            <w:r>
              <w:rPr>
                <w:sz w:val="16"/>
              </w:rPr>
              <w:t>Submit each invalid case.</w:t>
            </w:r>
          </w:p>
        </w:tc>
        <w:tc>
          <w:tcPr>
            <w:tcW w:type="dxa" w:w="1419"/>
            <w:vAlign w:val="top"/>
            <w:tcMar>
              <w:top w:w="80" w:type="dxa"/>
              <w:start w:w="80" w:type="dxa"/>
              <w:bottom w:w="80" w:type="dxa"/>
              <w:end w:w="80" w:type="dxa"/>
            </w:tcMar>
          </w:tcPr>
          <w:p>
            <w:pPr>
              <w:spacing w:after="0" w:line="240" w:lineRule="auto"/>
            </w:pPr>
            <w:r>
              <w:rPr>
                <w:sz w:val="16"/>
              </w:rPr>
              <w:t>Clear error; password remains unchanged.</w:t>
            </w:r>
          </w:p>
        </w:tc>
        <w:tc>
          <w:tcPr>
            <w:tcW w:type="dxa" w:w="1419"/>
            <w:vAlign w:val="top"/>
            <w:tcMar>
              <w:top w:w="80" w:type="dxa"/>
              <w:start w:w="80" w:type="dxa"/>
              <w:bottom w:w="80" w:type="dxa"/>
              <w:end w:w="80" w:type="dxa"/>
            </w:tcMar>
          </w:tcPr>
          <w:p>
            <w:pPr>
              <w:spacing w:after="0" w:line="240" w:lineRule="auto"/>
            </w:pPr>
            <w:r>
              <w:rPr>
                <w:sz w:val="16"/>
              </w:rPr>
              <w:t xml:space="preserve">Not Executed. Controller requires </w:t>
            </w:r>
            <w:r>
              <w:rPr>
                <w:rFonts w:ascii="Consolas" w:hAnsi="Consolas"/>
                <w:sz w:val="16"/>
              </w:rPr>
              <w:t>current_password</w:t>
            </w:r>
            <w:r>
              <w:rPr>
                <w:sz w:val="16"/>
              </w:rPr>
              <w:t xml:space="preserve">, </w:t>
            </w:r>
            <w:r>
              <w:rPr>
                <w:rFonts w:ascii="Consolas" w:hAnsi="Consolas"/>
                <w:sz w:val="16"/>
              </w:rPr>
              <w:t>new_password</w:t>
            </w:r>
            <w:r>
              <w:rPr>
                <w:sz w:val="16"/>
              </w:rPr>
              <w:t xml:space="preserve"> min 6, and confirmation; it checks current hash. Capture SS-08.</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TC-10 System Normal</w:t>
            </w:r>
          </w:p>
        </w:tc>
        <w:tc>
          <w:tcPr>
            <w:tcW w:type="dxa" w:w="1419"/>
            <w:vAlign w:val="top"/>
            <w:tcMar>
              <w:top w:w="80" w:type="dxa"/>
              <w:start w:w="80" w:type="dxa"/>
              <w:bottom w:w="80" w:type="dxa"/>
              <w:end w:w="80" w:type="dxa"/>
            </w:tcMar>
          </w:tcPr>
          <w:p>
            <w:pPr>
              <w:spacing w:after="0" w:line="240" w:lineRule="auto"/>
            </w:pPr>
            <w:r>
              <w:rPr>
                <w:sz w:val="16"/>
              </w:rPr>
              <w:t>Prayer-time display</w:t>
            </w:r>
          </w:p>
        </w:tc>
        <w:tc>
          <w:tcPr>
            <w:tcW w:type="dxa" w:w="1419"/>
            <w:vAlign w:val="top"/>
            <w:tcMar>
              <w:top w:w="80" w:type="dxa"/>
              <w:start w:w="80" w:type="dxa"/>
              <w:bottom w:w="80" w:type="dxa"/>
              <w:end w:w="80" w:type="dxa"/>
            </w:tcMar>
          </w:tcPr>
          <w:p>
            <w:pPr>
              <w:spacing w:after="0" w:line="240" w:lineRule="auto"/>
            </w:pPr>
            <w:r>
              <w:rPr>
                <w:sz w:val="16"/>
              </w:rPr>
              <w:t>Seeded/available prayer times.</w:t>
            </w:r>
          </w:p>
        </w:tc>
        <w:tc>
          <w:tcPr>
            <w:tcW w:type="dxa" w:w="1419"/>
            <w:vAlign w:val="top"/>
            <w:tcMar>
              <w:top w:w="80" w:type="dxa"/>
              <w:start w:w="80" w:type="dxa"/>
              <w:bottom w:w="80" w:type="dxa"/>
              <w:end w:w="80" w:type="dxa"/>
            </w:tcMar>
          </w:tcPr>
          <w:p>
            <w:pPr>
              <w:spacing w:after="0" w:line="240" w:lineRule="auto"/>
            </w:pPr>
            <w:r>
              <w:rPr>
                <w:sz w:val="16"/>
              </w:rPr>
              <w:t>Open Prayer Times.</w:t>
            </w:r>
          </w:p>
        </w:tc>
        <w:tc>
          <w:tcPr>
            <w:tcW w:type="dxa" w:w="1419"/>
            <w:vAlign w:val="top"/>
            <w:tcMar>
              <w:top w:w="80" w:type="dxa"/>
              <w:start w:w="80" w:type="dxa"/>
              <w:bottom w:w="80" w:type="dxa"/>
              <w:end w:w="80" w:type="dxa"/>
            </w:tcMar>
          </w:tcPr>
          <w:p>
            <w:pPr>
              <w:spacing w:after="0" w:line="240" w:lineRule="auto"/>
            </w:pPr>
            <w:r>
              <w:rPr>
                <w:sz w:val="16"/>
              </w:rPr>
              <w:t>Active Azan, Jamaat, and optional/Nafl times appear in configured order.</w:t>
            </w:r>
          </w:p>
        </w:tc>
        <w:tc>
          <w:tcPr>
            <w:tcW w:type="dxa" w:w="1419"/>
            <w:vAlign w:val="top"/>
            <w:tcMar>
              <w:top w:w="80" w:type="dxa"/>
              <w:start w:w="80" w:type="dxa"/>
              <w:bottom w:w="80" w:type="dxa"/>
              <w:end w:w="80" w:type="dxa"/>
            </w:tcMar>
          </w:tcPr>
          <w:p>
            <w:pPr>
              <w:spacing w:after="0" w:line="240" w:lineRule="auto"/>
            </w:pPr>
            <w:r>
              <w:rPr>
                <w:sz w:val="16"/>
              </w:rPr>
              <w:t>Not Executed. Public API supplies all, Azan, Jamaat, and Nafl views. Capture SS-09.</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TC-11 Acceptance Normal</w:t>
            </w:r>
          </w:p>
        </w:tc>
        <w:tc>
          <w:tcPr>
            <w:tcW w:type="dxa" w:w="1419"/>
            <w:vAlign w:val="top"/>
            <w:tcMar>
              <w:top w:w="80" w:type="dxa"/>
              <w:start w:w="80" w:type="dxa"/>
              <w:bottom w:w="80" w:type="dxa"/>
              <w:end w:w="80" w:type="dxa"/>
            </w:tcMar>
          </w:tcPr>
          <w:p>
            <w:pPr>
              <w:spacing w:after="0" w:line="240" w:lineRule="auto"/>
            </w:pPr>
            <w:r>
              <w:rPr>
                <w:sz w:val="16"/>
              </w:rPr>
              <w:t>Admin prayer-time CRUD/toggle/order</w:t>
            </w:r>
          </w:p>
        </w:tc>
        <w:tc>
          <w:tcPr>
            <w:tcW w:type="dxa" w:w="1419"/>
            <w:vAlign w:val="top"/>
            <w:tcMar>
              <w:top w:w="80" w:type="dxa"/>
              <w:start w:w="80" w:type="dxa"/>
              <w:bottom w:w="80" w:type="dxa"/>
              <w:end w:w="80" w:type="dxa"/>
            </w:tcMar>
          </w:tcPr>
          <w:p>
            <w:pPr>
              <w:spacing w:after="0" w:line="240" w:lineRule="auto"/>
            </w:pPr>
            <w:r>
              <w:rPr>
                <w:sz w:val="16"/>
              </w:rPr>
              <w:t>Logged-in administrator; safe test record and permission to change data.</w:t>
            </w:r>
          </w:p>
        </w:tc>
        <w:tc>
          <w:tcPr>
            <w:tcW w:type="dxa" w:w="1419"/>
            <w:vAlign w:val="top"/>
            <w:tcMar>
              <w:top w:w="80" w:type="dxa"/>
              <w:start w:w="80" w:type="dxa"/>
              <w:bottom w:w="80" w:type="dxa"/>
              <w:end w:w="80" w:type="dxa"/>
            </w:tcMar>
          </w:tcPr>
          <w:p>
            <w:pPr>
              <w:spacing w:after="0" w:line="240" w:lineRule="auto"/>
            </w:pPr>
            <w:r>
              <w:rPr>
                <w:sz w:val="16"/>
              </w:rPr>
              <w:t>Add a valid time; edit it; toggle active; reorder; verify public page; delete test record.</w:t>
            </w:r>
          </w:p>
        </w:tc>
        <w:tc>
          <w:tcPr>
            <w:tcW w:type="dxa" w:w="1419"/>
            <w:vAlign w:val="top"/>
            <w:tcMar>
              <w:top w:w="80" w:type="dxa"/>
              <w:start w:w="80" w:type="dxa"/>
              <w:bottom w:w="80" w:type="dxa"/>
              <w:end w:w="80" w:type="dxa"/>
            </w:tcMar>
          </w:tcPr>
          <w:p>
            <w:pPr>
              <w:spacing w:after="0" w:line="240" w:lineRule="auto"/>
            </w:pPr>
            <w:r>
              <w:rPr>
                <w:sz w:val="16"/>
              </w:rPr>
              <w:t>Admin changes persist; inactive item disappears from public list; ordering changes are reflected; deletion removes record.</w:t>
            </w:r>
          </w:p>
        </w:tc>
        <w:tc>
          <w:tcPr>
            <w:tcW w:type="dxa" w:w="1419"/>
            <w:vAlign w:val="top"/>
            <w:tcMar>
              <w:top w:w="80" w:type="dxa"/>
              <w:start w:w="80" w:type="dxa"/>
              <w:bottom w:w="80" w:type="dxa"/>
              <w:end w:w="80" w:type="dxa"/>
            </w:tcMar>
          </w:tcPr>
          <w:p>
            <w:pPr>
              <w:spacing w:after="0" w:line="240" w:lineRule="auto"/>
            </w:pPr>
            <w:r>
              <w:rPr>
                <w:sz w:val="16"/>
              </w:rPr>
              <w:t>Not Executed. Use a clearly labelled temporary record and restore data. Capture SS-10 only after a successful, safe change.</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TC-12 System Normal</w:t>
            </w:r>
          </w:p>
        </w:tc>
        <w:tc>
          <w:tcPr>
            <w:tcW w:type="dxa" w:w="1419"/>
            <w:vAlign w:val="top"/>
            <w:tcMar>
              <w:top w:w="80" w:type="dxa"/>
              <w:start w:w="80" w:type="dxa"/>
              <w:bottom w:w="80" w:type="dxa"/>
              <w:end w:w="80" w:type="dxa"/>
            </w:tcMar>
          </w:tcPr>
          <w:p>
            <w:pPr>
              <w:spacing w:after="0" w:line="240" w:lineRule="auto"/>
            </w:pPr>
            <w:r>
              <w:rPr>
                <w:sz w:val="16"/>
              </w:rPr>
              <w:t>Public activities and details</w:t>
            </w:r>
          </w:p>
        </w:tc>
        <w:tc>
          <w:tcPr>
            <w:tcW w:type="dxa" w:w="1419"/>
            <w:vAlign w:val="top"/>
            <w:tcMar>
              <w:top w:w="80" w:type="dxa"/>
              <w:start w:w="80" w:type="dxa"/>
              <w:bottom w:w="80" w:type="dxa"/>
              <w:end w:w="80" w:type="dxa"/>
            </w:tcMar>
          </w:tcPr>
          <w:p>
            <w:pPr>
              <w:spacing w:after="0" w:line="240" w:lineRule="auto"/>
            </w:pPr>
            <w:r>
              <w:rPr>
                <w:sz w:val="16"/>
              </w:rPr>
              <w:t>At least one active activity exists.</w:t>
            </w:r>
          </w:p>
        </w:tc>
        <w:tc>
          <w:tcPr>
            <w:tcW w:type="dxa" w:w="1419"/>
            <w:vAlign w:val="top"/>
            <w:tcMar>
              <w:top w:w="80" w:type="dxa"/>
              <w:start w:w="80" w:type="dxa"/>
              <w:bottom w:w="80" w:type="dxa"/>
              <w:end w:w="80" w:type="dxa"/>
            </w:tcMar>
          </w:tcPr>
          <w:p>
            <w:pPr>
              <w:spacing w:after="0" w:line="240" w:lineRule="auto"/>
            </w:pPr>
            <w:r>
              <w:rPr>
                <w:sz w:val="16"/>
              </w:rPr>
              <w:t>Open Activities; select an activity card.</w:t>
            </w:r>
          </w:p>
        </w:tc>
        <w:tc>
          <w:tcPr>
            <w:tcW w:type="dxa" w:w="1419"/>
            <w:vAlign w:val="top"/>
            <w:tcMar>
              <w:top w:w="80" w:type="dxa"/>
              <w:start w:w="80" w:type="dxa"/>
              <w:bottom w:w="80" w:type="dxa"/>
              <w:end w:w="80" w:type="dxa"/>
            </w:tcMar>
          </w:tcPr>
          <w:p>
            <w:pPr>
              <w:spacing w:after="0" w:line="240" w:lineRule="auto"/>
            </w:pPr>
            <w:r>
              <w:rPr>
                <w:sz w:val="16"/>
              </w:rPr>
              <w:t>Active activity list loads; selected detail page shows its title/description/image/category.</w:t>
            </w:r>
          </w:p>
        </w:tc>
        <w:tc>
          <w:tcPr>
            <w:tcW w:type="dxa" w:w="1419"/>
            <w:vAlign w:val="top"/>
            <w:tcMar>
              <w:top w:w="80" w:type="dxa"/>
              <w:start w:w="80" w:type="dxa"/>
              <w:bottom w:w="80" w:type="dxa"/>
              <w:end w:w="80" w:type="dxa"/>
            </w:tcMar>
          </w:tcPr>
          <w:p>
            <w:pPr>
              <w:spacing w:after="0" w:line="240" w:lineRule="auto"/>
            </w:pPr>
            <w:r>
              <w:rPr>
                <w:sz w:val="16"/>
              </w:rPr>
              <w:t>Not Executed. Detail page currently obtains the public list and finds the selected ID in the client. Capture SS-11.</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TC-13 System Exceptional</w:t>
            </w:r>
          </w:p>
        </w:tc>
        <w:tc>
          <w:tcPr>
            <w:tcW w:type="dxa" w:w="1419"/>
            <w:vAlign w:val="top"/>
            <w:tcMar>
              <w:top w:w="80" w:type="dxa"/>
              <w:start w:w="80" w:type="dxa"/>
              <w:bottom w:w="80" w:type="dxa"/>
              <w:end w:w="80" w:type="dxa"/>
            </w:tcMar>
          </w:tcPr>
          <w:p>
            <w:pPr>
              <w:spacing w:after="0" w:line="240" w:lineRule="auto"/>
            </w:pPr>
            <w:r>
              <w:rPr>
                <w:sz w:val="16"/>
              </w:rPr>
              <w:t>Missing activity detail</w:t>
            </w:r>
          </w:p>
        </w:tc>
        <w:tc>
          <w:tcPr>
            <w:tcW w:type="dxa" w:w="1419"/>
            <w:vAlign w:val="top"/>
            <w:tcMar>
              <w:top w:w="80" w:type="dxa"/>
              <w:start w:w="80" w:type="dxa"/>
              <w:bottom w:w="80" w:type="dxa"/>
              <w:end w:w="80" w:type="dxa"/>
            </w:tcMar>
          </w:tcPr>
          <w:p>
            <w:pPr>
              <w:spacing w:after="0" w:line="240" w:lineRule="auto"/>
            </w:pPr>
            <w:r>
              <w:rPr>
                <w:sz w:val="16"/>
              </w:rPr>
              <w:t xml:space="preserve">Use </w:t>
            </w:r>
            <w:r>
              <w:rPr>
                <w:rFonts w:ascii="Consolas" w:hAnsi="Consolas"/>
                <w:sz w:val="16"/>
              </w:rPr>
              <w:t>/activities/&lt;nonexistent-id&gt;</w:t>
            </w:r>
            <w:r>
              <w:rPr>
                <w:sz w:val="16"/>
              </w:rPr>
              <w:t>.</w:t>
            </w:r>
          </w:p>
        </w:tc>
        <w:tc>
          <w:tcPr>
            <w:tcW w:type="dxa" w:w="1419"/>
            <w:vAlign w:val="top"/>
            <w:tcMar>
              <w:top w:w="80" w:type="dxa"/>
              <w:start w:w="80" w:type="dxa"/>
              <w:bottom w:w="80" w:type="dxa"/>
              <w:end w:w="80" w:type="dxa"/>
            </w:tcMar>
          </w:tcPr>
          <w:p>
            <w:pPr>
              <w:spacing w:after="0" w:line="240" w:lineRule="auto"/>
            </w:pPr>
            <w:r>
              <w:rPr>
                <w:sz w:val="16"/>
              </w:rPr>
              <w:t>Paste a non-existent numeric ID in browser.</w:t>
            </w:r>
          </w:p>
        </w:tc>
        <w:tc>
          <w:tcPr>
            <w:tcW w:type="dxa" w:w="1419"/>
            <w:vAlign w:val="top"/>
            <w:tcMar>
              <w:top w:w="80" w:type="dxa"/>
              <w:start w:w="80" w:type="dxa"/>
              <w:bottom w:w="80" w:type="dxa"/>
              <w:end w:w="80" w:type="dxa"/>
            </w:tcMar>
          </w:tcPr>
          <w:p>
            <w:pPr>
              <w:spacing w:after="0" w:line="240" w:lineRule="auto"/>
            </w:pPr>
            <w:r>
              <w:rPr>
                <w:sz w:val="16"/>
              </w:rPr>
              <w:t>User-facing activity-not-found state and return button appear; app does not crash.</w:t>
            </w:r>
          </w:p>
        </w:tc>
        <w:tc>
          <w:tcPr>
            <w:tcW w:type="dxa" w:w="1419"/>
            <w:vAlign w:val="top"/>
            <w:tcMar>
              <w:top w:w="80" w:type="dxa"/>
              <w:start w:w="80" w:type="dxa"/>
              <w:bottom w:w="80" w:type="dxa"/>
              <w:end w:w="80" w:type="dxa"/>
            </w:tcMar>
          </w:tcPr>
          <w:p>
            <w:pPr>
              <w:spacing w:after="0" w:line="240" w:lineRule="auto"/>
            </w:pPr>
            <w:r>
              <w:rPr>
                <w:sz w:val="16"/>
              </w:rPr>
              <w:t>Not Executed. Client has an explicit not-found state. Capture SS-12.</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TC-14 Integration Normal</w:t>
            </w:r>
          </w:p>
        </w:tc>
        <w:tc>
          <w:tcPr>
            <w:tcW w:type="dxa" w:w="1419"/>
            <w:vAlign w:val="top"/>
            <w:tcMar>
              <w:top w:w="80" w:type="dxa"/>
              <w:start w:w="80" w:type="dxa"/>
              <w:bottom w:w="80" w:type="dxa"/>
              <w:end w:w="80" w:type="dxa"/>
            </w:tcMar>
          </w:tcPr>
          <w:p>
            <w:pPr>
              <w:spacing w:after="0" w:line="240" w:lineRule="auto"/>
            </w:pPr>
            <w:r>
              <w:rPr>
                <w:sz w:val="16"/>
              </w:rPr>
              <w:t>Admin activity CRUD with image</w:t>
            </w:r>
          </w:p>
        </w:tc>
        <w:tc>
          <w:tcPr>
            <w:tcW w:type="dxa" w:w="1419"/>
            <w:vAlign w:val="top"/>
            <w:tcMar>
              <w:top w:w="80" w:type="dxa"/>
              <w:start w:w="80" w:type="dxa"/>
              <w:bottom w:w="80" w:type="dxa"/>
              <w:end w:w="80" w:type="dxa"/>
            </w:tcMar>
          </w:tcPr>
          <w:p>
            <w:pPr>
              <w:spacing w:after="0" w:line="240" w:lineRule="auto"/>
            </w:pPr>
            <w:r>
              <w:rPr>
                <w:sz w:val="16"/>
              </w:rPr>
              <w:t>Admin, valid title/description; optional valid image â‰¤5 MB.</w:t>
            </w:r>
          </w:p>
        </w:tc>
        <w:tc>
          <w:tcPr>
            <w:tcW w:type="dxa" w:w="1419"/>
            <w:vAlign w:val="top"/>
            <w:tcMar>
              <w:top w:w="80" w:type="dxa"/>
              <w:start w:w="80" w:type="dxa"/>
              <w:bottom w:w="80" w:type="dxa"/>
              <w:end w:w="80" w:type="dxa"/>
            </w:tcMar>
          </w:tcPr>
          <w:p>
            <w:pPr>
              <w:spacing w:after="0" w:line="240" w:lineRule="auto"/>
            </w:pPr>
            <w:r>
              <w:rPr>
                <w:sz w:val="16"/>
              </w:rPr>
              <w:t>Create; edit; confirm public visibility; delete temporary record.</w:t>
            </w:r>
          </w:p>
        </w:tc>
        <w:tc>
          <w:tcPr>
            <w:tcW w:type="dxa" w:w="1419"/>
            <w:vAlign w:val="top"/>
            <w:tcMar>
              <w:top w:w="80" w:type="dxa"/>
              <w:start w:w="80" w:type="dxa"/>
              <w:bottom w:w="80" w:type="dxa"/>
              <w:end w:w="80" w:type="dxa"/>
            </w:tcMar>
          </w:tcPr>
          <w:p>
            <w:pPr>
              <w:spacing w:after="0" w:line="240" w:lineRule="auto"/>
            </w:pPr>
            <w:r>
              <w:rPr>
                <w:sz w:val="16"/>
              </w:rPr>
              <w:t>Data persists; uploaded image URL is used if Cloudinary succeeds; deletion removes DB record.</w:t>
            </w:r>
          </w:p>
        </w:tc>
        <w:tc>
          <w:tcPr>
            <w:tcW w:type="dxa" w:w="1419"/>
            <w:vAlign w:val="top"/>
            <w:tcMar>
              <w:top w:w="80" w:type="dxa"/>
              <w:start w:w="80" w:type="dxa"/>
              <w:bottom w:w="80" w:type="dxa"/>
              <w:end w:w="80" w:type="dxa"/>
            </w:tcMar>
          </w:tcPr>
          <w:p>
            <w:pPr>
              <w:spacing w:after="0" w:line="240" w:lineRule="auto"/>
            </w:pPr>
            <w:r>
              <w:rPr>
                <w:sz w:val="16"/>
              </w:rPr>
              <w:t>Not Executed. API validates title max 255, image type/max 5120 KB, category max 100. Capture SS-13 after creation.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TC-15 Integration Exceptional</w:t>
            </w:r>
          </w:p>
        </w:tc>
        <w:tc>
          <w:tcPr>
            <w:tcW w:type="dxa" w:w="1419"/>
            <w:vAlign w:val="top"/>
            <w:tcMar>
              <w:top w:w="80" w:type="dxa"/>
              <w:start w:w="80" w:type="dxa"/>
              <w:bottom w:w="80" w:type="dxa"/>
              <w:end w:w="80" w:type="dxa"/>
            </w:tcMar>
          </w:tcPr>
          <w:p>
            <w:pPr>
              <w:spacing w:after="0" w:line="240" w:lineRule="auto"/>
            </w:pPr>
            <w:r>
              <w:rPr>
                <w:sz w:val="16"/>
              </w:rPr>
              <w:t>Cloudinary image failure</w:t>
            </w:r>
          </w:p>
        </w:tc>
        <w:tc>
          <w:tcPr>
            <w:tcW w:type="dxa" w:w="1419"/>
            <w:vAlign w:val="top"/>
            <w:tcMar>
              <w:top w:w="80" w:type="dxa"/>
              <w:start w:w="80" w:type="dxa"/>
              <w:bottom w:w="80" w:type="dxa"/>
              <w:end w:w="80" w:type="dxa"/>
            </w:tcMar>
          </w:tcPr>
          <w:p>
            <w:pPr>
              <w:spacing w:after="0" w:line="240" w:lineRule="auto"/>
            </w:pPr>
            <w:r>
              <w:rPr>
                <w:sz w:val="16"/>
              </w:rPr>
              <w:t>Admin and deliberately unavailable/incorrect Cloudinary configuration (test environment only).</w:t>
            </w:r>
          </w:p>
        </w:tc>
        <w:tc>
          <w:tcPr>
            <w:tcW w:type="dxa" w:w="1419"/>
            <w:vAlign w:val="top"/>
            <w:tcMar>
              <w:top w:w="80" w:type="dxa"/>
              <w:start w:w="80" w:type="dxa"/>
              <w:bottom w:w="80" w:type="dxa"/>
              <w:end w:w="80" w:type="dxa"/>
            </w:tcMar>
          </w:tcPr>
          <w:p>
            <w:pPr>
              <w:spacing w:after="0" w:line="240" w:lineRule="auto"/>
            </w:pPr>
            <w:r>
              <w:rPr>
                <w:sz w:val="16"/>
              </w:rPr>
              <w:t>Submit valid activity with image.</w:t>
            </w:r>
          </w:p>
        </w:tc>
        <w:tc>
          <w:tcPr>
            <w:tcW w:type="dxa" w:w="1419"/>
            <w:vAlign w:val="top"/>
            <w:tcMar>
              <w:top w:w="80" w:type="dxa"/>
              <w:start w:w="80" w:type="dxa"/>
              <w:bottom w:w="80" w:type="dxa"/>
              <w:end w:w="80" w:type="dxa"/>
            </w:tcMar>
          </w:tcPr>
          <w:p>
            <w:pPr>
              <w:spacing w:after="0" w:line="240" w:lineRule="auto"/>
            </w:pPr>
            <w:r>
              <w:rPr>
                <w:sz w:val="16"/>
              </w:rPr>
              <w:t>API returns â€œImage upload failedâ€; no partial activity should be claimed as created.</w:t>
            </w:r>
          </w:p>
        </w:tc>
        <w:tc>
          <w:tcPr>
            <w:tcW w:type="dxa" w:w="1419"/>
            <w:vAlign w:val="top"/>
            <w:tcMar>
              <w:top w:w="80" w:type="dxa"/>
              <w:start w:w="80" w:type="dxa"/>
              <w:bottom w:w="80" w:type="dxa"/>
              <w:end w:w="80" w:type="dxa"/>
            </w:tcMar>
          </w:tcPr>
          <w:p>
            <w:pPr>
              <w:spacing w:after="0" w:line="240" w:lineRule="auto"/>
            </w:pPr>
            <w:r>
              <w:rPr>
                <w:sz w:val="16"/>
              </w:rPr>
              <w:t>To Be Verified. Controller catches upload exceptions and returns HTTP 500. Do not alter production credentials.</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TC-16 System Normal</w:t>
            </w:r>
          </w:p>
        </w:tc>
        <w:tc>
          <w:tcPr>
            <w:tcW w:type="dxa" w:w="1419"/>
            <w:vAlign w:val="top"/>
            <w:tcMar>
              <w:top w:w="80" w:type="dxa"/>
              <w:start w:w="80" w:type="dxa"/>
              <w:bottom w:w="80" w:type="dxa"/>
              <w:end w:w="80" w:type="dxa"/>
            </w:tcMar>
          </w:tcPr>
          <w:p>
            <w:pPr>
              <w:spacing w:after="0" w:line="240" w:lineRule="auto"/>
            </w:pPr>
            <w:r>
              <w:rPr>
                <w:sz w:val="16"/>
              </w:rPr>
              <w:t>Events public list and admin CRUD</w:t>
            </w:r>
          </w:p>
        </w:tc>
        <w:tc>
          <w:tcPr>
            <w:tcW w:type="dxa" w:w="1419"/>
            <w:vAlign w:val="top"/>
            <w:tcMar>
              <w:top w:w="80" w:type="dxa"/>
              <w:start w:w="80" w:type="dxa"/>
              <w:bottom w:w="80" w:type="dxa"/>
              <w:end w:w="80" w:type="dxa"/>
            </w:tcMar>
          </w:tcPr>
          <w:p>
            <w:pPr>
              <w:spacing w:after="0" w:line="240" w:lineRule="auto"/>
            </w:pPr>
            <w:r>
              <w:rPr>
                <w:sz w:val="16"/>
              </w:rPr>
              <w:t>Existing events; admin for management.</w:t>
            </w:r>
          </w:p>
        </w:tc>
        <w:tc>
          <w:tcPr>
            <w:tcW w:type="dxa" w:w="1419"/>
            <w:vAlign w:val="top"/>
            <w:tcMar>
              <w:top w:w="80" w:type="dxa"/>
              <w:start w:w="80" w:type="dxa"/>
              <w:bottom w:w="80" w:type="dxa"/>
              <w:end w:w="80" w:type="dxa"/>
            </w:tcMar>
          </w:tcPr>
          <w:p>
            <w:pPr>
              <w:spacing w:after="0" w:line="240" w:lineRule="auto"/>
            </w:pPr>
            <w:r>
              <w:rPr>
                <w:sz w:val="16"/>
              </w:rPr>
              <w:t>View Events; as admin create/update/delete a temporary event; refresh public list.</w:t>
            </w:r>
          </w:p>
        </w:tc>
        <w:tc>
          <w:tcPr>
            <w:tcW w:type="dxa" w:w="1419"/>
            <w:vAlign w:val="top"/>
            <w:tcMar>
              <w:top w:w="80" w:type="dxa"/>
              <w:start w:w="80" w:type="dxa"/>
              <w:bottom w:w="80" w:type="dxa"/>
              <w:end w:w="80" w:type="dxa"/>
            </w:tcMar>
          </w:tcPr>
          <w:p>
            <w:pPr>
              <w:spacing w:after="0" w:line="240" w:lineRule="auto"/>
            </w:pPr>
            <w:r>
              <w:rPr>
                <w:sz w:val="16"/>
              </w:rPr>
              <w:t>Public list displays active event information; administrative changes persist.</w:t>
            </w:r>
          </w:p>
        </w:tc>
        <w:tc>
          <w:tcPr>
            <w:tcW w:type="dxa" w:w="1419"/>
            <w:vAlign w:val="top"/>
            <w:tcMar>
              <w:top w:w="80" w:type="dxa"/>
              <w:start w:w="80" w:type="dxa"/>
              <w:bottom w:w="80" w:type="dxa"/>
              <w:end w:w="80" w:type="dxa"/>
            </w:tcMar>
          </w:tcPr>
          <w:p>
            <w:pPr>
              <w:spacing w:after="0" w:line="240" w:lineRule="auto"/>
            </w:pPr>
            <w:r>
              <w:rPr>
                <w:sz w:val="16"/>
              </w:rPr>
              <w:t>Not Executed. Event routes include upcoming/all/today/show and admin CRUD. Capture SS-14.</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TC-17 System Invalid</w:t>
            </w:r>
          </w:p>
        </w:tc>
        <w:tc>
          <w:tcPr>
            <w:tcW w:type="dxa" w:w="1419"/>
            <w:vAlign w:val="top"/>
            <w:tcMar>
              <w:top w:w="80" w:type="dxa"/>
              <w:start w:w="80" w:type="dxa"/>
              <w:bottom w:w="80" w:type="dxa"/>
              <w:end w:w="80" w:type="dxa"/>
            </w:tcMar>
          </w:tcPr>
          <w:p>
            <w:pPr>
              <w:spacing w:after="0" w:line="240" w:lineRule="auto"/>
            </w:pPr>
            <w:r>
              <w:rPr>
                <w:sz w:val="16"/>
              </w:rPr>
              <w:t>Event required/invalid data</w:t>
            </w:r>
          </w:p>
        </w:tc>
        <w:tc>
          <w:tcPr>
            <w:tcW w:type="dxa" w:w="1419"/>
            <w:vAlign w:val="top"/>
            <w:tcMar>
              <w:top w:w="80" w:type="dxa"/>
              <w:start w:w="80" w:type="dxa"/>
              <w:bottom w:w="80" w:type="dxa"/>
              <w:end w:w="80" w:type="dxa"/>
            </w:tcMar>
          </w:tcPr>
          <w:p>
            <w:pPr>
              <w:spacing w:after="0" w:line="240" w:lineRule="auto"/>
            </w:pPr>
            <w:r>
              <w:rPr>
                <w:sz w:val="16"/>
              </w:rPr>
              <w:t>Administrator. Omit required event/date/Hijri fields or use invalid event type.</w:t>
            </w:r>
          </w:p>
        </w:tc>
        <w:tc>
          <w:tcPr>
            <w:tcW w:type="dxa" w:w="1419"/>
            <w:vAlign w:val="top"/>
            <w:tcMar>
              <w:top w:w="80" w:type="dxa"/>
              <w:start w:w="80" w:type="dxa"/>
              <w:bottom w:w="80" w:type="dxa"/>
              <w:end w:w="80" w:type="dxa"/>
            </w:tcMar>
          </w:tcPr>
          <w:p>
            <w:pPr>
              <w:spacing w:after="0" w:line="240" w:lineRule="auto"/>
            </w:pPr>
            <w:r>
              <w:rPr>
                <w:sz w:val="16"/>
              </w:rPr>
              <w:t>Submit form/API request.</w:t>
            </w:r>
          </w:p>
        </w:tc>
        <w:tc>
          <w:tcPr>
            <w:tcW w:type="dxa" w:w="1419"/>
            <w:vAlign w:val="top"/>
            <w:tcMar>
              <w:top w:w="80" w:type="dxa"/>
              <w:start w:w="80" w:type="dxa"/>
              <w:bottom w:w="80" w:type="dxa"/>
              <w:end w:w="80" w:type="dxa"/>
            </w:tcMar>
          </w:tcPr>
          <w:p>
            <w:pPr>
              <w:spacing w:after="0" w:line="240" w:lineRule="auto"/>
            </w:pPr>
            <w:r>
              <w:rPr>
                <w:sz w:val="16"/>
              </w:rPr>
              <w:t>422 validation response; no invalid event saved.</w:t>
            </w:r>
          </w:p>
        </w:tc>
        <w:tc>
          <w:tcPr>
            <w:tcW w:type="dxa" w:w="1419"/>
            <w:vAlign w:val="top"/>
            <w:tcMar>
              <w:top w:w="80" w:type="dxa"/>
              <w:start w:w="80" w:type="dxa"/>
              <w:bottom w:w="80" w:type="dxa"/>
              <w:end w:w="80" w:type="dxa"/>
            </w:tcMar>
          </w:tcPr>
          <w:p>
            <w:pPr>
              <w:spacing w:after="0" w:line="240" w:lineRule="auto"/>
            </w:pPr>
            <w:r>
              <w:rPr>
                <w:sz w:val="16"/>
              </w:rPr>
              <w:t>Not Executed. Confirm exact UI fields and validation messages during execution.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TC-18 System Normal</w:t>
            </w:r>
          </w:p>
        </w:tc>
        <w:tc>
          <w:tcPr>
            <w:tcW w:type="dxa" w:w="1419"/>
            <w:vAlign w:val="top"/>
            <w:tcMar>
              <w:top w:w="80" w:type="dxa"/>
              <w:start w:w="80" w:type="dxa"/>
              <w:bottom w:w="80" w:type="dxa"/>
              <w:end w:w="80" w:type="dxa"/>
            </w:tcMar>
          </w:tcPr>
          <w:p>
            <w:pPr>
              <w:spacing w:after="0" w:line="240" w:lineRule="auto"/>
            </w:pPr>
            <w:r>
              <w:rPr>
                <w:sz w:val="16"/>
              </w:rPr>
              <w:t>Milad booking and user history</w:t>
            </w:r>
          </w:p>
        </w:tc>
        <w:tc>
          <w:tcPr>
            <w:tcW w:type="dxa" w:w="1419"/>
            <w:vAlign w:val="top"/>
            <w:tcMar>
              <w:top w:w="80" w:type="dxa"/>
              <w:start w:w="80" w:type="dxa"/>
              <w:bottom w:w="80" w:type="dxa"/>
              <w:end w:w="80" w:type="dxa"/>
            </w:tcMar>
          </w:tcPr>
          <w:p>
            <w:pPr>
              <w:spacing w:after="0" w:line="240" w:lineRule="auto"/>
            </w:pPr>
            <w:r>
              <w:rPr>
                <w:sz w:val="16"/>
              </w:rPr>
              <w:t>Logged-in user. Valid name, phone, description, future/allowed date as enforced by UI/API.</w:t>
            </w:r>
          </w:p>
        </w:tc>
        <w:tc>
          <w:tcPr>
            <w:tcW w:type="dxa" w:w="1419"/>
            <w:vAlign w:val="top"/>
            <w:tcMar>
              <w:top w:w="80" w:type="dxa"/>
              <w:start w:w="80" w:type="dxa"/>
              <w:bottom w:w="80" w:type="dxa"/>
              <w:end w:w="80" w:type="dxa"/>
            </w:tcMar>
          </w:tcPr>
          <w:p>
            <w:pPr>
              <w:spacing w:after="0" w:line="240" w:lineRule="auto"/>
            </w:pPr>
            <w:r>
              <w:rPr>
                <w:sz w:val="16"/>
              </w:rPr>
              <w:t>Submit booking; open My Milad Requests.</w:t>
            </w:r>
          </w:p>
        </w:tc>
        <w:tc>
          <w:tcPr>
            <w:tcW w:type="dxa" w:w="1419"/>
            <w:vAlign w:val="top"/>
            <w:tcMar>
              <w:top w:w="80" w:type="dxa"/>
              <w:start w:w="80" w:type="dxa"/>
              <w:bottom w:w="80" w:type="dxa"/>
              <w:end w:w="80" w:type="dxa"/>
            </w:tcMar>
          </w:tcPr>
          <w:p>
            <w:pPr>
              <w:spacing w:after="0" w:line="240" w:lineRule="auto"/>
            </w:pPr>
            <w:r>
              <w:rPr>
                <w:sz w:val="16"/>
              </w:rPr>
              <w:t>New request is linked to user and starts pending; history displays status.</w:t>
            </w:r>
          </w:p>
        </w:tc>
        <w:tc>
          <w:tcPr>
            <w:tcW w:type="dxa" w:w="1419"/>
            <w:vAlign w:val="top"/>
            <w:tcMar>
              <w:top w:w="80" w:type="dxa"/>
              <w:start w:w="80" w:type="dxa"/>
              <w:bottom w:w="80" w:type="dxa"/>
              <w:end w:w="80" w:type="dxa"/>
            </w:tcMar>
          </w:tcPr>
          <w:p>
            <w:pPr>
              <w:spacing w:after="0" w:line="240" w:lineRule="auto"/>
            </w:pPr>
            <w:r>
              <w:rPr>
                <w:sz w:val="16"/>
              </w:rPr>
              <w:t xml:space="preserve">Not Executed. API store is JWT protected and creates status </w:t>
            </w:r>
            <w:r>
              <w:rPr>
                <w:rFonts w:ascii="Consolas" w:hAnsi="Consolas"/>
                <w:sz w:val="16"/>
              </w:rPr>
              <w:t>pending</w:t>
            </w:r>
            <w:r>
              <w:rPr>
                <w:sz w:val="16"/>
              </w:rPr>
              <w:t>. Capture SS-15.</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TC-19 Acceptance Normal</w:t>
            </w:r>
          </w:p>
        </w:tc>
        <w:tc>
          <w:tcPr>
            <w:tcW w:type="dxa" w:w="1419"/>
            <w:vAlign w:val="top"/>
            <w:tcMar>
              <w:top w:w="80" w:type="dxa"/>
              <w:start w:w="80" w:type="dxa"/>
              <w:bottom w:w="80" w:type="dxa"/>
              <w:end w:w="80" w:type="dxa"/>
            </w:tcMar>
          </w:tcPr>
          <w:p>
            <w:pPr>
              <w:spacing w:after="0" w:line="240" w:lineRule="auto"/>
            </w:pPr>
            <w:r>
              <w:rPr>
                <w:sz w:val="16"/>
              </w:rPr>
              <w:t>Admin Milad approval/rejection</w:t>
            </w:r>
          </w:p>
        </w:tc>
        <w:tc>
          <w:tcPr>
            <w:tcW w:type="dxa" w:w="1419"/>
            <w:vAlign w:val="top"/>
            <w:tcMar>
              <w:top w:w="80" w:type="dxa"/>
              <w:start w:w="80" w:type="dxa"/>
              <w:bottom w:w="80" w:type="dxa"/>
              <w:end w:w="80" w:type="dxa"/>
            </w:tcMar>
          </w:tcPr>
          <w:p>
            <w:pPr>
              <w:spacing w:after="0" w:line="240" w:lineRule="auto"/>
            </w:pPr>
            <w:r>
              <w:rPr>
                <w:sz w:val="16"/>
              </w:rPr>
              <w:t>Existing pending request; logged-in admin.</w:t>
            </w:r>
          </w:p>
        </w:tc>
        <w:tc>
          <w:tcPr>
            <w:tcW w:type="dxa" w:w="1419"/>
            <w:vAlign w:val="top"/>
            <w:tcMar>
              <w:top w:w="80" w:type="dxa"/>
              <w:start w:w="80" w:type="dxa"/>
              <w:bottom w:w="80" w:type="dxa"/>
              <w:end w:w="80" w:type="dxa"/>
            </w:tcMar>
          </w:tcPr>
          <w:p>
            <w:pPr>
              <w:spacing w:after="0" w:line="240" w:lineRule="auto"/>
            </w:pPr>
            <w:r>
              <w:rPr>
                <w:sz w:val="16"/>
              </w:rPr>
              <w:t>Open Milad requests; set approved/rejected and remark; log in as requester and refresh history.</w:t>
            </w:r>
          </w:p>
        </w:tc>
        <w:tc>
          <w:tcPr>
            <w:tcW w:type="dxa" w:w="1419"/>
            <w:vAlign w:val="top"/>
            <w:tcMar>
              <w:top w:w="80" w:type="dxa"/>
              <w:start w:w="80" w:type="dxa"/>
              <w:bottom w:w="80" w:type="dxa"/>
              <w:end w:w="80" w:type="dxa"/>
            </w:tcMar>
          </w:tcPr>
          <w:p>
            <w:pPr>
              <w:spacing w:after="0" w:line="240" w:lineRule="auto"/>
            </w:pPr>
            <w:r>
              <w:rPr>
                <w:sz w:val="16"/>
              </w:rPr>
              <w:t>Status and admin remark are reflected to relevant parties.</w:t>
            </w:r>
          </w:p>
        </w:tc>
        <w:tc>
          <w:tcPr>
            <w:tcW w:type="dxa" w:w="1419"/>
            <w:vAlign w:val="top"/>
            <w:tcMar>
              <w:top w:w="80" w:type="dxa"/>
              <w:start w:w="80" w:type="dxa"/>
              <w:bottom w:w="80" w:type="dxa"/>
              <w:end w:w="80" w:type="dxa"/>
            </w:tcMar>
          </w:tcPr>
          <w:p>
            <w:pPr>
              <w:spacing w:after="0" w:line="240" w:lineRule="auto"/>
            </w:pPr>
            <w:r>
              <w:rPr>
                <w:sz w:val="16"/>
              </w:rPr>
              <w:t>Not Executed. Capture SS-16.</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TC-20 System Invalid</w:t>
            </w:r>
          </w:p>
        </w:tc>
        <w:tc>
          <w:tcPr>
            <w:tcW w:type="dxa" w:w="1419"/>
            <w:vAlign w:val="top"/>
            <w:tcMar>
              <w:top w:w="80" w:type="dxa"/>
              <w:start w:w="80" w:type="dxa"/>
              <w:bottom w:w="80" w:type="dxa"/>
              <w:end w:w="80" w:type="dxa"/>
            </w:tcMar>
          </w:tcPr>
          <w:p>
            <w:pPr>
              <w:spacing w:after="0" w:line="240" w:lineRule="auto"/>
            </w:pPr>
            <w:r>
              <w:rPr>
                <w:sz w:val="16"/>
              </w:rPr>
              <w:t>Milad empty required fields / unauthorized edit</w:t>
            </w:r>
          </w:p>
        </w:tc>
        <w:tc>
          <w:tcPr>
            <w:tcW w:type="dxa" w:w="1419"/>
            <w:vAlign w:val="top"/>
            <w:tcMar>
              <w:top w:w="80" w:type="dxa"/>
              <w:start w:w="80" w:type="dxa"/>
              <w:bottom w:w="80" w:type="dxa"/>
              <w:end w:w="80" w:type="dxa"/>
            </w:tcMar>
          </w:tcPr>
          <w:p>
            <w:pPr>
              <w:spacing w:after="0" w:line="240" w:lineRule="auto"/>
            </w:pPr>
            <w:r>
              <w:rPr>
                <w:sz w:val="16"/>
              </w:rPr>
              <w:t>Logged-in user, then another user's request ID if test accounts available.</w:t>
            </w:r>
          </w:p>
        </w:tc>
        <w:tc>
          <w:tcPr>
            <w:tcW w:type="dxa" w:w="1419"/>
            <w:vAlign w:val="top"/>
            <w:tcMar>
              <w:top w:w="80" w:type="dxa"/>
              <w:start w:w="80" w:type="dxa"/>
              <w:bottom w:w="80" w:type="dxa"/>
              <w:end w:w="80" w:type="dxa"/>
            </w:tcMar>
          </w:tcPr>
          <w:p>
            <w:pPr>
              <w:spacing w:after="0" w:line="240" w:lineRule="auto"/>
            </w:pPr>
            <w:r>
              <w:rPr>
                <w:sz w:val="16"/>
              </w:rPr>
              <w:t>Submit empty form; try URL/API edit/delete of another user's ID.</w:t>
            </w:r>
          </w:p>
        </w:tc>
        <w:tc>
          <w:tcPr>
            <w:tcW w:type="dxa" w:w="1419"/>
            <w:vAlign w:val="top"/>
            <w:tcMar>
              <w:top w:w="80" w:type="dxa"/>
              <w:start w:w="80" w:type="dxa"/>
              <w:bottom w:w="80" w:type="dxa"/>
              <w:end w:w="80" w:type="dxa"/>
            </w:tcMar>
          </w:tcPr>
          <w:p>
            <w:pPr>
              <w:spacing w:after="0" w:line="240" w:lineRule="auto"/>
            </w:pPr>
            <w:r>
              <w:rPr>
                <w:sz w:val="16"/>
              </w:rPr>
              <w:t>Validation rejects incomplete fields; ownership check must prevent unauthorized modification.</w:t>
            </w:r>
          </w:p>
        </w:tc>
        <w:tc>
          <w:tcPr>
            <w:tcW w:type="dxa" w:w="1419"/>
            <w:vAlign w:val="top"/>
            <w:tcMar>
              <w:top w:w="80" w:type="dxa"/>
              <w:start w:w="80" w:type="dxa"/>
              <w:bottom w:w="80" w:type="dxa"/>
              <w:end w:w="80" w:type="dxa"/>
            </w:tcMar>
          </w:tcPr>
          <w:p>
            <w:pPr>
              <w:spacing w:after="0" w:line="240" w:lineRule="auto"/>
            </w:pPr>
            <w:r>
              <w:rPr>
                <w:sz w:val="16"/>
              </w:rPr>
              <w:t>Not Executed. Verify observed status/message; do not assume it passes.</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TC-21 System Normal</w:t>
            </w:r>
          </w:p>
        </w:tc>
        <w:tc>
          <w:tcPr>
            <w:tcW w:type="dxa" w:w="1419"/>
            <w:vAlign w:val="top"/>
            <w:tcMar>
              <w:top w:w="80" w:type="dxa"/>
              <w:start w:w="80" w:type="dxa"/>
              <w:bottom w:w="80" w:type="dxa"/>
              <w:end w:w="80" w:type="dxa"/>
            </w:tcMar>
          </w:tcPr>
          <w:p>
            <w:pPr>
              <w:spacing w:after="0" w:line="240" w:lineRule="auto"/>
            </w:pPr>
            <w:r>
              <w:rPr>
                <w:sz w:val="16"/>
              </w:rPr>
              <w:t>Zakat calculator</w:t>
            </w:r>
          </w:p>
        </w:tc>
        <w:tc>
          <w:tcPr>
            <w:tcW w:type="dxa" w:w="1419"/>
            <w:vAlign w:val="top"/>
            <w:tcMar>
              <w:top w:w="80" w:type="dxa"/>
              <w:start w:w="80" w:type="dxa"/>
              <w:bottom w:w="80" w:type="dxa"/>
              <w:end w:w="80" w:type="dxa"/>
            </w:tcMar>
          </w:tcPr>
          <w:p>
            <w:pPr>
              <w:spacing w:after="0" w:line="240" w:lineRule="auto"/>
            </w:pPr>
            <w:r>
              <w:rPr>
                <w:sz w:val="16"/>
              </w:rPr>
              <w:t>Zakat page. Known valid numeric assets/liabilities values.</w:t>
            </w:r>
          </w:p>
        </w:tc>
        <w:tc>
          <w:tcPr>
            <w:tcW w:type="dxa" w:w="1419"/>
            <w:vAlign w:val="top"/>
            <w:tcMar>
              <w:top w:w="80" w:type="dxa"/>
              <w:start w:w="80" w:type="dxa"/>
              <w:bottom w:w="80" w:type="dxa"/>
              <w:end w:w="80" w:type="dxa"/>
            </w:tcMar>
          </w:tcPr>
          <w:p>
            <w:pPr>
              <w:spacing w:after="0" w:line="240" w:lineRule="auto"/>
            </w:pPr>
            <w:r>
              <w:rPr>
                <w:sz w:val="16"/>
              </w:rPr>
              <w:t>Enter values; calculate.</w:t>
            </w:r>
          </w:p>
        </w:tc>
        <w:tc>
          <w:tcPr>
            <w:tcW w:type="dxa" w:w="1419"/>
            <w:vAlign w:val="top"/>
            <w:tcMar>
              <w:top w:w="80" w:type="dxa"/>
              <w:start w:w="80" w:type="dxa"/>
              <w:bottom w:w="80" w:type="dxa"/>
              <w:end w:w="80" w:type="dxa"/>
            </w:tcMar>
          </w:tcPr>
          <w:p>
            <w:pPr>
              <w:spacing w:after="0" w:line="240" w:lineRule="auto"/>
            </w:pPr>
            <w:r>
              <w:rPr>
                <w:sz w:val="16"/>
              </w:rPr>
              <w:t>Displayed payable Zakat follows the calculator formula implemented in the client.</w:t>
            </w:r>
          </w:p>
        </w:tc>
        <w:tc>
          <w:tcPr>
            <w:tcW w:type="dxa" w:w="1419"/>
            <w:vAlign w:val="top"/>
            <w:tcMar>
              <w:top w:w="80" w:type="dxa"/>
              <w:start w:w="80" w:type="dxa"/>
              <w:bottom w:w="80" w:type="dxa"/>
              <w:end w:w="80" w:type="dxa"/>
            </w:tcMar>
          </w:tcPr>
          <w:p>
            <w:pPr>
              <w:spacing w:after="0" w:line="240" w:lineRule="auto"/>
            </w:pPr>
            <w:r>
              <w:rPr>
                <w:sz w:val="16"/>
              </w:rPr>
              <w:t>Not Executed. Record the exact inputs/result in caption; capture SS-17.</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TC-22 Boundary/Invalid</w:t>
            </w:r>
          </w:p>
        </w:tc>
        <w:tc>
          <w:tcPr>
            <w:tcW w:type="dxa" w:w="1419"/>
            <w:vAlign w:val="top"/>
            <w:tcMar>
              <w:top w:w="80" w:type="dxa"/>
              <w:start w:w="80" w:type="dxa"/>
              <w:bottom w:w="80" w:type="dxa"/>
              <w:end w:w="80" w:type="dxa"/>
            </w:tcMar>
          </w:tcPr>
          <w:p>
            <w:pPr>
              <w:spacing w:after="0" w:line="240" w:lineRule="auto"/>
            </w:pPr>
            <w:r>
              <w:rPr>
                <w:sz w:val="16"/>
              </w:rPr>
              <w:t>Zakat numeric inputs</w:t>
            </w:r>
          </w:p>
        </w:tc>
        <w:tc>
          <w:tcPr>
            <w:tcW w:type="dxa" w:w="1419"/>
            <w:vAlign w:val="top"/>
            <w:tcMar>
              <w:top w:w="80" w:type="dxa"/>
              <w:start w:w="80" w:type="dxa"/>
              <w:bottom w:w="80" w:type="dxa"/>
              <w:end w:w="80" w:type="dxa"/>
            </w:tcMar>
          </w:tcPr>
          <w:p>
            <w:pPr>
              <w:spacing w:after="0" w:line="240" w:lineRule="auto"/>
            </w:pPr>
            <w:r>
              <w:rPr>
                <w:sz w:val="16"/>
              </w:rPr>
              <w:t>Zero, decimals, negative values, blank fields, and very large valid numbers.</w:t>
            </w:r>
          </w:p>
        </w:tc>
        <w:tc>
          <w:tcPr>
            <w:tcW w:type="dxa" w:w="1419"/>
            <w:vAlign w:val="top"/>
            <w:tcMar>
              <w:top w:w="80" w:type="dxa"/>
              <w:start w:w="80" w:type="dxa"/>
              <w:bottom w:w="80" w:type="dxa"/>
              <w:end w:w="80" w:type="dxa"/>
            </w:tcMar>
          </w:tcPr>
          <w:p>
            <w:pPr>
              <w:spacing w:after="0" w:line="240" w:lineRule="auto"/>
            </w:pPr>
            <w:r>
              <w:rPr>
                <w:sz w:val="16"/>
              </w:rPr>
              <w:t>Calculate each case.</w:t>
            </w:r>
          </w:p>
        </w:tc>
        <w:tc>
          <w:tcPr>
            <w:tcW w:type="dxa" w:w="1419"/>
            <w:vAlign w:val="top"/>
            <w:tcMar>
              <w:top w:w="80" w:type="dxa"/>
              <w:start w:w="80" w:type="dxa"/>
              <w:bottom w:w="80" w:type="dxa"/>
              <w:end w:w="80" w:type="dxa"/>
            </w:tcMar>
          </w:tcPr>
          <w:p>
            <w:pPr>
              <w:spacing w:after="0" w:line="240" w:lineRule="auto"/>
            </w:pPr>
            <w:r>
              <w:rPr>
                <w:sz w:val="16"/>
              </w:rPr>
              <w:t>UI handles non-positive/invalid entries safely and calculation remains understandable.</w:t>
            </w:r>
          </w:p>
        </w:tc>
        <w:tc>
          <w:tcPr>
            <w:tcW w:type="dxa" w:w="1419"/>
            <w:vAlign w:val="top"/>
            <w:tcMar>
              <w:top w:w="80" w:type="dxa"/>
              <w:start w:w="80" w:type="dxa"/>
              <w:bottom w:w="80" w:type="dxa"/>
              <w:end w:w="80" w:type="dxa"/>
            </w:tcMar>
          </w:tcPr>
          <w:p>
            <w:pPr>
              <w:spacing w:after="0" w:line="240" w:lineRule="auto"/>
            </w:pPr>
            <w:r>
              <w:rPr>
                <w:sz w:val="16"/>
              </w:rPr>
              <w:t>Not Executed. Exact acceptance rules must be observed from UI; this is a manual test. Capture one validation/boundary result if shown.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TC-23 Integration Normal</w:t>
            </w:r>
          </w:p>
        </w:tc>
        <w:tc>
          <w:tcPr>
            <w:tcW w:type="dxa" w:w="1419"/>
            <w:vAlign w:val="top"/>
            <w:tcMar>
              <w:top w:w="80" w:type="dxa"/>
              <w:start w:w="80" w:type="dxa"/>
              <w:bottom w:w="80" w:type="dxa"/>
              <w:end w:w="80" w:type="dxa"/>
            </w:tcMar>
          </w:tcPr>
          <w:p>
            <w:pPr>
              <w:spacing w:after="0" w:line="240" w:lineRule="auto"/>
            </w:pPr>
            <w:r>
              <w:rPr>
                <w:sz w:val="16"/>
              </w:rPr>
              <w:t>Donation initiation</w:t>
            </w:r>
          </w:p>
        </w:tc>
        <w:tc>
          <w:tcPr>
            <w:tcW w:type="dxa" w:w="1419"/>
            <w:vAlign w:val="top"/>
            <w:tcMar>
              <w:top w:w="80" w:type="dxa"/>
              <w:start w:w="80" w:type="dxa"/>
              <w:bottom w:w="80" w:type="dxa"/>
              <w:end w:w="80" w:type="dxa"/>
            </w:tcMar>
          </w:tcPr>
          <w:p>
            <w:pPr>
              <w:spacing w:after="0" w:line="240" w:lineRule="auto"/>
            </w:pPr>
            <w:r>
              <w:rPr>
                <w:sz w:val="16"/>
              </w:rPr>
              <w:t>Valid donor details, category, positive amount; SSLCommerz sandbox/configuration.</w:t>
            </w:r>
          </w:p>
        </w:tc>
        <w:tc>
          <w:tcPr>
            <w:tcW w:type="dxa" w:w="1419"/>
            <w:vAlign w:val="top"/>
            <w:tcMar>
              <w:top w:w="80" w:type="dxa"/>
              <w:start w:w="80" w:type="dxa"/>
              <w:bottom w:w="80" w:type="dxa"/>
              <w:end w:w="80" w:type="dxa"/>
            </w:tcMar>
          </w:tcPr>
          <w:p>
            <w:pPr>
              <w:spacing w:after="0" w:line="240" w:lineRule="auto"/>
            </w:pPr>
            <w:r>
              <w:rPr>
                <w:sz w:val="16"/>
              </w:rPr>
              <w:t>Open Donate; submit; complete or stop gateway flow.</w:t>
            </w:r>
          </w:p>
        </w:tc>
        <w:tc>
          <w:tcPr>
            <w:tcW w:type="dxa" w:w="1419"/>
            <w:vAlign w:val="top"/>
            <w:tcMar>
              <w:top w:w="80" w:type="dxa"/>
              <w:start w:w="80" w:type="dxa"/>
              <w:bottom w:w="80" w:type="dxa"/>
              <w:end w:w="80" w:type="dxa"/>
            </w:tcMar>
          </w:tcPr>
          <w:p>
            <w:pPr>
              <w:spacing w:after="0" w:line="240" w:lineRule="auto"/>
            </w:pPr>
            <w:r>
              <w:rPr>
                <w:sz w:val="16"/>
              </w:rPr>
              <w:t>Pending donation is created; browser is redirected to gateway URL; callback maps to success/fail/cancel state.</w:t>
            </w:r>
          </w:p>
        </w:tc>
        <w:tc>
          <w:tcPr>
            <w:tcW w:type="dxa" w:w="1419"/>
            <w:vAlign w:val="top"/>
            <w:tcMar>
              <w:top w:w="80" w:type="dxa"/>
              <w:start w:w="80" w:type="dxa"/>
              <w:bottom w:w="80" w:type="dxa"/>
              <w:end w:w="80" w:type="dxa"/>
            </w:tcMar>
          </w:tcPr>
          <w:p>
            <w:pPr>
              <w:spacing w:after="0" w:line="240" w:lineRule="auto"/>
            </w:pPr>
            <w:r>
              <w:rPr>
                <w:sz w:val="16"/>
              </w:rPr>
              <w:t>Not Executed. Payment must not be claimed successful without gateway evidence. Capture SS-18 (pre-gateway) and SS-19 (actual callback state).</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TC-24 Integration Invalid</w:t>
            </w:r>
          </w:p>
        </w:tc>
        <w:tc>
          <w:tcPr>
            <w:tcW w:type="dxa" w:w="1419"/>
            <w:vAlign w:val="top"/>
            <w:tcMar>
              <w:top w:w="80" w:type="dxa"/>
              <w:start w:w="80" w:type="dxa"/>
              <w:bottom w:w="80" w:type="dxa"/>
              <w:end w:w="80" w:type="dxa"/>
            </w:tcMar>
          </w:tcPr>
          <w:p>
            <w:pPr>
              <w:spacing w:after="0" w:line="240" w:lineRule="auto"/>
            </w:pPr>
            <w:r>
              <w:rPr>
                <w:sz w:val="16"/>
              </w:rPr>
              <w:t>Donation validation</w:t>
            </w:r>
          </w:p>
        </w:tc>
        <w:tc>
          <w:tcPr>
            <w:tcW w:type="dxa" w:w="1419"/>
            <w:vAlign w:val="top"/>
            <w:tcMar>
              <w:top w:w="80" w:type="dxa"/>
              <w:start w:w="80" w:type="dxa"/>
              <w:bottom w:w="80" w:type="dxa"/>
              <w:end w:w="80" w:type="dxa"/>
            </w:tcMar>
          </w:tcPr>
          <w:p>
            <w:pPr>
              <w:spacing w:after="0" w:line="240" w:lineRule="auto"/>
            </w:pPr>
            <w:r>
              <w:rPr>
                <w:sz w:val="16"/>
              </w:rPr>
              <w:t>Donation page. Missing category/name/email/phone or amount â‰¤0.</w:t>
            </w:r>
          </w:p>
        </w:tc>
        <w:tc>
          <w:tcPr>
            <w:tcW w:type="dxa" w:w="1419"/>
            <w:vAlign w:val="top"/>
            <w:tcMar>
              <w:top w:w="80" w:type="dxa"/>
              <w:start w:w="80" w:type="dxa"/>
              <w:bottom w:w="80" w:type="dxa"/>
              <w:end w:w="80" w:type="dxa"/>
            </w:tcMar>
          </w:tcPr>
          <w:p>
            <w:pPr>
              <w:spacing w:after="0" w:line="240" w:lineRule="auto"/>
            </w:pPr>
            <w:r>
              <w:rPr>
                <w:sz w:val="16"/>
              </w:rPr>
              <w:t>Submit invalid values.</w:t>
            </w:r>
          </w:p>
        </w:tc>
        <w:tc>
          <w:tcPr>
            <w:tcW w:type="dxa" w:w="1419"/>
            <w:vAlign w:val="top"/>
            <w:tcMar>
              <w:top w:w="80" w:type="dxa"/>
              <w:start w:w="80" w:type="dxa"/>
              <w:bottom w:w="80" w:type="dxa"/>
              <w:end w:w="80" w:type="dxa"/>
            </w:tcMar>
          </w:tcPr>
          <w:p>
            <w:pPr>
              <w:spacing w:after="0" w:line="240" w:lineRule="auto"/>
            </w:pPr>
            <w:r>
              <w:rPr>
                <w:sz w:val="16"/>
              </w:rPr>
              <w:t>Client/API rejects data and no valid payment initiation occurs.</w:t>
            </w:r>
          </w:p>
        </w:tc>
        <w:tc>
          <w:tcPr>
            <w:tcW w:type="dxa" w:w="1419"/>
            <w:vAlign w:val="top"/>
            <w:tcMar>
              <w:top w:w="80" w:type="dxa"/>
              <w:start w:w="80" w:type="dxa"/>
              <w:bottom w:w="80" w:type="dxa"/>
              <w:end w:w="80" w:type="dxa"/>
            </w:tcMar>
          </w:tcPr>
          <w:p>
            <w:pPr>
              <w:spacing w:after="0" w:line="240" w:lineRule="auto"/>
            </w:pPr>
            <w:r>
              <w:rPr>
                <w:sz w:val="16"/>
              </w:rPr>
              <w:t>Not Executed. Backend validates required donor fields, category and amount `numeric</w:t>
            </w:r>
          </w:p>
        </w:tc>
        <w:tc>
          <w:tcPr>
            <w:tcW w:type="dxa" w:w="1419"/>
            <w:vAlign w:val="top"/>
            <w:tcMar>
              <w:top w:w="80" w:type="dxa"/>
              <w:start w:w="80" w:type="dxa"/>
              <w:bottom w:w="80" w:type="dxa"/>
              <w:end w:w="80" w:type="dxa"/>
            </w:tcMar>
          </w:tcPr>
          <w:p>
            <w:pPr>
              <w:spacing w:after="0" w:line="240" w:lineRule="auto"/>
            </w:pPr>
            <w:r>
              <w:rPr>
                <w:sz w:val="16"/>
              </w:rPr>
              <w:t>min:1`. Capture SS-20.</w:t>
            </w:r>
          </w:p>
        </w:tc>
      </w:tr>
      <w:tr>
        <w:tc>
          <w:tcPr>
            <w:tcW w:type="dxa" w:w="1419"/>
            <w:vAlign w:val="top"/>
            <w:tcMar>
              <w:top w:w="80" w:type="dxa"/>
              <w:start w:w="80" w:type="dxa"/>
              <w:bottom w:w="80" w:type="dxa"/>
              <w:end w:w="80" w:type="dxa"/>
            </w:tcMar>
          </w:tcPr>
          <w:p>
            <w:pPr>
              <w:spacing w:after="0" w:line="240" w:lineRule="auto"/>
            </w:pPr>
            <w:r>
              <w:rPr>
                <w:sz w:val="16"/>
              </w:rPr>
              <w:t>TC-25 Integration Exceptional</w:t>
            </w:r>
          </w:p>
        </w:tc>
        <w:tc>
          <w:tcPr>
            <w:tcW w:type="dxa" w:w="1419"/>
            <w:vAlign w:val="top"/>
            <w:tcMar>
              <w:top w:w="80" w:type="dxa"/>
              <w:start w:w="80" w:type="dxa"/>
              <w:bottom w:w="80" w:type="dxa"/>
              <w:end w:w="80" w:type="dxa"/>
            </w:tcMar>
          </w:tcPr>
          <w:p>
            <w:pPr>
              <w:spacing w:after="0" w:line="240" w:lineRule="auto"/>
            </w:pPr>
            <w:r>
              <w:rPr>
                <w:sz w:val="16"/>
              </w:rPr>
              <w:t>Payment cancellation/failure/IPN</w:t>
            </w:r>
          </w:p>
        </w:tc>
        <w:tc>
          <w:tcPr>
            <w:tcW w:type="dxa" w:w="1419"/>
            <w:vAlign w:val="top"/>
            <w:tcMar>
              <w:top w:w="80" w:type="dxa"/>
              <w:start w:w="80" w:type="dxa"/>
              <w:bottom w:w="80" w:type="dxa"/>
              <w:end w:w="80" w:type="dxa"/>
            </w:tcMar>
          </w:tcPr>
          <w:p>
            <w:pPr>
              <w:spacing w:after="0" w:line="240" w:lineRule="auto"/>
            </w:pPr>
            <w:r>
              <w:rPr>
                <w:sz w:val="16"/>
              </w:rPr>
              <w:t>SSLCommerz sandbox/test transaction.</w:t>
            </w:r>
          </w:p>
        </w:tc>
        <w:tc>
          <w:tcPr>
            <w:tcW w:type="dxa" w:w="1419"/>
            <w:vAlign w:val="top"/>
            <w:tcMar>
              <w:top w:w="80" w:type="dxa"/>
              <w:start w:w="80" w:type="dxa"/>
              <w:bottom w:w="80" w:type="dxa"/>
              <w:end w:w="80" w:type="dxa"/>
            </w:tcMar>
          </w:tcPr>
          <w:p>
            <w:pPr>
              <w:spacing w:after="0" w:line="240" w:lineRule="auto"/>
            </w:pPr>
            <w:r>
              <w:rPr>
                <w:sz w:val="16"/>
              </w:rPr>
              <w:t>Cancel at gateway; separately use documented fail sandbox path; inspect callback page and donation status.</w:t>
            </w:r>
          </w:p>
        </w:tc>
        <w:tc>
          <w:tcPr>
            <w:tcW w:type="dxa" w:w="1419"/>
            <w:vAlign w:val="top"/>
            <w:tcMar>
              <w:top w:w="80" w:type="dxa"/>
              <w:start w:w="80" w:type="dxa"/>
              <w:bottom w:w="80" w:type="dxa"/>
              <w:end w:w="80" w:type="dxa"/>
            </w:tcMar>
          </w:tcPr>
          <w:p>
            <w:pPr>
              <w:spacing w:after="0" w:line="240" w:lineRule="auto"/>
            </w:pPr>
            <w:r>
              <w:rPr>
                <w:sz w:val="16"/>
              </w:rPr>
              <w:t>Cancel/fail callback displays relevant state and backend updates the matching transaction.</w:t>
            </w:r>
          </w:p>
        </w:tc>
        <w:tc>
          <w:tcPr>
            <w:tcW w:type="dxa" w:w="1419"/>
            <w:vAlign w:val="top"/>
            <w:tcMar>
              <w:top w:w="80" w:type="dxa"/>
              <w:start w:w="80" w:type="dxa"/>
              <w:bottom w:w="80" w:type="dxa"/>
              <w:end w:w="80" w:type="dxa"/>
            </w:tcMar>
          </w:tcPr>
          <w:p>
            <w:pPr>
              <w:spacing w:after="0" w:line="240" w:lineRule="auto"/>
            </w:pPr>
            <w:r>
              <w:rPr>
                <w:sz w:val="16"/>
              </w:rPr>
              <w:t>To Be Verified. Never simulate gateway callbacks against production.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TC-26 System Normal</w:t>
            </w:r>
          </w:p>
        </w:tc>
        <w:tc>
          <w:tcPr>
            <w:tcW w:type="dxa" w:w="1419"/>
            <w:vAlign w:val="top"/>
            <w:tcMar>
              <w:top w:w="80" w:type="dxa"/>
              <w:start w:w="80" w:type="dxa"/>
              <w:bottom w:w="80" w:type="dxa"/>
              <w:end w:w="80" w:type="dxa"/>
            </w:tcMar>
          </w:tcPr>
          <w:p>
            <w:pPr>
              <w:spacing w:after="0" w:line="240" w:lineRule="auto"/>
            </w:pPr>
            <w:r>
              <w:rPr>
                <w:sz w:val="16"/>
              </w:rPr>
              <w:t>My Donations</w:t>
            </w:r>
          </w:p>
        </w:tc>
        <w:tc>
          <w:tcPr>
            <w:tcW w:type="dxa" w:w="1419"/>
            <w:vAlign w:val="top"/>
            <w:tcMar>
              <w:top w:w="80" w:type="dxa"/>
              <w:start w:w="80" w:type="dxa"/>
              <w:bottom w:w="80" w:type="dxa"/>
              <w:end w:w="80" w:type="dxa"/>
            </w:tcMar>
          </w:tcPr>
          <w:p>
            <w:pPr>
              <w:spacing w:after="0" w:line="240" w:lineRule="auto"/>
            </w:pPr>
            <w:r>
              <w:rPr>
                <w:sz w:val="16"/>
              </w:rPr>
              <w:t>Logged-in user with a completed/pending donation.</w:t>
            </w:r>
          </w:p>
        </w:tc>
        <w:tc>
          <w:tcPr>
            <w:tcW w:type="dxa" w:w="1419"/>
            <w:vAlign w:val="top"/>
            <w:tcMar>
              <w:top w:w="80" w:type="dxa"/>
              <w:start w:w="80" w:type="dxa"/>
              <w:bottom w:w="80" w:type="dxa"/>
              <w:end w:w="80" w:type="dxa"/>
            </w:tcMar>
          </w:tcPr>
          <w:p>
            <w:pPr>
              <w:spacing w:after="0" w:line="240" w:lineRule="auto"/>
            </w:pPr>
            <w:r>
              <w:rPr>
                <w:sz w:val="16"/>
              </w:rPr>
              <w:t>Open My Donations.</w:t>
            </w:r>
          </w:p>
        </w:tc>
        <w:tc>
          <w:tcPr>
            <w:tcW w:type="dxa" w:w="1419"/>
            <w:vAlign w:val="top"/>
            <w:tcMar>
              <w:top w:w="80" w:type="dxa"/>
              <w:start w:w="80" w:type="dxa"/>
              <w:bottom w:w="80" w:type="dxa"/>
              <w:end w:w="80" w:type="dxa"/>
            </w:tcMar>
          </w:tcPr>
          <w:p>
            <w:pPr>
              <w:spacing w:after="0" w:line="240" w:lineRule="auto"/>
            </w:pPr>
            <w:r>
              <w:rPr>
                <w:sz w:val="16"/>
              </w:rPr>
              <w:t>Only that user's donation records are returned/displayed.</w:t>
            </w:r>
          </w:p>
        </w:tc>
        <w:tc>
          <w:tcPr>
            <w:tcW w:type="dxa" w:w="1419"/>
            <w:vAlign w:val="top"/>
            <w:tcMar>
              <w:top w:w="80" w:type="dxa"/>
              <w:start w:w="80" w:type="dxa"/>
              <w:bottom w:w="80" w:type="dxa"/>
              <w:end w:w="80" w:type="dxa"/>
            </w:tcMar>
          </w:tcPr>
          <w:p>
            <w:pPr>
              <w:spacing w:after="0" w:line="240" w:lineRule="auto"/>
            </w:pPr>
            <w:r>
              <w:rPr>
                <w:sz w:val="16"/>
              </w:rPr>
              <w:t>Not Executed. Endpoint is protected; user ID is selected from JWT authentication. Capture SS-21.</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TC-27 System Normal</w:t>
            </w:r>
          </w:p>
        </w:tc>
        <w:tc>
          <w:tcPr>
            <w:tcW w:type="dxa" w:w="1419"/>
            <w:vAlign w:val="top"/>
            <w:tcMar>
              <w:top w:w="80" w:type="dxa"/>
              <w:start w:w="80" w:type="dxa"/>
              <w:bottom w:w="80" w:type="dxa"/>
              <w:end w:w="80" w:type="dxa"/>
            </w:tcMar>
          </w:tcPr>
          <w:p>
            <w:pPr>
              <w:spacing w:after="0" w:line="240" w:lineRule="auto"/>
            </w:pPr>
            <w:r>
              <w:rPr>
                <w:sz w:val="16"/>
              </w:rPr>
              <w:t>Contact submission/admin reply</w:t>
            </w:r>
          </w:p>
        </w:tc>
        <w:tc>
          <w:tcPr>
            <w:tcW w:type="dxa" w:w="1419"/>
            <w:vAlign w:val="top"/>
            <w:tcMar>
              <w:top w:w="80" w:type="dxa"/>
              <w:start w:w="80" w:type="dxa"/>
              <w:bottom w:w="80" w:type="dxa"/>
              <w:end w:w="80" w:type="dxa"/>
            </w:tcMar>
          </w:tcPr>
          <w:p>
            <w:pPr>
              <w:spacing w:after="0" w:line="240" w:lineRule="auto"/>
            </w:pPr>
            <w:r>
              <w:rPr>
                <w:sz w:val="16"/>
              </w:rPr>
              <w:t>Valid public contact input; admin account.</w:t>
            </w:r>
          </w:p>
        </w:tc>
        <w:tc>
          <w:tcPr>
            <w:tcW w:type="dxa" w:w="1419"/>
            <w:vAlign w:val="top"/>
            <w:tcMar>
              <w:top w:w="80" w:type="dxa"/>
              <w:start w:w="80" w:type="dxa"/>
              <w:bottom w:w="80" w:type="dxa"/>
              <w:end w:w="80" w:type="dxa"/>
            </w:tcMar>
          </w:tcPr>
          <w:p>
            <w:pPr>
              <w:spacing w:after="0" w:line="240" w:lineRule="auto"/>
            </w:pPr>
            <w:r>
              <w:rPr>
                <w:sz w:val="16"/>
              </w:rPr>
              <w:t>Submit contact; as admin open contacts, mark read, reply.</w:t>
            </w:r>
          </w:p>
        </w:tc>
        <w:tc>
          <w:tcPr>
            <w:tcW w:type="dxa" w:w="1419"/>
            <w:vAlign w:val="top"/>
            <w:tcMar>
              <w:top w:w="80" w:type="dxa"/>
              <w:start w:w="80" w:type="dxa"/>
              <w:bottom w:w="80" w:type="dxa"/>
              <w:end w:w="80" w:type="dxa"/>
            </w:tcMar>
          </w:tcPr>
          <w:p>
            <w:pPr>
              <w:spacing w:after="0" w:line="240" w:lineRule="auto"/>
            </w:pPr>
            <w:r>
              <w:rPr>
                <w:sz w:val="16"/>
              </w:rPr>
              <w:t>Contact is stored with status workflow; email notification/reply is attempted; user-visible confirmation occurs.</w:t>
            </w:r>
          </w:p>
        </w:tc>
        <w:tc>
          <w:tcPr>
            <w:tcW w:type="dxa" w:w="1419"/>
            <w:vAlign w:val="top"/>
            <w:tcMar>
              <w:top w:w="80" w:type="dxa"/>
              <w:start w:w="80" w:type="dxa"/>
              <w:bottom w:w="80" w:type="dxa"/>
              <w:end w:w="80" w:type="dxa"/>
            </w:tcMar>
          </w:tcPr>
          <w:p>
            <w:pPr>
              <w:spacing w:after="0" w:line="240" w:lineRule="auto"/>
            </w:pPr>
            <w:r>
              <w:rPr>
                <w:sz w:val="16"/>
              </w:rPr>
              <w:t>Not Executed. Server validates name max 255, email, optional company max 255, message max 5000. Capture SS-22 and SS-23.</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TC-28 System Invalid</w:t>
            </w:r>
          </w:p>
        </w:tc>
        <w:tc>
          <w:tcPr>
            <w:tcW w:type="dxa" w:w="1419"/>
            <w:vAlign w:val="top"/>
            <w:tcMar>
              <w:top w:w="80" w:type="dxa"/>
              <w:start w:w="80" w:type="dxa"/>
              <w:bottom w:w="80" w:type="dxa"/>
              <w:end w:w="80" w:type="dxa"/>
            </w:tcMar>
          </w:tcPr>
          <w:p>
            <w:pPr>
              <w:spacing w:after="0" w:line="240" w:lineRule="auto"/>
            </w:pPr>
            <w:r>
              <w:rPr>
                <w:sz w:val="16"/>
              </w:rPr>
              <w:t>Contact boundary</w:t>
            </w:r>
          </w:p>
        </w:tc>
        <w:tc>
          <w:tcPr>
            <w:tcW w:type="dxa" w:w="1419"/>
            <w:vAlign w:val="top"/>
            <w:tcMar>
              <w:top w:w="80" w:type="dxa"/>
              <w:start w:w="80" w:type="dxa"/>
              <w:bottom w:w="80" w:type="dxa"/>
              <w:end w:w="80" w:type="dxa"/>
            </w:tcMar>
          </w:tcPr>
          <w:p>
            <w:pPr>
              <w:spacing w:after="0" w:line="240" w:lineRule="auto"/>
            </w:pPr>
            <w:r>
              <w:rPr>
                <w:sz w:val="16"/>
              </w:rPr>
              <w:t>Empty values, malformed email, 5001-character message.</w:t>
            </w:r>
          </w:p>
        </w:tc>
        <w:tc>
          <w:tcPr>
            <w:tcW w:type="dxa" w:w="1419"/>
            <w:vAlign w:val="top"/>
            <w:tcMar>
              <w:top w:w="80" w:type="dxa"/>
              <w:start w:w="80" w:type="dxa"/>
              <w:bottom w:w="80" w:type="dxa"/>
              <w:end w:w="80" w:type="dxa"/>
            </w:tcMar>
          </w:tcPr>
          <w:p>
            <w:pPr>
              <w:spacing w:after="0" w:line="240" w:lineRule="auto"/>
            </w:pPr>
            <w:r>
              <w:rPr>
                <w:sz w:val="16"/>
              </w:rPr>
              <w:t>Submit one case at a time.</w:t>
            </w:r>
          </w:p>
        </w:tc>
        <w:tc>
          <w:tcPr>
            <w:tcW w:type="dxa" w:w="1419"/>
            <w:vAlign w:val="top"/>
            <w:tcMar>
              <w:top w:w="80" w:type="dxa"/>
              <w:start w:w="80" w:type="dxa"/>
              <w:bottom w:w="80" w:type="dxa"/>
              <w:end w:w="80" w:type="dxa"/>
            </w:tcMar>
          </w:tcPr>
          <w:p>
            <w:pPr>
              <w:spacing w:after="0" w:line="240" w:lineRule="auto"/>
            </w:pPr>
            <w:r>
              <w:rPr>
                <w:sz w:val="16"/>
              </w:rPr>
              <w:t>Validation error; invalid contact not stored.</w:t>
            </w:r>
          </w:p>
        </w:tc>
        <w:tc>
          <w:tcPr>
            <w:tcW w:type="dxa" w:w="1419"/>
            <w:vAlign w:val="top"/>
            <w:tcMar>
              <w:top w:w="80" w:type="dxa"/>
              <w:start w:w="80" w:type="dxa"/>
              <w:bottom w:w="80" w:type="dxa"/>
              <w:end w:w="80" w:type="dxa"/>
            </w:tcMar>
          </w:tcPr>
          <w:p>
            <w:pPr>
              <w:spacing w:after="0" w:line="240" w:lineRule="auto"/>
            </w:pPr>
            <w:r>
              <w:rPr>
                <w:sz w:val="16"/>
              </w:rPr>
              <w:t>Not Executed. Capture one representative error (SS-24).</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TC-29 Acceptance Normal</w:t>
            </w:r>
          </w:p>
        </w:tc>
        <w:tc>
          <w:tcPr>
            <w:tcW w:type="dxa" w:w="1419"/>
            <w:vAlign w:val="top"/>
            <w:tcMar>
              <w:top w:w="80" w:type="dxa"/>
              <w:start w:w="80" w:type="dxa"/>
              <w:bottom w:w="80" w:type="dxa"/>
              <w:end w:w="80" w:type="dxa"/>
            </w:tcMar>
          </w:tcPr>
          <w:p>
            <w:pPr>
              <w:spacing w:after="0" w:line="240" w:lineRule="auto"/>
            </w:pPr>
            <w:r>
              <w:rPr>
                <w:sz w:val="16"/>
              </w:rPr>
              <w:t>Messaging conversation lifecycle</w:t>
            </w:r>
          </w:p>
        </w:tc>
        <w:tc>
          <w:tcPr>
            <w:tcW w:type="dxa" w:w="1419"/>
            <w:vAlign w:val="top"/>
            <w:tcMar>
              <w:top w:w="80" w:type="dxa"/>
              <w:start w:w="80" w:type="dxa"/>
              <w:bottom w:w="80" w:type="dxa"/>
              <w:end w:w="80" w:type="dxa"/>
            </w:tcMar>
          </w:tcPr>
          <w:p>
            <w:pPr>
              <w:spacing w:after="0" w:line="240" w:lineRule="auto"/>
            </w:pPr>
            <w:r>
              <w:rPr>
                <w:sz w:val="16"/>
              </w:rPr>
              <w:t>User and admin accounts.</w:t>
            </w:r>
          </w:p>
        </w:tc>
        <w:tc>
          <w:tcPr>
            <w:tcW w:type="dxa" w:w="1419"/>
            <w:vAlign w:val="top"/>
            <w:tcMar>
              <w:top w:w="80" w:type="dxa"/>
              <w:start w:w="80" w:type="dxa"/>
              <w:bottom w:w="80" w:type="dxa"/>
              <w:end w:w="80" w:type="dxa"/>
            </w:tcMar>
          </w:tcPr>
          <w:p>
            <w:pPr>
              <w:spacing w:after="0" w:line="240" w:lineRule="auto"/>
            </w:pPr>
            <w:r>
              <w:rPr>
                <w:sz w:val="16"/>
              </w:rPr>
              <w:t>User opens Messaging/create conversation and sends text; admin replies; user reads; close conversation.</w:t>
            </w:r>
          </w:p>
        </w:tc>
        <w:tc>
          <w:tcPr>
            <w:tcW w:type="dxa" w:w="1419"/>
            <w:vAlign w:val="top"/>
            <w:tcMar>
              <w:top w:w="80" w:type="dxa"/>
              <w:start w:w="80" w:type="dxa"/>
              <w:bottom w:w="80" w:type="dxa"/>
              <w:end w:w="80" w:type="dxa"/>
            </w:tcMar>
          </w:tcPr>
          <w:p>
            <w:pPr>
              <w:spacing w:after="0" w:line="240" w:lineRule="auto"/>
            </w:pPr>
            <w:r>
              <w:rPr>
                <w:sz w:val="16"/>
              </w:rPr>
              <w:t>Conversation, messages, unread/read status, participant restrictions, and close state work coherently.</w:t>
            </w:r>
          </w:p>
        </w:tc>
        <w:tc>
          <w:tcPr>
            <w:tcW w:type="dxa" w:w="1419"/>
            <w:vAlign w:val="top"/>
            <w:tcMar>
              <w:top w:w="80" w:type="dxa"/>
              <w:start w:w="80" w:type="dxa"/>
              <w:bottom w:w="80" w:type="dxa"/>
              <w:end w:w="80" w:type="dxa"/>
            </w:tcMar>
          </w:tcPr>
          <w:p>
            <w:pPr>
              <w:spacing w:after="0" w:line="240" w:lineRule="auto"/>
            </w:pPr>
            <w:r>
              <w:rPr>
                <w:sz w:val="16"/>
              </w:rPr>
              <w:t>Not Executed. API requires JWT and validates message text. Capture SS-25 from the user or admin view.</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TC-30 System Invalid</w:t>
            </w:r>
          </w:p>
        </w:tc>
        <w:tc>
          <w:tcPr>
            <w:tcW w:type="dxa" w:w="1419"/>
            <w:vAlign w:val="top"/>
            <w:tcMar>
              <w:top w:w="80" w:type="dxa"/>
              <w:start w:w="80" w:type="dxa"/>
              <w:bottom w:w="80" w:type="dxa"/>
              <w:end w:w="80" w:type="dxa"/>
            </w:tcMar>
          </w:tcPr>
          <w:p>
            <w:pPr>
              <w:spacing w:after="0" w:line="240" w:lineRule="auto"/>
            </w:pPr>
            <w:r>
              <w:rPr>
                <w:sz w:val="16"/>
              </w:rPr>
              <w:t>Messaging empty/closed/unauthorized conversation</w:t>
            </w:r>
          </w:p>
        </w:tc>
        <w:tc>
          <w:tcPr>
            <w:tcW w:type="dxa" w:w="1419"/>
            <w:vAlign w:val="top"/>
            <w:tcMar>
              <w:top w:w="80" w:type="dxa"/>
              <w:start w:w="80" w:type="dxa"/>
              <w:bottom w:w="80" w:type="dxa"/>
              <w:end w:w="80" w:type="dxa"/>
            </w:tcMar>
          </w:tcPr>
          <w:p>
            <w:pPr>
              <w:spacing w:after="0" w:line="240" w:lineRule="auto"/>
            </w:pPr>
            <w:r>
              <w:rPr>
                <w:sz w:val="16"/>
              </w:rPr>
              <w:t>User account and known conversation.</w:t>
            </w:r>
          </w:p>
        </w:tc>
        <w:tc>
          <w:tcPr>
            <w:tcW w:type="dxa" w:w="1419"/>
            <w:vAlign w:val="top"/>
            <w:tcMar>
              <w:top w:w="80" w:type="dxa"/>
              <w:start w:w="80" w:type="dxa"/>
              <w:bottom w:w="80" w:type="dxa"/>
              <w:end w:w="80" w:type="dxa"/>
            </w:tcMar>
          </w:tcPr>
          <w:p>
            <w:pPr>
              <w:spacing w:after="0" w:line="240" w:lineRule="auto"/>
            </w:pPr>
            <w:r>
              <w:rPr>
                <w:sz w:val="16"/>
              </w:rPr>
              <w:t>Send blank message; attempt send after closing; try another account's conversation URL/API if safe.</w:t>
            </w:r>
          </w:p>
        </w:tc>
        <w:tc>
          <w:tcPr>
            <w:tcW w:type="dxa" w:w="1419"/>
            <w:vAlign w:val="top"/>
            <w:tcMar>
              <w:top w:w="80" w:type="dxa"/>
              <w:start w:w="80" w:type="dxa"/>
              <w:bottom w:w="80" w:type="dxa"/>
              <w:end w:w="80" w:type="dxa"/>
            </w:tcMar>
          </w:tcPr>
          <w:p>
            <w:pPr>
              <w:spacing w:after="0" w:line="240" w:lineRule="auto"/>
            </w:pPr>
            <w:r>
              <w:rPr>
                <w:sz w:val="16"/>
              </w:rPr>
              <w:t>Empty, closed, and unauthorized operations are rejected without data disclosure/modification.</w:t>
            </w:r>
          </w:p>
        </w:tc>
        <w:tc>
          <w:tcPr>
            <w:tcW w:type="dxa" w:w="1419"/>
            <w:vAlign w:val="top"/>
            <w:tcMar>
              <w:top w:w="80" w:type="dxa"/>
              <w:start w:w="80" w:type="dxa"/>
              <w:bottom w:w="80" w:type="dxa"/>
              <w:end w:w="80" w:type="dxa"/>
            </w:tcMar>
          </w:tcPr>
          <w:p>
            <w:pPr>
              <w:spacing w:after="0" w:line="240" w:lineRule="auto"/>
            </w:pPr>
            <w:r>
              <w:rPr>
                <w:sz w:val="16"/>
              </w:rPr>
              <w:t>Not Executed. Record real HTTP/UI result.</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TC-31 Integration Normal</w:t>
            </w:r>
          </w:p>
        </w:tc>
        <w:tc>
          <w:tcPr>
            <w:tcW w:type="dxa" w:w="1419"/>
            <w:vAlign w:val="top"/>
            <w:tcMar>
              <w:top w:w="80" w:type="dxa"/>
              <w:start w:w="80" w:type="dxa"/>
              <w:bottom w:w="80" w:type="dxa"/>
              <w:end w:w="80" w:type="dxa"/>
            </w:tcMar>
          </w:tcPr>
          <w:p>
            <w:pPr>
              <w:spacing w:after="0" w:line="240" w:lineRule="auto"/>
            </w:pPr>
            <w:r>
              <w:rPr>
                <w:sz w:val="16"/>
              </w:rPr>
              <w:t>Diin AI valid question with history</w:t>
            </w:r>
          </w:p>
        </w:tc>
        <w:tc>
          <w:tcPr>
            <w:tcW w:type="dxa" w:w="1419"/>
            <w:vAlign w:val="top"/>
            <w:tcMar>
              <w:top w:w="80" w:type="dxa"/>
              <w:start w:w="80" w:type="dxa"/>
              <w:bottom w:w="80" w:type="dxa"/>
              <w:end w:w="80" w:type="dxa"/>
            </w:tcMar>
          </w:tcPr>
          <w:p>
            <w:pPr>
              <w:spacing w:after="0" w:line="240" w:lineRule="auto"/>
            </w:pPr>
            <w:r>
              <w:rPr>
                <w:sz w:val="16"/>
              </w:rPr>
              <w:t>Laravel API and Python AI service are running. Valid Islamic question â‰¤1000 chars.</w:t>
            </w:r>
          </w:p>
        </w:tc>
        <w:tc>
          <w:tcPr>
            <w:tcW w:type="dxa" w:w="1419"/>
            <w:vAlign w:val="top"/>
            <w:tcMar>
              <w:top w:w="80" w:type="dxa"/>
              <w:start w:w="80" w:type="dxa"/>
              <w:bottom w:w="80" w:type="dxa"/>
              <w:end w:w="80" w:type="dxa"/>
            </w:tcMar>
          </w:tcPr>
          <w:p>
            <w:pPr>
              <w:spacing w:after="0" w:line="240" w:lineRule="auto"/>
            </w:pPr>
            <w:r>
              <w:rPr>
                <w:sz w:val="16"/>
              </w:rPr>
              <w:t>Open Diin AI; ask question; ask follow-up.</w:t>
            </w:r>
          </w:p>
        </w:tc>
        <w:tc>
          <w:tcPr>
            <w:tcW w:type="dxa" w:w="1419"/>
            <w:vAlign w:val="top"/>
            <w:tcMar>
              <w:top w:w="80" w:type="dxa"/>
              <w:start w:w="80" w:type="dxa"/>
              <w:bottom w:w="80" w:type="dxa"/>
              <w:end w:w="80" w:type="dxa"/>
            </w:tcMar>
          </w:tcPr>
          <w:p>
            <w:pPr>
              <w:spacing w:after="0" w:line="240" w:lineRule="auto"/>
            </w:pPr>
            <w:r>
              <w:rPr>
                <w:sz w:val="16"/>
              </w:rPr>
              <w:t>API passes message/history to AI service; response and any sources appear.</w:t>
            </w:r>
          </w:p>
        </w:tc>
        <w:tc>
          <w:tcPr>
            <w:tcW w:type="dxa" w:w="1419"/>
            <w:vAlign w:val="top"/>
            <w:tcMar>
              <w:top w:w="80" w:type="dxa"/>
              <w:start w:w="80" w:type="dxa"/>
              <w:bottom w:w="80" w:type="dxa"/>
              <w:end w:w="80" w:type="dxa"/>
            </w:tcMar>
          </w:tcPr>
          <w:p>
            <w:pPr>
              <w:spacing w:after="0" w:line="240" w:lineRule="auto"/>
            </w:pPr>
            <w:r>
              <w:rPr>
                <w:sz w:val="16"/>
              </w:rPr>
              <w:t>Not Executed. Capture SS-26 only with an actual response.</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TC-32 Boundary/Exceptional</w:t>
            </w:r>
          </w:p>
        </w:tc>
        <w:tc>
          <w:tcPr>
            <w:tcW w:type="dxa" w:w="1419"/>
            <w:vAlign w:val="top"/>
            <w:tcMar>
              <w:top w:w="80" w:type="dxa"/>
              <w:start w:w="80" w:type="dxa"/>
              <w:bottom w:w="80" w:type="dxa"/>
              <w:end w:w="80" w:type="dxa"/>
            </w:tcMar>
          </w:tcPr>
          <w:p>
            <w:pPr>
              <w:spacing w:after="0" w:line="240" w:lineRule="auto"/>
            </w:pPr>
            <w:r>
              <w:rPr>
                <w:sz w:val="16"/>
              </w:rPr>
              <w:t>AI length/service unavailable</w:t>
            </w:r>
          </w:p>
        </w:tc>
        <w:tc>
          <w:tcPr>
            <w:tcW w:type="dxa" w:w="1419"/>
            <w:vAlign w:val="top"/>
            <w:tcMar>
              <w:top w:w="80" w:type="dxa"/>
              <w:start w:w="80" w:type="dxa"/>
              <w:bottom w:w="80" w:type="dxa"/>
              <w:end w:w="80" w:type="dxa"/>
            </w:tcMar>
          </w:tcPr>
          <w:p>
            <w:pPr>
              <w:spacing w:after="0" w:line="240" w:lineRule="auto"/>
            </w:pPr>
            <w:r>
              <w:rPr>
                <w:sz w:val="16"/>
              </w:rPr>
              <w:t>Message of 1001 characters; separately stop only test AI service.</w:t>
            </w:r>
          </w:p>
        </w:tc>
        <w:tc>
          <w:tcPr>
            <w:tcW w:type="dxa" w:w="1419"/>
            <w:vAlign w:val="top"/>
            <w:tcMar>
              <w:top w:w="80" w:type="dxa"/>
              <w:start w:w="80" w:type="dxa"/>
              <w:bottom w:w="80" w:type="dxa"/>
              <w:end w:w="80" w:type="dxa"/>
            </w:tcMar>
          </w:tcPr>
          <w:p>
            <w:pPr>
              <w:spacing w:after="0" w:line="240" w:lineRule="auto"/>
            </w:pPr>
            <w:r>
              <w:rPr>
                <w:sz w:val="16"/>
              </w:rPr>
              <w:t>Submit each condition.</w:t>
            </w:r>
          </w:p>
        </w:tc>
        <w:tc>
          <w:tcPr>
            <w:tcW w:type="dxa" w:w="1419"/>
            <w:vAlign w:val="top"/>
            <w:tcMar>
              <w:top w:w="80" w:type="dxa"/>
              <w:start w:w="80" w:type="dxa"/>
              <w:bottom w:w="80" w:type="dxa"/>
              <w:end w:w="80" w:type="dxa"/>
            </w:tcMar>
          </w:tcPr>
          <w:p>
            <w:pPr>
              <w:spacing w:after="0" w:line="240" w:lineRule="auto"/>
            </w:pPr>
            <w:r>
              <w:rPr>
                <w:sz w:val="16"/>
              </w:rPr>
              <w:t>&gt;1000 characters receives validation rejection; unavailable service produces graceful fallback/error rather than crash.</w:t>
            </w:r>
          </w:p>
        </w:tc>
        <w:tc>
          <w:tcPr>
            <w:tcW w:type="dxa" w:w="1419"/>
            <w:vAlign w:val="top"/>
            <w:tcMar>
              <w:top w:w="80" w:type="dxa"/>
              <w:start w:w="80" w:type="dxa"/>
              <w:bottom w:w="80" w:type="dxa"/>
              <w:end w:w="80" w:type="dxa"/>
            </w:tcMar>
          </w:tcPr>
          <w:p>
            <w:pPr>
              <w:spacing w:after="0" w:line="240" w:lineRule="auto"/>
            </w:pPr>
            <w:r>
              <w:rPr>
                <w:sz w:val="16"/>
              </w:rPr>
              <w:t>Not Executed. Controller validates max 1000 and has failure response path. Capture SS-27 for the observed safe error.</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TC-33 Acceptance Normal</w:t>
            </w:r>
          </w:p>
        </w:tc>
        <w:tc>
          <w:tcPr>
            <w:tcW w:type="dxa" w:w="1419"/>
            <w:vAlign w:val="top"/>
            <w:tcMar>
              <w:top w:w="80" w:type="dxa"/>
              <w:start w:w="80" w:type="dxa"/>
              <w:bottom w:w="80" w:type="dxa"/>
              <w:end w:w="80" w:type="dxa"/>
            </w:tcMar>
          </w:tcPr>
          <w:p>
            <w:pPr>
              <w:spacing w:after="0" w:line="240" w:lineRule="auto"/>
            </w:pPr>
            <w:r>
              <w:rPr>
                <w:sz w:val="16"/>
              </w:rPr>
              <w:t>Admin user/donation/contact dashboard use</w:t>
            </w:r>
          </w:p>
        </w:tc>
        <w:tc>
          <w:tcPr>
            <w:tcW w:type="dxa" w:w="1419"/>
            <w:vAlign w:val="top"/>
            <w:tcMar>
              <w:top w:w="80" w:type="dxa"/>
              <w:start w:w="80" w:type="dxa"/>
              <w:bottom w:w="80" w:type="dxa"/>
              <w:end w:w="80" w:type="dxa"/>
            </w:tcMar>
          </w:tcPr>
          <w:p>
            <w:pPr>
              <w:spacing w:after="0" w:line="240" w:lineRule="auto"/>
            </w:pPr>
            <w:r>
              <w:rPr>
                <w:sz w:val="16"/>
              </w:rPr>
              <w:t>Administrator and representative data.</w:t>
            </w:r>
          </w:p>
        </w:tc>
        <w:tc>
          <w:tcPr>
            <w:tcW w:type="dxa" w:w="1419"/>
            <w:vAlign w:val="top"/>
            <w:tcMar>
              <w:top w:w="80" w:type="dxa"/>
              <w:start w:w="80" w:type="dxa"/>
              <w:bottom w:w="80" w:type="dxa"/>
              <w:end w:w="80" w:type="dxa"/>
            </w:tcMar>
          </w:tcPr>
          <w:p>
            <w:pPr>
              <w:spacing w:after="0" w:line="240" w:lineRule="auto"/>
            </w:pPr>
            <w:r>
              <w:rPr>
                <w:sz w:val="16"/>
              </w:rPr>
              <w:t>Open dashboard; inspect users, donations and contacts; use permitted filters/search.</w:t>
            </w:r>
          </w:p>
        </w:tc>
        <w:tc>
          <w:tcPr>
            <w:tcW w:type="dxa" w:w="1419"/>
            <w:vAlign w:val="top"/>
            <w:tcMar>
              <w:top w:w="80" w:type="dxa"/>
              <w:start w:w="80" w:type="dxa"/>
              <w:bottom w:w="80" w:type="dxa"/>
              <w:end w:w="80" w:type="dxa"/>
            </w:tcMar>
          </w:tcPr>
          <w:p>
            <w:pPr>
              <w:spacing w:after="0" w:line="240" w:lineRule="auto"/>
            </w:pPr>
            <w:r>
              <w:rPr>
                <w:sz w:val="16"/>
              </w:rPr>
              <w:t>Admin-only data is available to admin, filters return appropriate records, and user information is not exposed publicly.</w:t>
            </w:r>
          </w:p>
        </w:tc>
        <w:tc>
          <w:tcPr>
            <w:tcW w:type="dxa" w:w="1419"/>
            <w:vAlign w:val="top"/>
            <w:tcMar>
              <w:top w:w="80" w:type="dxa"/>
              <w:start w:w="80" w:type="dxa"/>
              <w:bottom w:w="80" w:type="dxa"/>
              <w:end w:w="80" w:type="dxa"/>
            </w:tcMar>
          </w:tcPr>
          <w:p>
            <w:pPr>
              <w:spacing w:after="0" w:line="240" w:lineRule="auto"/>
            </w:pPr>
            <w:r>
              <w:rPr>
                <w:sz w:val="16"/>
              </w:rPr>
              <w:t>Not Executed. Capture SS-28.</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TC-34 Security/System Invalid</w:t>
            </w:r>
          </w:p>
        </w:tc>
        <w:tc>
          <w:tcPr>
            <w:tcW w:type="dxa" w:w="1419"/>
            <w:vAlign w:val="top"/>
            <w:tcMar>
              <w:top w:w="80" w:type="dxa"/>
              <w:start w:w="80" w:type="dxa"/>
              <w:bottom w:w="80" w:type="dxa"/>
              <w:end w:w="80" w:type="dxa"/>
            </w:tcMar>
          </w:tcPr>
          <w:p>
            <w:pPr>
              <w:spacing w:after="0" w:line="240" w:lineRule="auto"/>
            </w:pPr>
            <w:r>
              <w:rPr>
                <w:sz w:val="16"/>
              </w:rPr>
              <w:t>Role-based access restriction</w:t>
            </w:r>
          </w:p>
        </w:tc>
        <w:tc>
          <w:tcPr>
            <w:tcW w:type="dxa" w:w="1419"/>
            <w:vAlign w:val="top"/>
            <w:tcMar>
              <w:top w:w="80" w:type="dxa"/>
              <w:start w:w="80" w:type="dxa"/>
              <w:bottom w:w="80" w:type="dxa"/>
              <w:end w:w="80" w:type="dxa"/>
            </w:tcMar>
          </w:tcPr>
          <w:p>
            <w:pPr>
              <w:spacing w:after="0" w:line="240" w:lineRule="auto"/>
            </w:pPr>
            <w:r>
              <w:rPr>
                <w:sz w:val="16"/>
              </w:rPr>
              <w:t>Logged-out visitor and logged-in normal user.</w:t>
            </w:r>
          </w:p>
        </w:tc>
        <w:tc>
          <w:tcPr>
            <w:tcW w:type="dxa" w:w="1419"/>
            <w:vAlign w:val="top"/>
            <w:tcMar>
              <w:top w:w="80" w:type="dxa"/>
              <w:start w:w="80" w:type="dxa"/>
              <w:bottom w:w="80" w:type="dxa"/>
              <w:end w:w="80" w:type="dxa"/>
            </w:tcMar>
          </w:tcPr>
          <w:p>
            <w:pPr>
              <w:spacing w:after="0" w:line="240" w:lineRule="auto"/>
            </w:pPr>
            <w:r>
              <w:rPr>
                <w:sz w:val="16"/>
              </w:rPr>
              <w:t xml:space="preserve">Visit </w:t>
            </w:r>
            <w:r>
              <w:rPr>
                <w:rFonts w:ascii="Consolas" w:hAnsi="Consolas"/>
                <w:sz w:val="16"/>
              </w:rPr>
              <w:t>/admin/panel</w:t>
            </w:r>
            <w:r>
              <w:rPr>
                <w:sz w:val="16"/>
              </w:rPr>
              <w:t xml:space="preserve">; attempt an </w:t>
            </w:r>
            <w:r>
              <w:rPr>
                <w:rFonts w:ascii="Consolas" w:hAnsi="Consolas"/>
                <w:sz w:val="16"/>
              </w:rPr>
              <w:t>/api/v1/admin/...</w:t>
            </w:r>
            <w:r>
              <w:rPr>
                <w:sz w:val="16"/>
              </w:rPr>
              <w:t xml:space="preserve"> operation.</w:t>
            </w:r>
          </w:p>
        </w:tc>
        <w:tc>
          <w:tcPr>
            <w:tcW w:type="dxa" w:w="1419"/>
            <w:vAlign w:val="top"/>
            <w:tcMar>
              <w:top w:w="80" w:type="dxa"/>
              <w:start w:w="80" w:type="dxa"/>
              <w:bottom w:w="80" w:type="dxa"/>
              <w:end w:w="80" w:type="dxa"/>
            </w:tcMar>
          </w:tcPr>
          <w:p>
            <w:pPr>
              <w:spacing w:after="0" w:line="240" w:lineRule="auto"/>
            </w:pPr>
            <w:r>
              <w:rPr>
                <w:sz w:val="16"/>
              </w:rPr>
              <w:t>Visitor redirects/denies; ordinary user receives 401/403; protected data/actions not available.</w:t>
            </w:r>
          </w:p>
        </w:tc>
        <w:tc>
          <w:tcPr>
            <w:tcW w:type="dxa" w:w="1419"/>
            <w:vAlign w:val="top"/>
            <w:tcMar>
              <w:top w:w="80" w:type="dxa"/>
              <w:start w:w="80" w:type="dxa"/>
              <w:bottom w:w="80" w:type="dxa"/>
              <w:end w:w="80" w:type="dxa"/>
            </w:tcMar>
          </w:tcPr>
          <w:p>
            <w:pPr>
              <w:spacing w:after="0" w:line="240" w:lineRule="auto"/>
            </w:pPr>
            <w:r>
              <w:rPr>
                <w:sz w:val="16"/>
              </w:rPr>
              <w:t xml:space="preserve">Not Executed. Route listing confirms </w:t>
            </w:r>
            <w:r>
              <w:rPr>
                <w:rFonts w:ascii="Consolas" w:hAnsi="Consolas"/>
                <w:sz w:val="16"/>
              </w:rPr>
              <w:t>auth:api</w:t>
            </w:r>
            <w:r>
              <w:rPr>
                <w:sz w:val="16"/>
              </w:rPr>
              <w:t xml:space="preserve"> plus </w:t>
            </w:r>
            <w:r>
              <w:rPr>
                <w:rFonts w:ascii="Consolas" w:hAnsi="Consolas"/>
                <w:sz w:val="16"/>
              </w:rPr>
              <w:t>admin</w:t>
            </w:r>
            <w:r>
              <w:rPr>
                <w:sz w:val="16"/>
              </w:rPr>
              <w:t xml:space="preserve"> middleware for admin API routes. Capture SS-29.</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TC-35 System Exceptional</w:t>
            </w:r>
          </w:p>
        </w:tc>
        <w:tc>
          <w:tcPr>
            <w:tcW w:type="dxa" w:w="1419"/>
            <w:vAlign w:val="top"/>
            <w:tcMar>
              <w:top w:w="80" w:type="dxa"/>
              <w:start w:w="80" w:type="dxa"/>
              <w:bottom w:w="80" w:type="dxa"/>
              <w:end w:w="80" w:type="dxa"/>
            </w:tcMar>
          </w:tcPr>
          <w:p>
            <w:pPr>
              <w:spacing w:after="0" w:line="240" w:lineRule="auto"/>
            </w:pPr>
            <w:r>
              <w:rPr>
                <w:sz w:val="16"/>
              </w:rPr>
              <w:t>Unknown client route</w:t>
            </w:r>
          </w:p>
        </w:tc>
        <w:tc>
          <w:tcPr>
            <w:tcW w:type="dxa" w:w="1419"/>
            <w:vAlign w:val="top"/>
            <w:tcMar>
              <w:top w:w="80" w:type="dxa"/>
              <w:start w:w="80" w:type="dxa"/>
              <w:bottom w:w="80" w:type="dxa"/>
              <w:end w:w="80" w:type="dxa"/>
            </w:tcMar>
          </w:tcPr>
          <w:p>
            <w:pPr>
              <w:spacing w:after="0" w:line="240" w:lineRule="auto"/>
            </w:pPr>
            <w:r>
              <w:rPr>
                <w:sz w:val="16"/>
              </w:rPr>
              <w:t>Running application.</w:t>
            </w:r>
          </w:p>
        </w:tc>
        <w:tc>
          <w:tcPr>
            <w:tcW w:type="dxa" w:w="1419"/>
            <w:vAlign w:val="top"/>
            <w:tcMar>
              <w:top w:w="80" w:type="dxa"/>
              <w:start w:w="80" w:type="dxa"/>
              <w:bottom w:w="80" w:type="dxa"/>
              <w:end w:w="80" w:type="dxa"/>
            </w:tcMar>
          </w:tcPr>
          <w:p>
            <w:pPr>
              <w:spacing w:after="0" w:line="240" w:lineRule="auto"/>
            </w:pPr>
            <w:r>
              <w:rPr>
                <w:sz w:val="16"/>
              </w:rPr>
              <w:t>Navigate to a non-existent path.</w:t>
            </w:r>
          </w:p>
        </w:tc>
        <w:tc>
          <w:tcPr>
            <w:tcW w:type="dxa" w:w="1419"/>
            <w:vAlign w:val="top"/>
            <w:tcMar>
              <w:top w:w="80" w:type="dxa"/>
              <w:start w:w="80" w:type="dxa"/>
              <w:bottom w:w="80" w:type="dxa"/>
              <w:end w:w="80" w:type="dxa"/>
            </w:tcMar>
          </w:tcPr>
          <w:p>
            <w:pPr>
              <w:spacing w:after="0" w:line="240" w:lineRule="auto"/>
            </w:pPr>
            <w:r>
              <w:rPr>
                <w:sz w:val="16"/>
              </w:rPr>
              <w:t>Client displays 404 page and Go Home action.</w:t>
            </w:r>
          </w:p>
        </w:tc>
        <w:tc>
          <w:tcPr>
            <w:tcW w:type="dxa" w:w="1419"/>
            <w:vAlign w:val="top"/>
            <w:tcMar>
              <w:top w:w="80" w:type="dxa"/>
              <w:start w:w="80" w:type="dxa"/>
              <w:bottom w:w="80" w:type="dxa"/>
              <w:end w:w="80" w:type="dxa"/>
            </w:tcMar>
          </w:tcPr>
          <w:p>
            <w:pPr>
              <w:spacing w:after="0" w:line="240" w:lineRule="auto"/>
            </w:pPr>
            <w:r>
              <w:rPr>
                <w:sz w:val="16"/>
              </w:rPr>
              <w:t>Not Executed. Route exists in React router; capture SS-30.</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TC-36 Unit Normal</w:t>
            </w:r>
          </w:p>
        </w:tc>
        <w:tc>
          <w:tcPr>
            <w:tcW w:type="dxa" w:w="1419"/>
            <w:vAlign w:val="top"/>
            <w:tcMar>
              <w:top w:w="80" w:type="dxa"/>
              <w:start w:w="80" w:type="dxa"/>
              <w:bottom w:w="80" w:type="dxa"/>
              <w:end w:w="80" w:type="dxa"/>
            </w:tcMar>
          </w:tcPr>
          <w:p>
            <w:pPr>
              <w:spacing w:after="0" w:line="240" w:lineRule="auto"/>
            </w:pPr>
            <w:r>
              <w:rPr>
                <w:sz w:val="16"/>
              </w:rPr>
              <w:t>Build/syntax quality checks</w:t>
            </w:r>
          </w:p>
        </w:tc>
        <w:tc>
          <w:tcPr>
            <w:tcW w:type="dxa" w:w="1419"/>
            <w:vAlign w:val="top"/>
            <w:tcMar>
              <w:top w:w="80" w:type="dxa"/>
              <w:start w:w="80" w:type="dxa"/>
              <w:bottom w:w="80" w:type="dxa"/>
              <w:end w:w="80" w:type="dxa"/>
            </w:tcMar>
          </w:tcPr>
          <w:p>
            <w:pPr>
              <w:spacing w:after="0" w:line="240" w:lineRule="auto"/>
            </w:pPr>
            <w:r>
              <w:rPr>
                <w:sz w:val="16"/>
              </w:rPr>
              <w:t>Source tree available.</w:t>
            </w:r>
          </w:p>
        </w:tc>
        <w:tc>
          <w:tcPr>
            <w:tcW w:type="dxa" w:w="1419"/>
            <w:vAlign w:val="top"/>
            <w:tcMar>
              <w:top w:w="80" w:type="dxa"/>
              <w:start w:w="80" w:type="dxa"/>
              <w:bottom w:w="80" w:type="dxa"/>
              <w:end w:w="80" w:type="dxa"/>
            </w:tcMar>
          </w:tcPr>
          <w:p>
            <w:pPr>
              <w:spacing w:after="0" w:line="240" w:lineRule="auto"/>
            </w:pPr>
            <w:r>
              <w:rPr>
                <w:sz w:val="16"/>
              </w:rPr>
              <w:t>Run EV-01 to EV-06 commands.</w:t>
            </w:r>
          </w:p>
        </w:tc>
        <w:tc>
          <w:tcPr>
            <w:tcW w:type="dxa" w:w="1419"/>
            <w:vAlign w:val="top"/>
            <w:tcMar>
              <w:top w:w="80" w:type="dxa"/>
              <w:start w:w="80" w:type="dxa"/>
              <w:bottom w:w="80" w:type="dxa"/>
              <w:end w:w="80" w:type="dxa"/>
            </w:tcMar>
          </w:tcPr>
          <w:p>
            <w:pPr>
              <w:spacing w:after="0" w:line="240" w:lineRule="auto"/>
            </w:pPr>
            <w:r>
              <w:rPr>
                <w:sz w:val="16"/>
              </w:rPr>
              <w:t>Commands finish as documented.</w:t>
            </w:r>
          </w:p>
        </w:tc>
        <w:tc>
          <w:tcPr>
            <w:tcW w:type="dxa" w:w="1419"/>
            <w:vAlign w:val="top"/>
            <w:tcMar>
              <w:top w:w="80" w:type="dxa"/>
              <w:start w:w="80" w:type="dxa"/>
              <w:bottom w:w="80" w:type="dxa"/>
              <w:end w:w="80" w:type="dxa"/>
            </w:tcMar>
          </w:tcPr>
          <w:p>
            <w:pPr>
              <w:spacing w:after="0" w:line="240" w:lineRule="auto"/>
            </w:pPr>
            <w:r>
              <w:rPr>
                <w:sz w:val="16"/>
              </w:rPr>
              <w:t>Executed: see Section 7. Pass. No screenshot needed.</w:t>
            </w:r>
          </w:p>
        </w:tc>
        <w:tc>
          <w:tcPr>
            <w:tcW w:type="dxa" w:w="1419"/>
            <w:vAlign w:val="top"/>
            <w:tcMar>
              <w:top w:w="80" w:type="dxa"/>
              <w:start w:w="80" w:type="dxa"/>
              <w:bottom w:w="80" w:type="dxa"/>
              <w:end w:w="80" w:type="dxa"/>
            </w:tcMar>
          </w:tcPr>
          <w:p>
            <w:pPr>
              <w:spacing w:after="0" w:line="240" w:lineRule="auto"/>
            </w:pPr>
          </w:p>
        </w:tc>
      </w:tr>
    </w:tbl>
    <w:p/>
    <w:p>
      <w:pPr>
        <w:pStyle w:val="Heading1"/>
        <w:keepNext/>
      </w:pPr>
      <w:r>
        <w:t>9. Bugs, Errors, and Improvement Suggestions</w:t>
      </w:r>
    </w:p>
    <w:p>
      <w:r>
        <w:t>The first two findings below are confirmed by static inspection, not by a live exploit. They should be logged as code-review defects/risk findings until reproduced in a safe test environment.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Bug 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Finding and evidence</w:t>
            </w:r>
          </w:p>
        </w:tc>
        <w:tc>
          <w:tcPr>
            <w:tcW w:type="dxa" w:w="1987"/>
            <w:vAlign w:val="top"/>
            <w:tcMar>
              <w:top w:w="80" w:type="dxa"/>
              <w:start w:w="80" w:type="dxa"/>
              <w:bottom w:w="80" w:type="dxa"/>
              <w:end w:w="80" w:type="dxa"/>
            </w:tcMar>
            <w:shd w:fill="1F4E78"/>
          </w:tcPr>
          <w:p>
            <w:pPr>
              <w:spacing w:after="0" w:line="240" w:lineRule="auto"/>
            </w:pPr>
            <w:r>
              <w:rPr>
                <w:b/>
                <w:color w:val="FFFFFF"/>
                <w:sz w:val="16"/>
              </w:rPr>
              <w:t>Severity</w:t>
            </w:r>
          </w:p>
        </w:tc>
        <w:tc>
          <w:tcPr>
            <w:tcW w:type="dxa" w:w="1987"/>
            <w:vAlign w:val="top"/>
            <w:tcMar>
              <w:top w:w="80" w:type="dxa"/>
              <w:start w:w="80" w:type="dxa"/>
              <w:bottom w:w="80" w:type="dxa"/>
              <w:end w:w="80" w:type="dxa"/>
            </w:tcMar>
            <w:shd w:fill="1F4E78"/>
          </w:tcPr>
          <w:p>
            <w:pPr>
              <w:spacing w:after="0" w:line="240" w:lineRule="auto"/>
            </w:pPr>
            <w:r>
              <w:rPr>
                <w:b/>
                <w:color w:val="FFFFFF"/>
                <w:sz w:val="16"/>
              </w:rPr>
              <w:t>Status</w:t>
            </w:r>
          </w:p>
        </w:tc>
        <w:tc>
          <w:tcPr>
            <w:tcW w:type="dxa" w:w="1987"/>
            <w:vAlign w:val="top"/>
            <w:tcMar>
              <w:top w:w="80" w:type="dxa"/>
              <w:start w:w="80" w:type="dxa"/>
              <w:bottom w:w="80" w:type="dxa"/>
              <w:end w:w="80" w:type="dxa"/>
            </w:tcMar>
            <w:shd w:fill="1F4E78"/>
          </w:tcPr>
          <w:p>
            <w:pPr>
              <w:spacing w:after="0" w:line="240" w:lineRule="auto"/>
            </w:pPr>
            <w:r>
              <w:rPr>
                <w:b/>
                <w:color w:val="FFFFFF"/>
                <w:sz w:val="16"/>
              </w:rPr>
              <w:t>Suggested fix</w:t>
            </w:r>
          </w:p>
        </w:tc>
      </w:tr>
      <w:tr>
        <w:tc>
          <w:tcPr>
            <w:tcW w:type="dxa" w:w="1987"/>
            <w:vAlign w:val="top"/>
            <w:tcMar>
              <w:top w:w="80" w:type="dxa"/>
              <w:start w:w="80" w:type="dxa"/>
              <w:bottom w:w="80" w:type="dxa"/>
              <w:end w:w="80" w:type="dxa"/>
            </w:tcMar>
          </w:tcPr>
          <w:p>
            <w:pPr>
              <w:spacing w:after="0" w:line="240" w:lineRule="auto"/>
            </w:pPr>
            <w:r>
              <w:rPr>
                <w:sz w:val="16"/>
              </w:rPr>
              <w:t>BUG-01</w:t>
            </w:r>
          </w:p>
        </w:tc>
        <w:tc>
          <w:tcPr>
            <w:tcW w:type="dxa" w:w="1987"/>
            <w:vAlign w:val="top"/>
            <w:tcMar>
              <w:top w:w="80" w:type="dxa"/>
              <w:start w:w="80" w:type="dxa"/>
              <w:bottom w:w="80" w:type="dxa"/>
              <w:end w:w="80" w:type="dxa"/>
            </w:tcMar>
          </w:tcPr>
          <w:p>
            <w:pPr>
              <w:spacing w:after="0" w:line="240" w:lineRule="auto"/>
            </w:pPr>
            <w:r>
              <w:rPr>
                <w:rFonts w:ascii="Consolas" w:hAnsi="Consolas"/>
                <w:sz w:val="16"/>
              </w:rPr>
              <w:t>PUT /api/v1/about</w:t>
            </w:r>
            <w:r>
              <w:rPr>
                <w:sz w:val="16"/>
              </w:rPr>
              <w:t xml:space="preserve"> is registered in the public </w:t>
            </w:r>
            <w:r>
              <w:rPr>
                <w:rFonts w:ascii="Consolas" w:hAnsi="Consolas"/>
                <w:sz w:val="16"/>
              </w:rPr>
              <w:t>v1</w:t>
            </w:r>
            <w:r>
              <w:rPr>
                <w:sz w:val="16"/>
              </w:rPr>
              <w:t xml:space="preserve"> group and invokes </w:t>
            </w:r>
            <w:r>
              <w:rPr>
                <w:rFonts w:ascii="Consolas" w:hAnsi="Consolas"/>
                <w:sz w:val="16"/>
              </w:rPr>
              <w:t>AboutContentController@update</w:t>
            </w:r>
            <w:r>
              <w:rPr>
                <w:sz w:val="16"/>
              </w:rPr>
              <w:t>; a second protected admin route also updates it. Therefore an unauthenticated caller can potentially overwrite about-page content.</w:t>
            </w:r>
          </w:p>
        </w:tc>
        <w:tc>
          <w:tcPr>
            <w:tcW w:type="dxa" w:w="1987"/>
            <w:vAlign w:val="top"/>
            <w:tcMar>
              <w:top w:w="80" w:type="dxa"/>
              <w:start w:w="80" w:type="dxa"/>
              <w:bottom w:w="80" w:type="dxa"/>
              <w:end w:w="80" w:type="dxa"/>
            </w:tcMar>
          </w:tcPr>
          <w:p>
            <w:pPr>
              <w:spacing w:after="0" w:line="240" w:lineRule="auto"/>
            </w:pPr>
            <w:r>
              <w:rPr>
                <w:sz w:val="16"/>
              </w:rPr>
              <w:t>High</w:t>
            </w:r>
          </w:p>
        </w:tc>
        <w:tc>
          <w:tcPr>
            <w:tcW w:type="dxa" w:w="1987"/>
            <w:vAlign w:val="top"/>
            <w:tcMar>
              <w:top w:w="80" w:type="dxa"/>
              <w:start w:w="80" w:type="dxa"/>
              <w:bottom w:w="80" w:type="dxa"/>
              <w:end w:w="80" w:type="dxa"/>
            </w:tcMar>
          </w:tcPr>
          <w:p>
            <w:pPr>
              <w:spacing w:after="0" w:line="240" w:lineRule="auto"/>
            </w:pPr>
            <w:r>
              <w:rPr>
                <w:sz w:val="16"/>
              </w:rPr>
              <w:t>Openâ€”static inspection</w:t>
            </w:r>
          </w:p>
        </w:tc>
        <w:tc>
          <w:tcPr>
            <w:tcW w:type="dxa" w:w="1987"/>
            <w:vAlign w:val="top"/>
            <w:tcMar>
              <w:top w:w="80" w:type="dxa"/>
              <w:start w:w="80" w:type="dxa"/>
              <w:bottom w:w="80" w:type="dxa"/>
              <w:end w:w="80" w:type="dxa"/>
            </w:tcMar>
          </w:tcPr>
          <w:p>
            <w:pPr>
              <w:spacing w:after="0" w:line="240" w:lineRule="auto"/>
            </w:pPr>
            <w:r>
              <w:rPr>
                <w:sz w:val="16"/>
              </w:rPr>
              <w:t xml:space="preserve">Remove the public PUT route. Keep only the </w:t>
            </w:r>
            <w:r>
              <w:rPr>
                <w:rFonts w:ascii="Consolas" w:hAnsi="Consolas"/>
                <w:sz w:val="16"/>
              </w:rPr>
              <w:t>auth:api</w:t>
            </w:r>
            <w:r>
              <w:rPr>
                <w:sz w:val="16"/>
              </w:rPr>
              <w:t xml:space="preserve"> + </w:t>
            </w:r>
            <w:r>
              <w:rPr>
                <w:rFonts w:ascii="Consolas" w:hAnsi="Consolas"/>
                <w:sz w:val="16"/>
              </w:rPr>
              <w:t>admin</w:t>
            </w:r>
            <w:r>
              <w:rPr>
                <w:sz w:val="16"/>
              </w:rPr>
              <w:t xml:space="preserve"> protected route. Add authorization/feature tests.</w:t>
            </w:r>
          </w:p>
        </w:tc>
      </w:tr>
      <w:tr>
        <w:tc>
          <w:tcPr>
            <w:tcW w:type="dxa" w:w="1987"/>
            <w:vAlign w:val="top"/>
            <w:tcMar>
              <w:top w:w="80" w:type="dxa"/>
              <w:start w:w="80" w:type="dxa"/>
              <w:bottom w:w="80" w:type="dxa"/>
              <w:end w:w="80" w:type="dxa"/>
            </w:tcMar>
          </w:tcPr>
          <w:p>
            <w:pPr>
              <w:spacing w:after="0" w:line="240" w:lineRule="auto"/>
            </w:pPr>
            <w:r>
              <w:rPr>
                <w:sz w:val="16"/>
              </w:rPr>
              <w:t>BUG-02</w:t>
            </w:r>
          </w:p>
        </w:tc>
        <w:tc>
          <w:tcPr>
            <w:tcW w:type="dxa" w:w="1987"/>
            <w:vAlign w:val="top"/>
            <w:tcMar>
              <w:top w:w="80" w:type="dxa"/>
              <w:start w:w="80" w:type="dxa"/>
              <w:bottom w:w="80" w:type="dxa"/>
              <w:end w:w="80" w:type="dxa"/>
            </w:tcMar>
          </w:tcPr>
          <w:p>
            <w:pPr>
              <w:spacing w:after="0" w:line="240" w:lineRule="auto"/>
            </w:pPr>
            <w:r>
              <w:rPr>
                <w:rFonts w:ascii="Consolas" w:hAnsi="Consolas"/>
                <w:sz w:val="16"/>
              </w:rPr>
              <w:t>routes/api.php</w:t>
            </w:r>
            <w:r>
              <w:rPr>
                <w:sz w:val="16"/>
              </w:rPr>
              <w:t xml:space="preserve"> registers </w:t>
            </w:r>
            <w:r>
              <w:rPr>
                <w:rFonts w:ascii="Consolas" w:hAnsi="Consolas"/>
                <w:sz w:val="16"/>
              </w:rPr>
              <w:t>GET /api/v1/ai/status</w:t>
            </w:r>
            <w:r>
              <w:rPr>
                <w:sz w:val="16"/>
              </w:rPr>
              <w:t xml:space="preserve"> as </w:t>
            </w:r>
            <w:r>
              <w:rPr>
                <w:rFonts w:ascii="Consolas" w:hAnsi="Consolas"/>
                <w:sz w:val="16"/>
              </w:rPr>
              <w:t>AIController@status</w:t>
            </w:r>
            <w:r>
              <w:rPr>
                <w:sz w:val="16"/>
              </w:rPr>
              <w:t xml:space="preserve">, but the inspected </w:t>
            </w:r>
            <w:r>
              <w:rPr>
                <w:rFonts w:ascii="Consolas" w:hAnsi="Consolas"/>
                <w:sz w:val="16"/>
              </w:rPr>
              <w:t>AIController</w:t>
            </w:r>
            <w:r>
              <w:rPr>
                <w:sz w:val="16"/>
              </w:rPr>
              <w:t xml:space="preserve"> contains </w:t>
            </w:r>
            <w:r>
              <w:rPr>
                <w:rFonts w:ascii="Consolas" w:hAnsi="Consolas"/>
                <w:sz w:val="16"/>
              </w:rPr>
              <w:t>chat</w:t>
            </w:r>
            <w:r>
              <w:rPr>
                <w:sz w:val="16"/>
              </w:rPr>
              <w:t xml:space="preserve"> and </w:t>
            </w:r>
            <w:r>
              <w:rPr>
                <w:rFonts w:ascii="Consolas" w:hAnsi="Consolas"/>
                <w:sz w:val="16"/>
              </w:rPr>
              <w:t>chatWithHistory</w:t>
            </w:r>
            <w:r>
              <w:rPr>
                <w:sz w:val="16"/>
              </w:rPr>
              <w:t xml:space="preserve"> only; no </w:t>
            </w:r>
            <w:r>
              <w:rPr>
                <w:rFonts w:ascii="Consolas" w:hAnsi="Consolas"/>
                <w:sz w:val="16"/>
              </w:rPr>
              <w:t>status</w:t>
            </w:r>
            <w:r>
              <w:rPr>
                <w:sz w:val="16"/>
              </w:rPr>
              <w:t xml:space="preserve"> method was found. Calling this route is expected to fail at runtime.</w:t>
            </w:r>
          </w:p>
        </w:tc>
        <w:tc>
          <w:tcPr>
            <w:tcW w:type="dxa" w:w="1987"/>
            <w:vAlign w:val="top"/>
            <w:tcMar>
              <w:top w:w="80" w:type="dxa"/>
              <w:start w:w="80" w:type="dxa"/>
              <w:bottom w:w="80" w:type="dxa"/>
              <w:end w:w="80" w:type="dxa"/>
            </w:tcMar>
          </w:tcPr>
          <w:p>
            <w:pPr>
              <w:spacing w:after="0" w:line="240" w:lineRule="auto"/>
            </w:pPr>
            <w:r>
              <w:rPr>
                <w:sz w:val="16"/>
              </w:rPr>
              <w:t>Medium</w:t>
            </w:r>
          </w:p>
        </w:tc>
        <w:tc>
          <w:tcPr>
            <w:tcW w:type="dxa" w:w="1987"/>
            <w:vAlign w:val="top"/>
            <w:tcMar>
              <w:top w:w="80" w:type="dxa"/>
              <w:start w:w="80" w:type="dxa"/>
              <w:bottom w:w="80" w:type="dxa"/>
              <w:end w:w="80" w:type="dxa"/>
            </w:tcMar>
          </w:tcPr>
          <w:p>
            <w:pPr>
              <w:spacing w:after="0" w:line="240" w:lineRule="auto"/>
            </w:pPr>
            <w:r>
              <w:rPr>
                <w:sz w:val="16"/>
              </w:rPr>
              <w:t>Openâ€”static inspection</w:t>
            </w:r>
          </w:p>
        </w:tc>
        <w:tc>
          <w:tcPr>
            <w:tcW w:type="dxa" w:w="1987"/>
            <w:vAlign w:val="top"/>
            <w:tcMar>
              <w:top w:w="80" w:type="dxa"/>
              <w:start w:w="80" w:type="dxa"/>
              <w:bottom w:w="80" w:type="dxa"/>
              <w:end w:w="80" w:type="dxa"/>
            </w:tcMar>
          </w:tcPr>
          <w:p>
            <w:pPr>
              <w:spacing w:after="0" w:line="240" w:lineRule="auto"/>
            </w:pPr>
            <w:r>
              <w:rPr>
                <w:sz w:val="16"/>
              </w:rPr>
              <w:t xml:space="preserve">Implement </w:t>
            </w:r>
            <w:r>
              <w:rPr>
                <w:rFonts w:ascii="Consolas" w:hAnsi="Consolas"/>
                <w:sz w:val="16"/>
              </w:rPr>
              <w:t>status()</w:t>
            </w:r>
            <w:r>
              <w:rPr>
                <w:sz w:val="16"/>
              </w:rPr>
              <w:t xml:space="preserve"> with a safe health response, or remove the route. Add a route-level test.</w:t>
            </w:r>
          </w:p>
        </w:tc>
      </w:tr>
      <w:tr>
        <w:tc>
          <w:tcPr>
            <w:tcW w:type="dxa" w:w="1987"/>
            <w:vAlign w:val="top"/>
            <w:tcMar>
              <w:top w:w="80" w:type="dxa"/>
              <w:start w:w="80" w:type="dxa"/>
              <w:bottom w:w="80" w:type="dxa"/>
              <w:end w:w="80" w:type="dxa"/>
            </w:tcMar>
          </w:tcPr>
          <w:p>
            <w:pPr>
              <w:spacing w:after="0" w:line="240" w:lineRule="auto"/>
            </w:pPr>
            <w:r>
              <w:rPr>
                <w:sz w:val="16"/>
              </w:rPr>
              <w:t>BUG-03</w:t>
            </w:r>
          </w:p>
        </w:tc>
        <w:tc>
          <w:tcPr>
            <w:tcW w:type="dxa" w:w="1987"/>
            <w:vAlign w:val="top"/>
            <w:tcMar>
              <w:top w:w="80" w:type="dxa"/>
              <w:start w:w="80" w:type="dxa"/>
              <w:bottom w:w="80" w:type="dxa"/>
              <w:end w:w="80" w:type="dxa"/>
            </w:tcMar>
          </w:tcPr>
          <w:p>
            <w:pPr>
              <w:spacing w:after="0" w:line="240" w:lineRule="auto"/>
            </w:pPr>
            <w:r>
              <w:rPr>
                <w:sz w:val="16"/>
              </w:rPr>
              <w:t xml:space="preserve">Public activity details fetch the entire </w:t>
            </w:r>
            <w:r>
              <w:rPr>
                <w:rFonts w:ascii="Consolas" w:hAnsi="Consolas"/>
                <w:sz w:val="16"/>
              </w:rPr>
              <w:t>/api/v1/activities</w:t>
            </w:r>
            <w:r>
              <w:rPr>
                <w:sz w:val="16"/>
              </w:rPr>
              <w:t xml:space="preserve"> list and locate the ID client-side instead of requesting one detail record. This is inefficient and relies on the item remaining active/listed.</w:t>
            </w:r>
          </w:p>
        </w:tc>
        <w:tc>
          <w:tcPr>
            <w:tcW w:type="dxa" w:w="1987"/>
            <w:vAlign w:val="top"/>
            <w:tcMar>
              <w:top w:w="80" w:type="dxa"/>
              <w:start w:w="80" w:type="dxa"/>
              <w:bottom w:w="80" w:type="dxa"/>
              <w:end w:w="80" w:type="dxa"/>
            </w:tcMar>
          </w:tcPr>
          <w:p>
            <w:pPr>
              <w:spacing w:after="0" w:line="240" w:lineRule="auto"/>
            </w:pPr>
            <w:r>
              <w:rPr>
                <w:sz w:val="16"/>
              </w:rPr>
              <w:t>Low</w:t>
            </w:r>
          </w:p>
        </w:tc>
        <w:tc>
          <w:tcPr>
            <w:tcW w:type="dxa" w:w="1987"/>
            <w:vAlign w:val="top"/>
            <w:tcMar>
              <w:top w:w="80" w:type="dxa"/>
              <w:start w:w="80" w:type="dxa"/>
              <w:bottom w:w="80" w:type="dxa"/>
              <w:end w:w="80" w:type="dxa"/>
            </w:tcMar>
          </w:tcPr>
          <w:p>
            <w:pPr>
              <w:spacing w:after="0" w:line="240" w:lineRule="auto"/>
            </w:pPr>
            <w:r>
              <w:rPr>
                <w:sz w:val="16"/>
              </w:rPr>
              <w:t>Openâ€”design issue</w:t>
            </w:r>
          </w:p>
        </w:tc>
        <w:tc>
          <w:tcPr>
            <w:tcW w:type="dxa" w:w="1987"/>
            <w:vAlign w:val="top"/>
            <w:tcMar>
              <w:top w:w="80" w:type="dxa"/>
              <w:start w:w="80" w:type="dxa"/>
              <w:bottom w:w="80" w:type="dxa"/>
              <w:end w:w="80" w:type="dxa"/>
            </w:tcMar>
          </w:tcPr>
          <w:p>
            <w:pPr>
              <w:spacing w:after="0" w:line="240" w:lineRule="auto"/>
            </w:pPr>
            <w:r>
              <w:rPr>
                <w:sz w:val="16"/>
              </w:rPr>
              <w:t xml:space="preserve">Add a public </w:t>
            </w:r>
            <w:r>
              <w:rPr>
                <w:rFonts w:ascii="Consolas" w:hAnsi="Consolas"/>
                <w:sz w:val="16"/>
              </w:rPr>
              <w:t>GET /activities/{id}</w:t>
            </w:r>
            <w:r>
              <w:rPr>
                <w:sz w:val="16"/>
              </w:rPr>
              <w:t xml:space="preserve"> endpoint and fetch it directly; preserve 404 behaviour.</w:t>
            </w:r>
          </w:p>
        </w:tc>
      </w:tr>
      <w:tr>
        <w:tc>
          <w:tcPr>
            <w:tcW w:type="dxa" w:w="1987"/>
            <w:vAlign w:val="top"/>
            <w:tcMar>
              <w:top w:w="80" w:type="dxa"/>
              <w:start w:w="80" w:type="dxa"/>
              <w:bottom w:w="80" w:type="dxa"/>
              <w:end w:w="80" w:type="dxa"/>
            </w:tcMar>
          </w:tcPr>
          <w:p>
            <w:pPr>
              <w:spacing w:after="0" w:line="240" w:lineRule="auto"/>
            </w:pPr>
            <w:r>
              <w:rPr>
                <w:sz w:val="16"/>
              </w:rPr>
              <w:t>BUG-04</w:t>
            </w:r>
          </w:p>
        </w:tc>
        <w:tc>
          <w:tcPr>
            <w:tcW w:type="dxa" w:w="1987"/>
            <w:vAlign w:val="top"/>
            <w:tcMar>
              <w:top w:w="80" w:type="dxa"/>
              <w:start w:w="80" w:type="dxa"/>
              <w:bottom w:w="80" w:type="dxa"/>
              <w:end w:w="80" w:type="dxa"/>
            </w:tcMar>
          </w:tcPr>
          <w:p>
            <w:pPr>
              <w:spacing w:after="0" w:line="240" w:lineRule="auto"/>
            </w:pPr>
            <w:r>
              <w:rPr>
                <w:sz w:val="16"/>
              </w:rPr>
              <w:t>The repository has multiple SQL dumps (</w:t>
            </w:r>
            <w:r>
              <w:rPr>
                <w:rFonts w:ascii="Consolas" w:hAnsi="Consolas"/>
                <w:sz w:val="16"/>
              </w:rPr>
              <w:t>addin.sql</w:t>
            </w:r>
            <w:r>
              <w:rPr>
                <w:sz w:val="16"/>
              </w:rPr>
              <w:t xml:space="preserve">, </w:t>
            </w:r>
            <w:r>
              <w:rPr>
                <w:rFonts w:ascii="Consolas" w:hAnsi="Consolas"/>
                <w:sz w:val="16"/>
              </w:rPr>
              <w:t>addiin.sql</w:t>
            </w:r>
            <w:r>
              <w:rPr>
                <w:sz w:val="16"/>
              </w:rPr>
              <w:t xml:space="preserve">, and </w:t>
            </w:r>
            <w:r>
              <w:rPr>
                <w:rFonts w:ascii="Consolas" w:hAnsi="Consolas"/>
                <w:sz w:val="16"/>
              </w:rPr>
              <w:t>database/migrations/addiin.sql</w:t>
            </w:r>
            <w:r>
              <w:rPr>
                <w:sz w:val="16"/>
              </w:rPr>
              <w:t xml:space="preserve">) and Docker Compose references </w:t>
            </w:r>
            <w:r>
              <w:rPr>
                <w:rFonts w:ascii="Consolas" w:hAnsi="Consolas"/>
                <w:sz w:val="16"/>
              </w:rPr>
              <w:t>./database/migration/addiin.sql</w:t>
            </w:r>
            <w:r>
              <w:rPr>
                <w:sz w:val="16"/>
              </w:rPr>
              <w:t xml:space="preserve"> (singular </w:t>
            </w:r>
            <w:r>
              <w:rPr>
                <w:rFonts w:ascii="Consolas" w:hAnsi="Consolas"/>
                <w:sz w:val="16"/>
              </w:rPr>
              <w:t>migration</w:t>
            </w:r>
            <w:r>
              <w:rPr>
                <w:sz w:val="16"/>
              </w:rPr>
              <w:t xml:space="preserve">), while the observed folder is </w:t>
            </w:r>
            <w:r>
              <w:rPr>
                <w:rFonts w:ascii="Consolas" w:hAnsi="Consolas"/>
                <w:sz w:val="16"/>
              </w:rPr>
              <w:t>database/migrations</w:t>
            </w:r>
            <w:r>
              <w:rPr>
                <w:sz w:val="16"/>
              </w:rPr>
              <w:t>. Docker initialization may therefore miss the SQL file.</w:t>
            </w:r>
          </w:p>
        </w:tc>
        <w:tc>
          <w:tcPr>
            <w:tcW w:type="dxa" w:w="1987"/>
            <w:vAlign w:val="top"/>
            <w:tcMar>
              <w:top w:w="80" w:type="dxa"/>
              <w:start w:w="80" w:type="dxa"/>
              <w:bottom w:w="80" w:type="dxa"/>
              <w:end w:w="80" w:type="dxa"/>
            </w:tcMar>
          </w:tcPr>
          <w:p>
            <w:pPr>
              <w:spacing w:after="0" w:line="240" w:lineRule="auto"/>
            </w:pPr>
            <w:r>
              <w:rPr>
                <w:sz w:val="16"/>
              </w:rPr>
              <w:t>Medium</w:t>
            </w:r>
          </w:p>
        </w:tc>
        <w:tc>
          <w:tcPr>
            <w:tcW w:type="dxa" w:w="1987"/>
            <w:vAlign w:val="top"/>
            <w:tcMar>
              <w:top w:w="80" w:type="dxa"/>
              <w:start w:w="80" w:type="dxa"/>
              <w:bottom w:w="80" w:type="dxa"/>
              <w:end w:w="80" w:type="dxa"/>
            </w:tcMar>
          </w:tcPr>
          <w:p>
            <w:pPr>
              <w:spacing w:after="0" w:line="240" w:lineRule="auto"/>
            </w:pPr>
            <w:r>
              <w:rPr>
                <w:sz w:val="16"/>
              </w:rPr>
              <w:t>Openâ€”configuration inspection</w:t>
            </w:r>
          </w:p>
        </w:tc>
        <w:tc>
          <w:tcPr>
            <w:tcW w:type="dxa" w:w="1987"/>
            <w:vAlign w:val="top"/>
            <w:tcMar>
              <w:top w:w="80" w:type="dxa"/>
              <w:start w:w="80" w:type="dxa"/>
              <w:bottom w:w="80" w:type="dxa"/>
              <w:end w:w="80" w:type="dxa"/>
            </w:tcMar>
          </w:tcPr>
          <w:p>
            <w:pPr>
              <w:spacing w:after="0" w:line="240" w:lineRule="auto"/>
            </w:pPr>
            <w:r>
              <w:rPr>
                <w:sz w:val="16"/>
              </w:rPr>
              <w:t>Use one canonical schema/migration source; correct the Compose volume path; validate with clean-container startup.</w:t>
            </w:r>
          </w:p>
        </w:tc>
      </w:tr>
      <w:tr>
        <w:tc>
          <w:tcPr>
            <w:tcW w:type="dxa" w:w="1987"/>
            <w:vAlign w:val="top"/>
            <w:tcMar>
              <w:top w:w="80" w:type="dxa"/>
              <w:start w:w="80" w:type="dxa"/>
              <w:bottom w:w="80" w:type="dxa"/>
              <w:end w:w="80" w:type="dxa"/>
            </w:tcMar>
          </w:tcPr>
          <w:p>
            <w:pPr>
              <w:spacing w:after="0" w:line="240" w:lineRule="auto"/>
            </w:pPr>
            <w:r>
              <w:rPr>
                <w:sz w:val="16"/>
              </w:rPr>
              <w:t>BUG-05</w:t>
            </w:r>
          </w:p>
        </w:tc>
        <w:tc>
          <w:tcPr>
            <w:tcW w:type="dxa" w:w="1987"/>
            <w:vAlign w:val="top"/>
            <w:tcMar>
              <w:top w:w="80" w:type="dxa"/>
              <w:start w:w="80" w:type="dxa"/>
              <w:bottom w:w="80" w:type="dxa"/>
              <w:end w:w="80" w:type="dxa"/>
            </w:tcMar>
          </w:tcPr>
          <w:p>
            <w:pPr>
              <w:spacing w:after="0" w:line="240" w:lineRule="auto"/>
            </w:pPr>
            <w:r>
              <w:rPr>
                <w:rFonts w:ascii="Consolas" w:hAnsi="Consolas"/>
                <w:sz w:val="16"/>
              </w:rPr>
              <w:t>AboutContentController@update</w:t>
            </w:r>
            <w:r>
              <w:rPr>
                <w:sz w:val="16"/>
              </w:rPr>
              <w:t xml:space="preserve"> accepts all request data and writes JSON without field-level validation.</w:t>
            </w:r>
          </w:p>
        </w:tc>
        <w:tc>
          <w:tcPr>
            <w:tcW w:type="dxa" w:w="1987"/>
            <w:vAlign w:val="top"/>
            <w:tcMar>
              <w:top w:w="80" w:type="dxa"/>
              <w:start w:w="80" w:type="dxa"/>
              <w:bottom w:w="80" w:type="dxa"/>
              <w:end w:w="80" w:type="dxa"/>
            </w:tcMar>
          </w:tcPr>
          <w:p>
            <w:pPr>
              <w:spacing w:after="0" w:line="240" w:lineRule="auto"/>
            </w:pPr>
            <w:r>
              <w:rPr>
                <w:sz w:val="16"/>
              </w:rPr>
              <w:t>Medium</w:t>
            </w:r>
          </w:p>
        </w:tc>
        <w:tc>
          <w:tcPr>
            <w:tcW w:type="dxa" w:w="1987"/>
            <w:vAlign w:val="top"/>
            <w:tcMar>
              <w:top w:w="80" w:type="dxa"/>
              <w:start w:w="80" w:type="dxa"/>
              <w:bottom w:w="80" w:type="dxa"/>
              <w:end w:w="80" w:type="dxa"/>
            </w:tcMar>
          </w:tcPr>
          <w:p>
            <w:pPr>
              <w:spacing w:after="0" w:line="240" w:lineRule="auto"/>
            </w:pPr>
            <w:r>
              <w:rPr>
                <w:sz w:val="16"/>
              </w:rPr>
              <w:t>Openâ€”static inspection</w:t>
            </w:r>
          </w:p>
        </w:tc>
        <w:tc>
          <w:tcPr>
            <w:tcW w:type="dxa" w:w="1987"/>
            <w:vAlign w:val="top"/>
            <w:tcMar>
              <w:top w:w="80" w:type="dxa"/>
              <w:start w:w="80" w:type="dxa"/>
              <w:bottom w:w="80" w:type="dxa"/>
              <w:end w:w="80" w:type="dxa"/>
            </w:tcMar>
          </w:tcPr>
          <w:p>
            <w:pPr>
              <w:spacing w:after="0" w:line="240" w:lineRule="auto"/>
            </w:pPr>
            <w:r>
              <w:rPr>
                <w:sz w:val="16"/>
              </w:rPr>
              <w:t>Use explicit validation rules and an allowlist; reject unexpected keys/oversized fields.</w:t>
            </w:r>
          </w:p>
        </w:tc>
      </w:tr>
      <w:tr>
        <w:tc>
          <w:tcPr>
            <w:tcW w:type="dxa" w:w="1987"/>
            <w:vAlign w:val="top"/>
            <w:tcMar>
              <w:top w:w="80" w:type="dxa"/>
              <w:start w:w="80" w:type="dxa"/>
              <w:bottom w:w="80" w:type="dxa"/>
              <w:end w:w="80" w:type="dxa"/>
            </w:tcMar>
          </w:tcPr>
          <w:p>
            <w:pPr>
              <w:spacing w:after="0" w:line="240" w:lineRule="auto"/>
            </w:pPr>
            <w:r>
              <w:rPr>
                <w:sz w:val="16"/>
              </w:rPr>
              <w:t>BUG-06</w:t>
            </w:r>
          </w:p>
        </w:tc>
        <w:tc>
          <w:tcPr>
            <w:tcW w:type="dxa" w:w="1987"/>
            <w:vAlign w:val="top"/>
            <w:tcMar>
              <w:top w:w="80" w:type="dxa"/>
              <w:start w:w="80" w:type="dxa"/>
              <w:bottom w:w="80" w:type="dxa"/>
              <w:end w:w="80" w:type="dxa"/>
            </w:tcMar>
          </w:tcPr>
          <w:p>
            <w:pPr>
              <w:spacing w:after="0" w:line="240" w:lineRule="auto"/>
            </w:pPr>
            <w:r>
              <w:rPr>
                <w:sz w:val="16"/>
              </w:rPr>
              <w:t xml:space="preserve">The initial root-level </w:t>
            </w:r>
            <w:r>
              <w:rPr>
                <w:rFonts w:ascii="Consolas" w:hAnsi="Consolas"/>
                <w:sz w:val="16"/>
              </w:rPr>
              <w:t>npm run build</w:t>
            </w:r>
            <w:r>
              <w:rPr>
                <w:sz w:val="16"/>
              </w:rPr>
              <w:t xml:space="preserve"> failed because the root package has no </w:t>
            </w:r>
            <w:r>
              <w:rPr>
                <w:rFonts w:ascii="Consolas" w:hAnsi="Consolas"/>
                <w:sz w:val="16"/>
              </w:rPr>
              <w:t>build</w:t>
            </w:r>
            <w:r>
              <w:rPr>
                <w:sz w:val="16"/>
              </w:rPr>
              <w:t xml:space="preserve"> script. This is not a client code failure; the client build in </w:t>
            </w:r>
            <w:r>
              <w:rPr>
                <w:rFonts w:ascii="Consolas" w:hAnsi="Consolas"/>
                <w:sz w:val="16"/>
              </w:rPr>
              <w:t>client/</w:t>
            </w:r>
            <w:r>
              <w:rPr>
                <w:sz w:val="16"/>
              </w:rPr>
              <w:t xml:space="preserve"> passed.</w:t>
            </w:r>
          </w:p>
        </w:tc>
        <w:tc>
          <w:tcPr>
            <w:tcW w:type="dxa" w:w="1987"/>
            <w:vAlign w:val="top"/>
            <w:tcMar>
              <w:top w:w="80" w:type="dxa"/>
              <w:start w:w="80" w:type="dxa"/>
              <w:bottom w:w="80" w:type="dxa"/>
              <w:end w:w="80" w:type="dxa"/>
            </w:tcMar>
          </w:tcPr>
          <w:p>
            <w:pPr>
              <w:spacing w:after="0" w:line="240" w:lineRule="auto"/>
            </w:pPr>
            <w:r>
              <w:rPr>
                <w:sz w:val="16"/>
              </w:rPr>
              <w:t>Informational</w:t>
            </w:r>
          </w:p>
        </w:tc>
        <w:tc>
          <w:tcPr>
            <w:tcW w:type="dxa" w:w="1987"/>
            <w:vAlign w:val="top"/>
            <w:tcMar>
              <w:top w:w="80" w:type="dxa"/>
              <w:start w:w="80" w:type="dxa"/>
              <w:bottom w:w="80" w:type="dxa"/>
              <w:end w:w="80" w:type="dxa"/>
            </w:tcMar>
          </w:tcPr>
          <w:p>
            <w:pPr>
              <w:spacing w:after="0" w:line="240" w:lineRule="auto"/>
            </w:pPr>
            <w:r>
              <w:rPr>
                <w:sz w:val="16"/>
              </w:rPr>
              <w:t>Observed</w:t>
            </w:r>
          </w:p>
        </w:tc>
        <w:tc>
          <w:tcPr>
            <w:tcW w:type="dxa" w:w="1987"/>
            <w:vAlign w:val="top"/>
            <w:tcMar>
              <w:top w:w="80" w:type="dxa"/>
              <w:start w:w="80" w:type="dxa"/>
              <w:bottom w:w="80" w:type="dxa"/>
              <w:end w:w="80" w:type="dxa"/>
            </w:tcMar>
          </w:tcPr>
          <w:p>
            <w:pPr>
              <w:spacing w:after="0" w:line="240" w:lineRule="auto"/>
            </w:pPr>
            <w:r>
              <w:rPr>
                <w:sz w:val="16"/>
              </w:rPr>
              <w:t xml:space="preserve">Document </w:t>
            </w:r>
            <w:r>
              <w:rPr>
                <w:rFonts w:ascii="Consolas" w:hAnsi="Consolas"/>
                <w:sz w:val="16"/>
              </w:rPr>
              <w:t>client</w:t>
            </w:r>
            <w:r>
              <w:rPr>
                <w:sz w:val="16"/>
              </w:rPr>
              <w:t xml:space="preserve"> as the correct working directory or add root workspace scripts.</w:t>
            </w:r>
          </w:p>
        </w:tc>
      </w:tr>
    </w:tbl>
    <w:p/>
    <w:p>
      <w:pPr>
        <w:pStyle w:val="Heading1"/>
        <w:keepNext/>
      </w:pPr>
      <w:r>
        <w:t>10. Test Coverage Summary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tcMar>
              <w:top w:w="80" w:type="dxa"/>
              <w:start w:w="80" w:type="dxa"/>
              <w:bottom w:w="80" w:type="dxa"/>
              <w:end w:w="80" w:type="dxa"/>
            </w:tcMar>
            <w:shd w:fill="1F4E78"/>
          </w:tcPr>
          <w:p>
            <w:pPr>
              <w:spacing w:after="0" w:line="240" w:lineRule="auto"/>
            </w:pPr>
            <w:r>
              <w:rPr>
                <w:b/>
                <w:color w:val="FFFFFF"/>
                <w:sz w:val="16"/>
              </w:rPr>
              <w:t>Module</w:t>
            </w:r>
          </w:p>
        </w:tc>
        <w:tc>
          <w:tcPr>
            <w:tcW w:type="dxa" w:w="1656"/>
            <w:vAlign w:val="top"/>
            <w:tcMar>
              <w:top w:w="80" w:type="dxa"/>
              <w:start w:w="80" w:type="dxa"/>
              <w:bottom w:w="80" w:type="dxa"/>
              <w:end w:w="80" w:type="dxa"/>
            </w:tcMar>
            <w:shd w:fill="1F4E78"/>
          </w:tcPr>
          <w:p>
            <w:pPr>
              <w:spacing w:after="0" w:line="240" w:lineRule="auto"/>
            </w:pPr>
            <w:r>
              <w:rPr>
                <w:b/>
                <w:color w:val="FFFFFF"/>
                <w:sz w:val="16"/>
              </w:rPr>
              <w:t>Normal</w:t>
            </w:r>
          </w:p>
        </w:tc>
        <w:tc>
          <w:tcPr>
            <w:tcW w:type="dxa" w:w="1656"/>
            <w:vAlign w:val="top"/>
            <w:tcMar>
              <w:top w:w="80" w:type="dxa"/>
              <w:start w:w="80" w:type="dxa"/>
              <w:bottom w:w="80" w:type="dxa"/>
              <w:end w:w="80" w:type="dxa"/>
            </w:tcMar>
            <w:shd w:fill="1F4E78"/>
          </w:tcPr>
          <w:p>
            <w:pPr>
              <w:spacing w:after="0" w:line="240" w:lineRule="auto"/>
            </w:pPr>
            <w:r>
              <w:rPr>
                <w:b/>
                <w:color w:val="FFFFFF"/>
                <w:sz w:val="16"/>
              </w:rPr>
              <w:t>Boundary</w:t>
            </w:r>
          </w:p>
        </w:tc>
        <w:tc>
          <w:tcPr>
            <w:tcW w:type="dxa" w:w="1656"/>
            <w:vAlign w:val="top"/>
            <w:tcMar>
              <w:top w:w="80" w:type="dxa"/>
              <w:start w:w="80" w:type="dxa"/>
              <w:bottom w:w="80" w:type="dxa"/>
              <w:end w:w="80" w:type="dxa"/>
            </w:tcMar>
            <w:shd w:fill="1F4E78"/>
          </w:tcPr>
          <w:p>
            <w:pPr>
              <w:spacing w:after="0" w:line="240" w:lineRule="auto"/>
            </w:pPr>
            <w:r>
              <w:rPr>
                <w:b/>
                <w:color w:val="FFFFFF"/>
                <w:sz w:val="16"/>
              </w:rPr>
              <w:t>Invalid</w:t>
            </w:r>
          </w:p>
        </w:tc>
        <w:tc>
          <w:tcPr>
            <w:tcW w:type="dxa" w:w="1656"/>
            <w:vAlign w:val="top"/>
            <w:tcMar>
              <w:top w:w="80" w:type="dxa"/>
              <w:start w:w="80" w:type="dxa"/>
              <w:bottom w:w="80" w:type="dxa"/>
              <w:end w:w="80" w:type="dxa"/>
            </w:tcMar>
            <w:shd w:fill="1F4E78"/>
          </w:tcPr>
          <w:p>
            <w:pPr>
              <w:spacing w:after="0" w:line="240" w:lineRule="auto"/>
            </w:pPr>
            <w:r>
              <w:rPr>
                <w:b/>
                <w:color w:val="FFFFFF"/>
                <w:sz w:val="16"/>
              </w:rPr>
              <w:t>Exceptional</w:t>
            </w:r>
          </w:p>
        </w:tc>
        <w:tc>
          <w:tcPr>
            <w:tcW w:type="dxa" w:w="1656"/>
            <w:vAlign w:val="top"/>
            <w:tcMar>
              <w:top w:w="80" w:type="dxa"/>
              <w:start w:w="80" w:type="dxa"/>
              <w:bottom w:w="80" w:type="dxa"/>
              <w:end w:w="80" w:type="dxa"/>
            </w:tcMar>
            <w:shd w:fill="1F4E78"/>
          </w:tcPr>
          <w:p>
            <w:pPr>
              <w:spacing w:after="0" w:line="240" w:lineRule="auto"/>
            </w:pPr>
            <w:r>
              <w:rPr>
                <w:b/>
                <w:color w:val="FFFFFF"/>
                <w:sz w:val="16"/>
              </w:rPr>
              <w:t>Manual evidence needed</w:t>
            </w:r>
          </w:p>
        </w:tc>
      </w:tr>
      <w:tr>
        <w:tc>
          <w:tcPr>
            <w:tcW w:type="dxa" w:w="1656"/>
            <w:vAlign w:val="top"/>
            <w:tcMar>
              <w:top w:w="80" w:type="dxa"/>
              <w:start w:w="80" w:type="dxa"/>
              <w:bottom w:w="80" w:type="dxa"/>
              <w:end w:w="80" w:type="dxa"/>
            </w:tcMar>
          </w:tcPr>
          <w:p>
            <w:pPr>
              <w:spacing w:after="0" w:line="240" w:lineRule="auto"/>
            </w:pPr>
            <w:r>
              <w:rPr>
                <w:sz w:val="16"/>
              </w:rPr>
              <w:t>Registration/verification/login/profile</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Prayer times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Limited</w:t>
            </w:r>
          </w:p>
        </w:tc>
        <w:tc>
          <w:tcPr>
            <w:tcW w:type="dxa" w:w="1656"/>
            <w:vAlign w:val="top"/>
            <w:tcMar>
              <w:top w:w="80" w:type="dxa"/>
              <w:start w:w="80" w:type="dxa"/>
              <w:bottom w:w="80" w:type="dxa"/>
              <w:end w:w="80" w:type="dxa"/>
            </w:tcMar>
          </w:tcPr>
          <w:p>
            <w:pPr>
              <w:spacing w:after="0" w:line="240" w:lineRule="auto"/>
            </w:pPr>
            <w:r>
              <w:rPr>
                <w:sz w:val="16"/>
              </w:rPr>
              <w:t>Admin validation</w:t>
            </w:r>
          </w:p>
        </w:tc>
        <w:tc>
          <w:tcPr>
            <w:tcW w:type="dxa" w:w="1656"/>
            <w:vAlign w:val="top"/>
            <w:tcMar>
              <w:top w:w="80" w:type="dxa"/>
              <w:start w:w="80" w:type="dxa"/>
              <w:bottom w:w="80" w:type="dxa"/>
              <w:end w:w="80" w:type="dxa"/>
            </w:tcMar>
          </w:tcPr>
          <w:p>
            <w:pPr>
              <w:spacing w:after="0" w:line="240" w:lineRule="auto"/>
            </w:pPr>
            <w:r>
              <w:rPr>
                <w:sz w:val="16"/>
              </w:rPr>
              <w:t>Limited</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Activities/events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Validation limits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Missing item/upload failure</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Milad</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Date/field values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Unauthorized ownership</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Zakat calculator</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Limited</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Donations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Amount min</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Gateway fail/cancel/IPN</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Contact/messaging</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Message limit</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Closed/unauthorized use</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AI</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1000-char limit</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service unavailable</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Admin/authorization</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Filters where applicable</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forbidden access</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Build/static quality</w:t>
            </w:r>
          </w:p>
        </w:tc>
        <w:tc>
          <w:tcPr>
            <w:tcW w:type="dxa" w:w="1656"/>
            <w:vAlign w:val="top"/>
            <w:tcMar>
              <w:top w:w="80" w:type="dxa"/>
              <w:start w:w="80" w:type="dxa"/>
              <w:bottom w:w="80" w:type="dxa"/>
              <w:end w:w="80" w:type="dxa"/>
            </w:tcMar>
          </w:tcPr>
          <w:p>
            <w:pPr>
              <w:spacing w:after="0" w:line="240" w:lineRule="auto"/>
            </w:pPr>
            <w:r>
              <w:rPr>
                <w:sz w:val="16"/>
              </w:rPr>
              <w:t>Executed</w:t>
            </w:r>
          </w:p>
        </w:tc>
        <w:tc>
          <w:tcPr>
            <w:tcW w:type="dxa" w:w="1656"/>
            <w:vAlign w:val="top"/>
            <w:tcMar>
              <w:top w:w="80" w:type="dxa"/>
              <w:start w:w="80" w:type="dxa"/>
              <w:bottom w:w="80" w:type="dxa"/>
              <w:end w:w="80" w:type="dxa"/>
            </w:tcMar>
          </w:tcPr>
          <w:p>
            <w:pPr>
              <w:spacing w:after="0" w:line="240" w:lineRule="auto"/>
            </w:pPr>
            <w:r>
              <w:rPr>
                <w:sz w:val="16"/>
              </w:rPr>
              <w:t>N/A</w:t>
            </w:r>
          </w:p>
        </w:tc>
        <w:tc>
          <w:tcPr>
            <w:tcW w:type="dxa" w:w="1656"/>
            <w:vAlign w:val="top"/>
            <w:tcMar>
              <w:top w:w="80" w:type="dxa"/>
              <w:start w:w="80" w:type="dxa"/>
              <w:bottom w:w="80" w:type="dxa"/>
              <w:end w:w="80" w:type="dxa"/>
            </w:tcMar>
          </w:tcPr>
          <w:p>
            <w:pPr>
              <w:spacing w:after="0" w:line="240" w:lineRule="auto"/>
            </w:pPr>
            <w:r>
              <w:rPr>
                <w:sz w:val="16"/>
              </w:rPr>
              <w:t>N/A</w:t>
            </w:r>
          </w:p>
        </w:tc>
        <w:tc>
          <w:tcPr>
            <w:tcW w:type="dxa" w:w="1656"/>
            <w:vAlign w:val="top"/>
            <w:tcMar>
              <w:top w:w="80" w:type="dxa"/>
              <w:start w:w="80" w:type="dxa"/>
              <w:bottom w:w="80" w:type="dxa"/>
              <w:end w:w="80" w:type="dxa"/>
            </w:tcMar>
          </w:tcPr>
          <w:p>
            <w:pPr>
              <w:spacing w:after="0" w:line="240" w:lineRule="auto"/>
            </w:pPr>
            <w:r>
              <w:rPr>
                <w:sz w:val="16"/>
              </w:rPr>
              <w:t>N/A</w:t>
            </w:r>
          </w:p>
        </w:tc>
        <w:tc>
          <w:tcPr>
            <w:tcW w:type="dxa" w:w="1656"/>
            <w:vAlign w:val="top"/>
            <w:tcMar>
              <w:top w:w="80" w:type="dxa"/>
              <w:start w:w="80" w:type="dxa"/>
              <w:bottom w:w="80" w:type="dxa"/>
              <w:end w:w="80" w:type="dxa"/>
            </w:tcMar>
          </w:tcPr>
          <w:p>
            <w:pPr>
              <w:spacing w:after="0" w:line="240" w:lineRule="auto"/>
            </w:pPr>
            <w:r>
              <w:rPr>
                <w:sz w:val="16"/>
              </w:rPr>
              <w:t>No</w:t>
            </w:r>
          </w:p>
        </w:tc>
      </w:tr>
    </w:tbl>
    <w:p/>
    <w:p>
      <w:pPr>
        <w:pStyle w:val="Heading1"/>
        <w:keepNext/>
      </w:pPr>
      <w:r>
        <w:t>11. Screenshot-Based Test Evidence Plan</w:t>
      </w:r>
    </w:p>
    <w:p>
      <w:r>
        <w:t xml:space="preserve">Take screenshots only after performing the exact action. Do not use mock or placeholder images. Place each figure </w:t>
      </w:r>
      <w:r>
        <w:rPr>
          <w:b/>
        </w:rPr>
        <w:t>after</w:t>
      </w:r>
      <w:r>
        <w:t xml:space="preserve"> its related test-case table/paragraph unless noted otherwise, with the supplied one-sentence explanation below it.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Screenshot 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Related TC</w:t>
            </w:r>
          </w:p>
        </w:tc>
        <w:tc>
          <w:tcPr>
            <w:tcW w:type="dxa" w:w="1987"/>
            <w:vAlign w:val="top"/>
            <w:tcMar>
              <w:top w:w="80" w:type="dxa"/>
              <w:start w:w="80" w:type="dxa"/>
              <w:bottom w:w="80" w:type="dxa"/>
              <w:end w:w="80" w:type="dxa"/>
            </w:tcMar>
            <w:shd w:fill="1F4E78"/>
          </w:tcPr>
          <w:p>
            <w:pPr>
              <w:spacing w:after="0" w:line="240" w:lineRule="auto"/>
            </w:pPr>
            <w:r>
              <w:rPr>
                <w:b/>
                <w:color w:val="FFFFFF"/>
                <w:sz w:val="16"/>
              </w:rPr>
              <w:t>Exact capture steps and required visible state</w:t>
            </w:r>
          </w:p>
        </w:tc>
        <w:tc>
          <w:tcPr>
            <w:tcW w:type="dxa" w:w="1987"/>
            <w:vAlign w:val="top"/>
            <w:tcMar>
              <w:top w:w="80" w:type="dxa"/>
              <w:start w:w="80" w:type="dxa"/>
              <w:bottom w:w="80" w:type="dxa"/>
              <w:end w:w="80" w:type="dxa"/>
            </w:tcMar>
            <w:shd w:fill="1F4E78"/>
          </w:tcPr>
          <w:p>
            <w:pPr>
              <w:spacing w:after="0" w:line="240" w:lineRule="auto"/>
            </w:pPr>
            <w:r>
              <w:rPr>
                <w:b/>
                <w:color w:val="FFFFFF"/>
                <w:sz w:val="16"/>
              </w:rPr>
              <w:t>What it proves / caption</w:t>
            </w:r>
          </w:p>
        </w:tc>
        <w:tc>
          <w:tcPr>
            <w:tcW w:type="dxa" w:w="1987"/>
            <w:vAlign w:val="top"/>
            <w:tcMar>
              <w:top w:w="80" w:type="dxa"/>
              <w:start w:w="80" w:type="dxa"/>
              <w:bottom w:w="80" w:type="dxa"/>
              <w:end w:w="80" w:type="dxa"/>
            </w:tcMar>
            <w:shd w:fill="1F4E78"/>
          </w:tcPr>
          <w:p>
            <w:pPr>
              <w:spacing w:after="0" w:line="240" w:lineRule="auto"/>
            </w:pPr>
            <w:r>
              <w:rPr>
                <w:b/>
                <w:color w:val="FFFFFF"/>
                <w:sz w:val="16"/>
              </w:rPr>
              <w:t>Location / priority / filename</w:t>
            </w:r>
          </w:p>
        </w:tc>
      </w:tr>
      <w:tr>
        <w:tc>
          <w:tcPr>
            <w:tcW w:type="dxa" w:w="1987"/>
            <w:vAlign w:val="top"/>
            <w:tcMar>
              <w:top w:w="80" w:type="dxa"/>
              <w:start w:w="80" w:type="dxa"/>
              <w:bottom w:w="80" w:type="dxa"/>
              <w:end w:w="80" w:type="dxa"/>
            </w:tcMar>
          </w:tcPr>
          <w:p>
            <w:pPr>
              <w:spacing w:after="0" w:line="240" w:lineRule="auto"/>
            </w:pPr>
            <w:r>
              <w:rPr>
                <w:sz w:val="16"/>
              </w:rPr>
              <w:t>SS-01</w:t>
            </w:r>
          </w:p>
        </w:tc>
        <w:tc>
          <w:tcPr>
            <w:tcW w:type="dxa" w:w="1987"/>
            <w:vAlign w:val="top"/>
            <w:tcMar>
              <w:top w:w="80" w:type="dxa"/>
              <w:start w:w="80" w:type="dxa"/>
              <w:bottom w:w="80" w:type="dxa"/>
              <w:end w:w="80" w:type="dxa"/>
            </w:tcMar>
          </w:tcPr>
          <w:p>
            <w:pPr>
              <w:spacing w:after="0" w:line="240" w:lineRule="auto"/>
            </w:pPr>
            <w:r>
              <w:rPr>
                <w:sz w:val="16"/>
              </w:rPr>
              <w:t>TC-01</w:t>
            </w:r>
          </w:p>
        </w:tc>
        <w:tc>
          <w:tcPr>
            <w:tcW w:type="dxa" w:w="1987"/>
            <w:vAlign w:val="top"/>
            <w:tcMar>
              <w:top w:w="80" w:type="dxa"/>
              <w:start w:w="80" w:type="dxa"/>
              <w:bottom w:w="80" w:type="dxa"/>
              <w:end w:w="80" w:type="dxa"/>
            </w:tcMar>
          </w:tcPr>
          <w:p>
            <w:pPr>
              <w:spacing w:after="0" w:line="240" w:lineRule="auto"/>
            </w:pPr>
            <w:r>
              <w:rPr>
                <w:sz w:val="16"/>
              </w:rPr>
              <w:t>Register a new unique user with valid fields; submit. Capture confirmation/verification-next state, not password.</w:t>
            </w:r>
          </w:p>
        </w:tc>
        <w:tc>
          <w:tcPr>
            <w:tcW w:type="dxa" w:w="1987"/>
            <w:vAlign w:val="top"/>
            <w:tcMar>
              <w:top w:w="80" w:type="dxa"/>
              <w:start w:w="80" w:type="dxa"/>
              <w:bottom w:w="80" w:type="dxa"/>
              <w:end w:w="80" w:type="dxa"/>
            </w:tcMar>
          </w:tcPr>
          <w:p>
            <w:pPr>
              <w:spacing w:after="0" w:line="240" w:lineRule="auto"/>
            </w:pPr>
            <w:r>
              <w:rPr>
                <w:sz w:val="16"/>
              </w:rPr>
              <w:t xml:space="preserve">Proves valid registration workflow. </w:t>
            </w:r>
            <w:r>
              <w:rPr>
                <w:b/>
                <w:sz w:val="16"/>
              </w:rPr>
              <w:t>Figure SS-01: Successful User Registration and Verification Prompt.</w:t>
            </w:r>
          </w:p>
        </w:tc>
        <w:tc>
          <w:tcPr>
            <w:tcW w:type="dxa" w:w="1987"/>
            <w:vAlign w:val="top"/>
            <w:tcMar>
              <w:top w:w="80" w:type="dxa"/>
              <w:start w:w="80" w:type="dxa"/>
              <w:bottom w:w="80" w:type="dxa"/>
              <w:end w:w="80" w:type="dxa"/>
            </w:tcMar>
          </w:tcPr>
          <w:p>
            <w:pPr>
              <w:spacing w:after="0" w:line="240" w:lineRule="auto"/>
            </w:pPr>
            <w:r>
              <w:rPr>
                <w:sz w:val="16"/>
              </w:rPr>
              <w:t xml:space="preserve">Section 8 after TC-01; Required; </w:t>
            </w:r>
            <w:r>
              <w:rPr>
                <w:rFonts w:ascii="Consolas" w:hAnsi="Consolas"/>
                <w:sz w:val="16"/>
              </w:rPr>
              <w:t>SS-01_Successful_Registration.png</w:t>
            </w:r>
          </w:p>
        </w:tc>
      </w:tr>
      <w:tr>
        <w:tc>
          <w:tcPr>
            <w:tcW w:type="dxa" w:w="1987"/>
            <w:vAlign w:val="top"/>
            <w:tcMar>
              <w:top w:w="80" w:type="dxa"/>
              <w:start w:w="80" w:type="dxa"/>
              <w:bottom w:w="80" w:type="dxa"/>
              <w:end w:w="80" w:type="dxa"/>
            </w:tcMar>
          </w:tcPr>
          <w:p>
            <w:pPr>
              <w:spacing w:after="0" w:line="240" w:lineRule="auto"/>
            </w:pPr>
            <w:r>
              <w:rPr>
                <w:sz w:val="16"/>
              </w:rPr>
              <w:t>SS-02</w:t>
            </w:r>
          </w:p>
        </w:tc>
        <w:tc>
          <w:tcPr>
            <w:tcW w:type="dxa" w:w="1987"/>
            <w:vAlign w:val="top"/>
            <w:tcMar>
              <w:top w:w="80" w:type="dxa"/>
              <w:start w:w="80" w:type="dxa"/>
              <w:bottom w:w="80" w:type="dxa"/>
              <w:end w:w="80" w:type="dxa"/>
            </w:tcMar>
          </w:tcPr>
          <w:p>
            <w:pPr>
              <w:spacing w:after="0" w:line="240" w:lineRule="auto"/>
            </w:pPr>
            <w:r>
              <w:rPr>
                <w:sz w:val="16"/>
              </w:rPr>
              <w:t>TC-02</w:t>
            </w:r>
          </w:p>
        </w:tc>
        <w:tc>
          <w:tcPr>
            <w:tcW w:type="dxa" w:w="1987"/>
            <w:vAlign w:val="top"/>
            <w:tcMar>
              <w:top w:w="80" w:type="dxa"/>
              <w:start w:w="80" w:type="dxa"/>
              <w:bottom w:w="80" w:type="dxa"/>
              <w:end w:w="80" w:type="dxa"/>
            </w:tcMar>
          </w:tcPr>
          <w:p>
            <w:pPr>
              <w:spacing w:after="0" w:line="240" w:lineRule="auto"/>
            </w:pPr>
            <w:r>
              <w:rPr>
                <w:sz w:val="16"/>
              </w:rPr>
              <w:t>Leave name empty, use bad email and short password; submit. Ensure validation messages are visible.</w:t>
            </w:r>
          </w:p>
        </w:tc>
        <w:tc>
          <w:tcPr>
            <w:tcW w:type="dxa" w:w="1987"/>
            <w:vAlign w:val="top"/>
            <w:tcMar>
              <w:top w:w="80" w:type="dxa"/>
              <w:start w:w="80" w:type="dxa"/>
              <w:bottom w:w="80" w:type="dxa"/>
              <w:end w:w="80" w:type="dxa"/>
            </w:tcMar>
          </w:tcPr>
          <w:p>
            <w:pPr>
              <w:spacing w:after="0" w:line="240" w:lineRule="auto"/>
            </w:pPr>
            <w:r>
              <w:rPr>
                <w:sz w:val="16"/>
              </w:rPr>
              <w:t xml:space="preserve">Proves invalid registration is rejected. </w:t>
            </w:r>
            <w:r>
              <w:rPr>
                <w:b/>
                <w:sz w:val="16"/>
              </w:rPr>
              <w:t>Figure SS-02: Registration Validation Messages.</w:t>
            </w:r>
          </w:p>
        </w:tc>
        <w:tc>
          <w:tcPr>
            <w:tcW w:type="dxa" w:w="1987"/>
            <w:vAlign w:val="top"/>
            <w:tcMar>
              <w:top w:w="80" w:type="dxa"/>
              <w:start w:w="80" w:type="dxa"/>
              <w:bottom w:w="80" w:type="dxa"/>
              <w:end w:w="80" w:type="dxa"/>
            </w:tcMar>
          </w:tcPr>
          <w:p>
            <w:pPr>
              <w:spacing w:after="0" w:line="240" w:lineRule="auto"/>
            </w:pPr>
            <w:r>
              <w:rPr>
                <w:sz w:val="16"/>
              </w:rPr>
              <w:t xml:space="preserve">After TC-02; Required; </w:t>
            </w:r>
            <w:r>
              <w:rPr>
                <w:rFonts w:ascii="Consolas" w:hAnsi="Consolas"/>
                <w:sz w:val="16"/>
              </w:rPr>
              <w:t>SS-02_Invalid_Registration.png</w:t>
            </w:r>
          </w:p>
        </w:tc>
      </w:tr>
      <w:tr>
        <w:tc>
          <w:tcPr>
            <w:tcW w:type="dxa" w:w="1987"/>
            <w:vAlign w:val="top"/>
            <w:tcMar>
              <w:top w:w="80" w:type="dxa"/>
              <w:start w:w="80" w:type="dxa"/>
              <w:bottom w:w="80" w:type="dxa"/>
              <w:end w:w="80" w:type="dxa"/>
            </w:tcMar>
          </w:tcPr>
          <w:p>
            <w:pPr>
              <w:spacing w:after="0" w:line="240" w:lineRule="auto"/>
            </w:pPr>
            <w:r>
              <w:rPr>
                <w:sz w:val="16"/>
              </w:rPr>
              <w:t>SS-03</w:t>
            </w:r>
          </w:p>
        </w:tc>
        <w:tc>
          <w:tcPr>
            <w:tcW w:type="dxa" w:w="1987"/>
            <w:vAlign w:val="top"/>
            <w:tcMar>
              <w:top w:w="80" w:type="dxa"/>
              <w:start w:w="80" w:type="dxa"/>
              <w:bottom w:w="80" w:type="dxa"/>
              <w:end w:w="80" w:type="dxa"/>
            </w:tcMar>
          </w:tcPr>
          <w:p>
            <w:pPr>
              <w:spacing w:after="0" w:line="240" w:lineRule="auto"/>
            </w:pPr>
            <w:r>
              <w:rPr>
                <w:sz w:val="16"/>
              </w:rPr>
              <w:t>TC-04</w:t>
            </w:r>
          </w:p>
        </w:tc>
        <w:tc>
          <w:tcPr>
            <w:tcW w:type="dxa" w:w="1987"/>
            <w:vAlign w:val="top"/>
            <w:tcMar>
              <w:top w:w="80" w:type="dxa"/>
              <w:start w:w="80" w:type="dxa"/>
              <w:bottom w:w="80" w:type="dxa"/>
              <w:end w:w="80" w:type="dxa"/>
            </w:tcMar>
          </w:tcPr>
          <w:p>
            <w:pPr>
              <w:spacing w:after="0" w:line="240" w:lineRule="auto"/>
            </w:pPr>
            <w:r>
              <w:rPr>
                <w:sz w:val="16"/>
              </w:rPr>
              <w:t>Enter real email and valid received code; submit; capture success/redirect.</w:t>
            </w:r>
          </w:p>
        </w:tc>
        <w:tc>
          <w:tcPr>
            <w:tcW w:type="dxa" w:w="1987"/>
            <w:vAlign w:val="top"/>
            <w:tcMar>
              <w:top w:w="80" w:type="dxa"/>
              <w:start w:w="80" w:type="dxa"/>
              <w:bottom w:w="80" w:type="dxa"/>
              <w:end w:w="80" w:type="dxa"/>
            </w:tcMar>
          </w:tcPr>
          <w:p>
            <w:pPr>
              <w:spacing w:after="0" w:line="240" w:lineRule="auto"/>
            </w:pPr>
            <w:r>
              <w:rPr>
                <w:sz w:val="16"/>
              </w:rPr>
              <w:t xml:space="preserve">Proves email-code verification. </w:t>
            </w:r>
            <w:r>
              <w:rPr>
                <w:b/>
                <w:sz w:val="16"/>
              </w:rPr>
              <w:t>Figure SS-03: Successful Email Verification.</w:t>
            </w:r>
          </w:p>
        </w:tc>
        <w:tc>
          <w:tcPr>
            <w:tcW w:type="dxa" w:w="1987"/>
            <w:vAlign w:val="top"/>
            <w:tcMar>
              <w:top w:w="80" w:type="dxa"/>
              <w:start w:w="80" w:type="dxa"/>
              <w:bottom w:w="80" w:type="dxa"/>
              <w:end w:w="80" w:type="dxa"/>
            </w:tcMar>
          </w:tcPr>
          <w:p>
            <w:pPr>
              <w:spacing w:after="0" w:line="240" w:lineRule="auto"/>
            </w:pPr>
            <w:r>
              <w:rPr>
                <w:sz w:val="16"/>
              </w:rPr>
              <w:t xml:space="preserve">After TC-04; Recommended; </w:t>
            </w:r>
            <w:r>
              <w:rPr>
                <w:rFonts w:ascii="Consolas" w:hAnsi="Consolas"/>
                <w:sz w:val="16"/>
              </w:rPr>
              <w:t>SS-03_Email_Verification_Success.png</w:t>
            </w:r>
          </w:p>
        </w:tc>
      </w:tr>
      <w:tr>
        <w:tc>
          <w:tcPr>
            <w:tcW w:type="dxa" w:w="1987"/>
            <w:vAlign w:val="top"/>
            <w:tcMar>
              <w:top w:w="80" w:type="dxa"/>
              <w:start w:w="80" w:type="dxa"/>
              <w:bottom w:w="80" w:type="dxa"/>
              <w:end w:w="80" w:type="dxa"/>
            </w:tcMar>
          </w:tcPr>
          <w:p>
            <w:pPr>
              <w:spacing w:after="0" w:line="240" w:lineRule="auto"/>
            </w:pPr>
            <w:r>
              <w:rPr>
                <w:sz w:val="16"/>
              </w:rPr>
              <w:t>SS-04</w:t>
            </w:r>
          </w:p>
        </w:tc>
        <w:tc>
          <w:tcPr>
            <w:tcW w:type="dxa" w:w="1987"/>
            <w:vAlign w:val="top"/>
            <w:tcMar>
              <w:top w:w="80" w:type="dxa"/>
              <w:start w:w="80" w:type="dxa"/>
              <w:bottom w:w="80" w:type="dxa"/>
              <w:end w:w="80" w:type="dxa"/>
            </w:tcMar>
          </w:tcPr>
          <w:p>
            <w:pPr>
              <w:spacing w:after="0" w:line="240" w:lineRule="auto"/>
            </w:pPr>
            <w:r>
              <w:rPr>
                <w:sz w:val="16"/>
              </w:rPr>
              <w:t>TC-05</w:t>
            </w:r>
          </w:p>
        </w:tc>
        <w:tc>
          <w:tcPr>
            <w:tcW w:type="dxa" w:w="1987"/>
            <w:vAlign w:val="top"/>
            <w:tcMar>
              <w:top w:w="80" w:type="dxa"/>
              <w:start w:w="80" w:type="dxa"/>
              <w:bottom w:w="80" w:type="dxa"/>
              <w:end w:w="80" w:type="dxa"/>
            </w:tcMar>
          </w:tcPr>
          <w:p>
            <w:pPr>
              <w:spacing w:after="0" w:line="240" w:lineRule="auto"/>
            </w:pPr>
            <w:r>
              <w:rPr>
                <w:sz w:val="16"/>
              </w:rPr>
              <w:t>Enter an incorrect/reused/expired code; capture error.</w:t>
            </w:r>
          </w:p>
        </w:tc>
        <w:tc>
          <w:tcPr>
            <w:tcW w:type="dxa" w:w="1987"/>
            <w:vAlign w:val="top"/>
            <w:tcMar>
              <w:top w:w="80" w:type="dxa"/>
              <w:start w:w="80" w:type="dxa"/>
              <w:bottom w:w="80" w:type="dxa"/>
              <w:end w:w="80" w:type="dxa"/>
            </w:tcMar>
          </w:tcPr>
          <w:p>
            <w:pPr>
              <w:spacing w:after="0" w:line="240" w:lineRule="auto"/>
            </w:pPr>
            <w:r>
              <w:rPr>
                <w:sz w:val="16"/>
              </w:rPr>
              <w:t xml:space="preserve">Proves invalid code handling. </w:t>
            </w:r>
            <w:r>
              <w:rPr>
                <w:b/>
                <w:sz w:val="16"/>
              </w:rPr>
              <w:t>Figure SS-04: Invalid or Expired Verification Code.</w:t>
            </w:r>
          </w:p>
        </w:tc>
        <w:tc>
          <w:tcPr>
            <w:tcW w:type="dxa" w:w="1987"/>
            <w:vAlign w:val="top"/>
            <w:tcMar>
              <w:top w:w="80" w:type="dxa"/>
              <w:start w:w="80" w:type="dxa"/>
              <w:bottom w:w="80" w:type="dxa"/>
              <w:end w:w="80" w:type="dxa"/>
            </w:tcMar>
          </w:tcPr>
          <w:p>
            <w:pPr>
              <w:spacing w:after="0" w:line="240" w:lineRule="auto"/>
            </w:pPr>
            <w:r>
              <w:rPr>
                <w:sz w:val="16"/>
              </w:rPr>
              <w:t xml:space="preserve">After TC-05; Recommended; </w:t>
            </w:r>
            <w:r>
              <w:rPr>
                <w:rFonts w:ascii="Consolas" w:hAnsi="Consolas"/>
                <w:sz w:val="16"/>
              </w:rPr>
              <w:t>SS-04_Invalid_Verification_Code.png</w:t>
            </w:r>
          </w:p>
        </w:tc>
      </w:tr>
      <w:tr>
        <w:tc>
          <w:tcPr>
            <w:tcW w:type="dxa" w:w="1987"/>
            <w:vAlign w:val="top"/>
            <w:tcMar>
              <w:top w:w="80" w:type="dxa"/>
              <w:start w:w="80" w:type="dxa"/>
              <w:bottom w:w="80" w:type="dxa"/>
              <w:end w:w="80" w:type="dxa"/>
            </w:tcMar>
          </w:tcPr>
          <w:p>
            <w:pPr>
              <w:spacing w:after="0" w:line="240" w:lineRule="auto"/>
            </w:pPr>
            <w:r>
              <w:rPr>
                <w:sz w:val="16"/>
              </w:rPr>
              <w:t>SS-05</w:t>
            </w:r>
          </w:p>
        </w:tc>
        <w:tc>
          <w:tcPr>
            <w:tcW w:type="dxa" w:w="1987"/>
            <w:vAlign w:val="top"/>
            <w:tcMar>
              <w:top w:w="80" w:type="dxa"/>
              <w:start w:w="80" w:type="dxa"/>
              <w:bottom w:w="80" w:type="dxa"/>
              <w:end w:w="80" w:type="dxa"/>
            </w:tcMar>
          </w:tcPr>
          <w:p>
            <w:pPr>
              <w:spacing w:after="0" w:line="240" w:lineRule="auto"/>
            </w:pPr>
            <w:r>
              <w:rPr>
                <w:sz w:val="16"/>
              </w:rPr>
              <w:t>TC-06</w:t>
            </w:r>
          </w:p>
        </w:tc>
        <w:tc>
          <w:tcPr>
            <w:tcW w:type="dxa" w:w="1987"/>
            <w:vAlign w:val="top"/>
            <w:tcMar>
              <w:top w:w="80" w:type="dxa"/>
              <w:start w:w="80" w:type="dxa"/>
              <w:bottom w:w="80" w:type="dxa"/>
              <w:end w:w="80" w:type="dxa"/>
            </w:tcMar>
          </w:tcPr>
          <w:p>
            <w:pPr>
              <w:spacing w:after="0" w:line="240" w:lineRule="auto"/>
            </w:pPr>
            <w:r>
              <w:rPr>
                <w:sz w:val="16"/>
              </w:rPr>
              <w:t>Log in using a verified account; capture dashboard/header profile state.</w:t>
            </w:r>
          </w:p>
        </w:tc>
        <w:tc>
          <w:tcPr>
            <w:tcW w:type="dxa" w:w="1987"/>
            <w:vAlign w:val="top"/>
            <w:tcMar>
              <w:top w:w="80" w:type="dxa"/>
              <w:start w:w="80" w:type="dxa"/>
              <w:bottom w:w="80" w:type="dxa"/>
              <w:end w:w="80" w:type="dxa"/>
            </w:tcMar>
          </w:tcPr>
          <w:p>
            <w:pPr>
              <w:spacing w:after="0" w:line="240" w:lineRule="auto"/>
            </w:pPr>
            <w:r>
              <w:rPr>
                <w:sz w:val="16"/>
              </w:rPr>
              <w:t xml:space="preserve">Proves successful authentication. </w:t>
            </w:r>
            <w:r>
              <w:rPr>
                <w:b/>
                <w:sz w:val="16"/>
              </w:rPr>
              <w:t>Figure SS-05: Successful User Login.</w:t>
            </w:r>
          </w:p>
        </w:tc>
        <w:tc>
          <w:tcPr>
            <w:tcW w:type="dxa" w:w="1987"/>
            <w:vAlign w:val="top"/>
            <w:tcMar>
              <w:top w:w="80" w:type="dxa"/>
              <w:start w:w="80" w:type="dxa"/>
              <w:bottom w:w="80" w:type="dxa"/>
              <w:end w:w="80" w:type="dxa"/>
            </w:tcMar>
          </w:tcPr>
          <w:p>
            <w:pPr>
              <w:spacing w:after="0" w:line="240" w:lineRule="auto"/>
            </w:pPr>
            <w:r>
              <w:rPr>
                <w:sz w:val="16"/>
              </w:rPr>
              <w:t xml:space="preserve">After TC-06; Required; </w:t>
            </w:r>
            <w:r>
              <w:rPr>
                <w:rFonts w:ascii="Consolas" w:hAnsi="Consolas"/>
                <w:sz w:val="16"/>
              </w:rPr>
              <w:t>SS-05_Successful_Login.png</w:t>
            </w:r>
          </w:p>
        </w:tc>
      </w:tr>
      <w:tr>
        <w:tc>
          <w:tcPr>
            <w:tcW w:type="dxa" w:w="1987"/>
            <w:vAlign w:val="top"/>
            <w:tcMar>
              <w:top w:w="80" w:type="dxa"/>
              <w:start w:w="80" w:type="dxa"/>
              <w:bottom w:w="80" w:type="dxa"/>
              <w:end w:w="80" w:type="dxa"/>
            </w:tcMar>
          </w:tcPr>
          <w:p>
            <w:pPr>
              <w:spacing w:after="0" w:line="240" w:lineRule="auto"/>
            </w:pPr>
            <w:r>
              <w:rPr>
                <w:sz w:val="16"/>
              </w:rPr>
              <w:t>SS-06</w:t>
            </w:r>
          </w:p>
        </w:tc>
        <w:tc>
          <w:tcPr>
            <w:tcW w:type="dxa" w:w="1987"/>
            <w:vAlign w:val="top"/>
            <w:tcMar>
              <w:top w:w="80" w:type="dxa"/>
              <w:start w:w="80" w:type="dxa"/>
              <w:bottom w:w="80" w:type="dxa"/>
              <w:end w:w="80" w:type="dxa"/>
            </w:tcMar>
          </w:tcPr>
          <w:p>
            <w:pPr>
              <w:spacing w:after="0" w:line="240" w:lineRule="auto"/>
            </w:pPr>
            <w:r>
              <w:rPr>
                <w:sz w:val="16"/>
              </w:rPr>
              <w:t>TC-07</w:t>
            </w:r>
          </w:p>
        </w:tc>
        <w:tc>
          <w:tcPr>
            <w:tcW w:type="dxa" w:w="1987"/>
            <w:vAlign w:val="top"/>
            <w:tcMar>
              <w:top w:w="80" w:type="dxa"/>
              <w:start w:w="80" w:type="dxa"/>
              <w:bottom w:w="80" w:type="dxa"/>
              <w:end w:w="80" w:type="dxa"/>
            </w:tcMar>
          </w:tcPr>
          <w:p>
            <w:pPr>
              <w:spacing w:after="0" w:line="240" w:lineRule="auto"/>
            </w:pPr>
            <w:r>
              <w:rPr>
                <w:sz w:val="16"/>
              </w:rPr>
              <w:t>Submit incorrect credentials; capture visible error.</w:t>
            </w:r>
          </w:p>
        </w:tc>
        <w:tc>
          <w:tcPr>
            <w:tcW w:type="dxa" w:w="1987"/>
            <w:vAlign w:val="top"/>
            <w:tcMar>
              <w:top w:w="80" w:type="dxa"/>
              <w:start w:w="80" w:type="dxa"/>
              <w:bottom w:w="80" w:type="dxa"/>
              <w:end w:w="80" w:type="dxa"/>
            </w:tcMar>
          </w:tcPr>
          <w:p>
            <w:pPr>
              <w:spacing w:after="0" w:line="240" w:lineRule="auto"/>
            </w:pPr>
            <w:r>
              <w:rPr>
                <w:sz w:val="16"/>
              </w:rPr>
              <w:t xml:space="preserve">Proves login rejection. </w:t>
            </w:r>
            <w:r>
              <w:rPr>
                <w:b/>
                <w:sz w:val="16"/>
              </w:rPr>
              <w:t>Figure SS-06: Invalid Login Attempt.</w:t>
            </w:r>
          </w:p>
        </w:tc>
        <w:tc>
          <w:tcPr>
            <w:tcW w:type="dxa" w:w="1987"/>
            <w:vAlign w:val="top"/>
            <w:tcMar>
              <w:top w:w="80" w:type="dxa"/>
              <w:start w:w="80" w:type="dxa"/>
              <w:bottom w:w="80" w:type="dxa"/>
              <w:end w:w="80" w:type="dxa"/>
            </w:tcMar>
          </w:tcPr>
          <w:p>
            <w:pPr>
              <w:spacing w:after="0" w:line="240" w:lineRule="auto"/>
            </w:pPr>
            <w:r>
              <w:rPr>
                <w:sz w:val="16"/>
              </w:rPr>
              <w:t xml:space="preserve">After TC-07; Required; </w:t>
            </w:r>
            <w:r>
              <w:rPr>
                <w:rFonts w:ascii="Consolas" w:hAnsi="Consolas"/>
                <w:sz w:val="16"/>
              </w:rPr>
              <w:t>SS-06_Invalid_Login.png</w:t>
            </w:r>
          </w:p>
        </w:tc>
      </w:tr>
      <w:tr>
        <w:tc>
          <w:tcPr>
            <w:tcW w:type="dxa" w:w="1987"/>
            <w:vAlign w:val="top"/>
            <w:tcMar>
              <w:top w:w="80" w:type="dxa"/>
              <w:start w:w="80" w:type="dxa"/>
              <w:bottom w:w="80" w:type="dxa"/>
              <w:end w:w="80" w:type="dxa"/>
            </w:tcMar>
          </w:tcPr>
          <w:p>
            <w:pPr>
              <w:spacing w:after="0" w:line="240" w:lineRule="auto"/>
            </w:pPr>
            <w:r>
              <w:rPr>
                <w:sz w:val="16"/>
              </w:rPr>
              <w:t>SS-07</w:t>
            </w:r>
          </w:p>
        </w:tc>
        <w:tc>
          <w:tcPr>
            <w:tcW w:type="dxa" w:w="1987"/>
            <w:vAlign w:val="top"/>
            <w:tcMar>
              <w:top w:w="80" w:type="dxa"/>
              <w:start w:w="80" w:type="dxa"/>
              <w:bottom w:w="80" w:type="dxa"/>
              <w:end w:w="80" w:type="dxa"/>
            </w:tcMar>
          </w:tcPr>
          <w:p>
            <w:pPr>
              <w:spacing w:after="0" w:line="240" w:lineRule="auto"/>
            </w:pPr>
            <w:r>
              <w:rPr>
                <w:sz w:val="16"/>
              </w:rPr>
              <w:t>TC-08</w:t>
            </w:r>
          </w:p>
        </w:tc>
        <w:tc>
          <w:tcPr>
            <w:tcW w:type="dxa" w:w="1987"/>
            <w:vAlign w:val="top"/>
            <w:tcMar>
              <w:top w:w="80" w:type="dxa"/>
              <w:start w:w="80" w:type="dxa"/>
              <w:bottom w:w="80" w:type="dxa"/>
              <w:end w:w="80" w:type="dxa"/>
            </w:tcMar>
          </w:tcPr>
          <w:p>
            <w:pPr>
              <w:spacing w:after="0" w:line="240" w:lineRule="auto"/>
            </w:pPr>
            <w:r>
              <w:rPr>
                <w:sz w:val="16"/>
              </w:rPr>
              <w:t>Change one safe profile value, save, and show updated persisted value.</w:t>
            </w:r>
          </w:p>
        </w:tc>
        <w:tc>
          <w:tcPr>
            <w:tcW w:type="dxa" w:w="1987"/>
            <w:vAlign w:val="top"/>
            <w:tcMar>
              <w:top w:w="80" w:type="dxa"/>
              <w:start w:w="80" w:type="dxa"/>
              <w:bottom w:w="80" w:type="dxa"/>
              <w:end w:w="80" w:type="dxa"/>
            </w:tcMar>
          </w:tcPr>
          <w:p>
            <w:pPr>
              <w:spacing w:after="0" w:line="240" w:lineRule="auto"/>
            </w:pPr>
            <w:r>
              <w:rPr>
                <w:sz w:val="16"/>
              </w:rPr>
              <w:t xml:space="preserve">Proves profile update. </w:t>
            </w:r>
            <w:r>
              <w:rPr>
                <w:b/>
                <w:sz w:val="16"/>
              </w:rPr>
              <w:t>Figure SS-07: Updated User Profile.</w:t>
            </w:r>
          </w:p>
        </w:tc>
        <w:tc>
          <w:tcPr>
            <w:tcW w:type="dxa" w:w="1987"/>
            <w:vAlign w:val="top"/>
            <w:tcMar>
              <w:top w:w="80" w:type="dxa"/>
              <w:start w:w="80" w:type="dxa"/>
              <w:bottom w:w="80" w:type="dxa"/>
              <w:end w:w="80" w:type="dxa"/>
            </w:tcMar>
          </w:tcPr>
          <w:p>
            <w:pPr>
              <w:spacing w:after="0" w:line="240" w:lineRule="auto"/>
            </w:pPr>
            <w:r>
              <w:rPr>
                <w:sz w:val="16"/>
              </w:rPr>
              <w:t xml:space="preserve">After TC-08; Recommended; </w:t>
            </w:r>
            <w:r>
              <w:rPr>
                <w:rFonts w:ascii="Consolas" w:hAnsi="Consolas"/>
                <w:sz w:val="16"/>
              </w:rPr>
              <w:t>SS-07_Profile_Update.png</w:t>
            </w:r>
          </w:p>
        </w:tc>
      </w:tr>
      <w:tr>
        <w:tc>
          <w:tcPr>
            <w:tcW w:type="dxa" w:w="1987"/>
            <w:vAlign w:val="top"/>
            <w:tcMar>
              <w:top w:w="80" w:type="dxa"/>
              <w:start w:w="80" w:type="dxa"/>
              <w:bottom w:w="80" w:type="dxa"/>
              <w:end w:w="80" w:type="dxa"/>
            </w:tcMar>
          </w:tcPr>
          <w:p>
            <w:pPr>
              <w:spacing w:after="0" w:line="240" w:lineRule="auto"/>
            </w:pPr>
            <w:r>
              <w:rPr>
                <w:sz w:val="16"/>
              </w:rPr>
              <w:t>SS-08</w:t>
            </w:r>
          </w:p>
        </w:tc>
        <w:tc>
          <w:tcPr>
            <w:tcW w:type="dxa" w:w="1987"/>
            <w:vAlign w:val="top"/>
            <w:tcMar>
              <w:top w:w="80" w:type="dxa"/>
              <w:start w:w="80" w:type="dxa"/>
              <w:bottom w:w="80" w:type="dxa"/>
              <w:end w:w="80" w:type="dxa"/>
            </w:tcMar>
          </w:tcPr>
          <w:p>
            <w:pPr>
              <w:spacing w:after="0" w:line="240" w:lineRule="auto"/>
            </w:pPr>
            <w:r>
              <w:rPr>
                <w:sz w:val="16"/>
              </w:rPr>
              <w:t>TC-09</w:t>
            </w:r>
          </w:p>
        </w:tc>
        <w:tc>
          <w:tcPr>
            <w:tcW w:type="dxa" w:w="1987"/>
            <w:vAlign w:val="top"/>
            <w:tcMar>
              <w:top w:w="80" w:type="dxa"/>
              <w:start w:w="80" w:type="dxa"/>
              <w:bottom w:w="80" w:type="dxa"/>
              <w:end w:w="80" w:type="dxa"/>
            </w:tcMar>
          </w:tcPr>
          <w:p>
            <w:pPr>
              <w:spacing w:after="0" w:line="240" w:lineRule="auto"/>
            </w:pPr>
            <w:r>
              <w:rPr>
                <w:sz w:val="16"/>
              </w:rPr>
              <w:t>Enter wrong current password or too-short new password; capture feedback.</w:t>
            </w:r>
          </w:p>
        </w:tc>
        <w:tc>
          <w:tcPr>
            <w:tcW w:type="dxa" w:w="1987"/>
            <w:vAlign w:val="top"/>
            <w:tcMar>
              <w:top w:w="80" w:type="dxa"/>
              <w:start w:w="80" w:type="dxa"/>
              <w:bottom w:w="80" w:type="dxa"/>
              <w:end w:w="80" w:type="dxa"/>
            </w:tcMar>
          </w:tcPr>
          <w:p>
            <w:pPr>
              <w:spacing w:after="0" w:line="240" w:lineRule="auto"/>
            </w:pPr>
            <w:r>
              <w:rPr>
                <w:sz w:val="16"/>
              </w:rPr>
              <w:t xml:space="preserve">Proves password validation. </w:t>
            </w:r>
            <w:r>
              <w:rPr>
                <w:b/>
                <w:sz w:val="16"/>
              </w:rPr>
              <w:t>Figure SS-08: Password Change Validation.</w:t>
            </w:r>
          </w:p>
        </w:tc>
        <w:tc>
          <w:tcPr>
            <w:tcW w:type="dxa" w:w="1987"/>
            <w:vAlign w:val="top"/>
            <w:tcMar>
              <w:top w:w="80" w:type="dxa"/>
              <w:start w:w="80" w:type="dxa"/>
              <w:bottom w:w="80" w:type="dxa"/>
              <w:end w:w="80" w:type="dxa"/>
            </w:tcMar>
          </w:tcPr>
          <w:p>
            <w:pPr>
              <w:spacing w:after="0" w:line="240" w:lineRule="auto"/>
            </w:pPr>
            <w:r>
              <w:rPr>
                <w:sz w:val="16"/>
              </w:rPr>
              <w:t xml:space="preserve">After TC-09; Recommended; </w:t>
            </w:r>
            <w:r>
              <w:rPr>
                <w:rFonts w:ascii="Consolas" w:hAnsi="Consolas"/>
                <w:sz w:val="16"/>
              </w:rPr>
              <w:t>SS-08_Password_Validation.png</w:t>
            </w:r>
          </w:p>
        </w:tc>
      </w:tr>
      <w:tr>
        <w:tc>
          <w:tcPr>
            <w:tcW w:type="dxa" w:w="1987"/>
            <w:vAlign w:val="top"/>
            <w:tcMar>
              <w:top w:w="80" w:type="dxa"/>
              <w:start w:w="80" w:type="dxa"/>
              <w:bottom w:w="80" w:type="dxa"/>
              <w:end w:w="80" w:type="dxa"/>
            </w:tcMar>
          </w:tcPr>
          <w:p>
            <w:pPr>
              <w:spacing w:after="0" w:line="240" w:lineRule="auto"/>
            </w:pPr>
            <w:r>
              <w:rPr>
                <w:sz w:val="16"/>
              </w:rPr>
              <w:t>SS-09</w:t>
            </w:r>
          </w:p>
        </w:tc>
        <w:tc>
          <w:tcPr>
            <w:tcW w:type="dxa" w:w="1987"/>
            <w:vAlign w:val="top"/>
            <w:tcMar>
              <w:top w:w="80" w:type="dxa"/>
              <w:start w:w="80" w:type="dxa"/>
              <w:bottom w:w="80" w:type="dxa"/>
              <w:end w:w="80" w:type="dxa"/>
            </w:tcMar>
          </w:tcPr>
          <w:p>
            <w:pPr>
              <w:spacing w:after="0" w:line="240" w:lineRule="auto"/>
            </w:pPr>
            <w:r>
              <w:rPr>
                <w:sz w:val="16"/>
              </w:rPr>
              <w:t>TC-10</w:t>
            </w:r>
          </w:p>
        </w:tc>
        <w:tc>
          <w:tcPr>
            <w:tcW w:type="dxa" w:w="1987"/>
            <w:vAlign w:val="top"/>
            <w:tcMar>
              <w:top w:w="80" w:type="dxa"/>
              <w:start w:w="80" w:type="dxa"/>
              <w:bottom w:w="80" w:type="dxa"/>
              <w:end w:w="80" w:type="dxa"/>
            </w:tcMar>
          </w:tcPr>
          <w:p>
            <w:pPr>
              <w:spacing w:after="0" w:line="240" w:lineRule="auto"/>
            </w:pPr>
            <w:r>
              <w:rPr>
                <w:sz w:val="16"/>
              </w:rPr>
              <w:t>Open Prayer Times with all categories visible.</w:t>
            </w:r>
          </w:p>
        </w:tc>
        <w:tc>
          <w:tcPr>
            <w:tcW w:type="dxa" w:w="1987"/>
            <w:vAlign w:val="top"/>
            <w:tcMar>
              <w:top w:w="80" w:type="dxa"/>
              <w:start w:w="80" w:type="dxa"/>
              <w:bottom w:w="80" w:type="dxa"/>
              <w:end w:w="80" w:type="dxa"/>
            </w:tcMar>
          </w:tcPr>
          <w:p>
            <w:pPr>
              <w:spacing w:after="0" w:line="240" w:lineRule="auto"/>
            </w:pPr>
            <w:r>
              <w:rPr>
                <w:sz w:val="16"/>
              </w:rPr>
              <w:t xml:space="preserve">Proves public prayer-time retrieval/display. </w:t>
            </w:r>
            <w:r>
              <w:rPr>
                <w:b/>
                <w:sz w:val="16"/>
              </w:rPr>
              <w:t>Figure SS-09: Prayer Times Display.</w:t>
            </w:r>
          </w:p>
        </w:tc>
        <w:tc>
          <w:tcPr>
            <w:tcW w:type="dxa" w:w="1987"/>
            <w:vAlign w:val="top"/>
            <w:tcMar>
              <w:top w:w="80" w:type="dxa"/>
              <w:start w:w="80" w:type="dxa"/>
              <w:bottom w:w="80" w:type="dxa"/>
              <w:end w:w="80" w:type="dxa"/>
            </w:tcMar>
          </w:tcPr>
          <w:p>
            <w:pPr>
              <w:spacing w:after="0" w:line="240" w:lineRule="auto"/>
            </w:pPr>
            <w:r>
              <w:rPr>
                <w:sz w:val="16"/>
              </w:rPr>
              <w:t xml:space="preserve">After TC-10; Required; </w:t>
            </w:r>
            <w:r>
              <w:rPr>
                <w:rFonts w:ascii="Consolas" w:hAnsi="Consolas"/>
                <w:sz w:val="16"/>
              </w:rPr>
              <w:t>SS-09_Prayer_Times.png</w:t>
            </w:r>
          </w:p>
        </w:tc>
      </w:tr>
      <w:tr>
        <w:tc>
          <w:tcPr>
            <w:tcW w:type="dxa" w:w="1987"/>
            <w:vAlign w:val="top"/>
            <w:tcMar>
              <w:top w:w="80" w:type="dxa"/>
              <w:start w:w="80" w:type="dxa"/>
              <w:bottom w:w="80" w:type="dxa"/>
              <w:end w:w="80" w:type="dxa"/>
            </w:tcMar>
          </w:tcPr>
          <w:p>
            <w:pPr>
              <w:spacing w:after="0" w:line="240" w:lineRule="auto"/>
            </w:pPr>
            <w:r>
              <w:rPr>
                <w:sz w:val="16"/>
              </w:rPr>
              <w:t>SS-10</w:t>
            </w:r>
          </w:p>
        </w:tc>
        <w:tc>
          <w:tcPr>
            <w:tcW w:type="dxa" w:w="1987"/>
            <w:vAlign w:val="top"/>
            <w:tcMar>
              <w:top w:w="80" w:type="dxa"/>
              <w:start w:w="80" w:type="dxa"/>
              <w:bottom w:w="80" w:type="dxa"/>
              <w:end w:w="80" w:type="dxa"/>
            </w:tcMar>
          </w:tcPr>
          <w:p>
            <w:pPr>
              <w:spacing w:after="0" w:line="240" w:lineRule="auto"/>
            </w:pPr>
            <w:r>
              <w:rPr>
                <w:sz w:val="16"/>
              </w:rPr>
              <w:t>TC-11</w:t>
            </w:r>
          </w:p>
        </w:tc>
        <w:tc>
          <w:tcPr>
            <w:tcW w:type="dxa" w:w="1987"/>
            <w:vAlign w:val="top"/>
            <w:tcMar>
              <w:top w:w="80" w:type="dxa"/>
              <w:start w:w="80" w:type="dxa"/>
              <w:bottom w:w="80" w:type="dxa"/>
              <w:end w:w="80" w:type="dxa"/>
            </w:tcMar>
          </w:tcPr>
          <w:p>
            <w:pPr>
              <w:spacing w:after="0" w:line="240" w:lineRule="auto"/>
            </w:pPr>
            <w:r>
              <w:rPr>
                <w:sz w:val="16"/>
              </w:rPr>
              <w:t>As admin, make and show one safe prayer-time update/toggle; capture admin result.</w:t>
            </w:r>
          </w:p>
        </w:tc>
        <w:tc>
          <w:tcPr>
            <w:tcW w:type="dxa" w:w="1987"/>
            <w:vAlign w:val="top"/>
            <w:tcMar>
              <w:top w:w="80" w:type="dxa"/>
              <w:start w:w="80" w:type="dxa"/>
              <w:bottom w:w="80" w:type="dxa"/>
              <w:end w:w="80" w:type="dxa"/>
            </w:tcMar>
          </w:tcPr>
          <w:p>
            <w:pPr>
              <w:spacing w:after="0" w:line="240" w:lineRule="auto"/>
            </w:pPr>
            <w:r>
              <w:rPr>
                <w:sz w:val="16"/>
              </w:rPr>
              <w:t xml:space="preserve">Proves admin management. </w:t>
            </w:r>
            <w:r>
              <w:rPr>
                <w:b/>
                <w:sz w:val="16"/>
              </w:rPr>
              <w:t>Figure SS-10: Admin Prayer-Time Management.</w:t>
            </w:r>
          </w:p>
        </w:tc>
        <w:tc>
          <w:tcPr>
            <w:tcW w:type="dxa" w:w="1987"/>
            <w:vAlign w:val="top"/>
            <w:tcMar>
              <w:top w:w="80" w:type="dxa"/>
              <w:start w:w="80" w:type="dxa"/>
              <w:bottom w:w="80" w:type="dxa"/>
              <w:end w:w="80" w:type="dxa"/>
            </w:tcMar>
          </w:tcPr>
          <w:p>
            <w:pPr>
              <w:spacing w:after="0" w:line="240" w:lineRule="auto"/>
            </w:pPr>
            <w:r>
              <w:rPr>
                <w:sz w:val="16"/>
              </w:rPr>
              <w:t xml:space="preserve">After TC-11; Recommended; </w:t>
            </w:r>
            <w:r>
              <w:rPr>
                <w:rFonts w:ascii="Consolas" w:hAnsi="Consolas"/>
                <w:sz w:val="16"/>
              </w:rPr>
              <w:t>SS-10_Admin_Prayer_Time.png</w:t>
            </w:r>
          </w:p>
        </w:tc>
      </w:tr>
      <w:tr>
        <w:tc>
          <w:tcPr>
            <w:tcW w:type="dxa" w:w="1987"/>
            <w:vAlign w:val="top"/>
            <w:tcMar>
              <w:top w:w="80" w:type="dxa"/>
              <w:start w:w="80" w:type="dxa"/>
              <w:bottom w:w="80" w:type="dxa"/>
              <w:end w:w="80" w:type="dxa"/>
            </w:tcMar>
          </w:tcPr>
          <w:p>
            <w:pPr>
              <w:spacing w:after="0" w:line="240" w:lineRule="auto"/>
            </w:pPr>
            <w:r>
              <w:rPr>
                <w:sz w:val="16"/>
              </w:rPr>
              <w:t>SS-11</w:t>
            </w:r>
          </w:p>
        </w:tc>
        <w:tc>
          <w:tcPr>
            <w:tcW w:type="dxa" w:w="1987"/>
            <w:vAlign w:val="top"/>
            <w:tcMar>
              <w:top w:w="80" w:type="dxa"/>
              <w:start w:w="80" w:type="dxa"/>
              <w:bottom w:w="80" w:type="dxa"/>
              <w:end w:w="80" w:type="dxa"/>
            </w:tcMar>
          </w:tcPr>
          <w:p>
            <w:pPr>
              <w:spacing w:after="0" w:line="240" w:lineRule="auto"/>
            </w:pPr>
            <w:r>
              <w:rPr>
                <w:sz w:val="16"/>
              </w:rPr>
              <w:t>TC-12</w:t>
            </w:r>
          </w:p>
        </w:tc>
        <w:tc>
          <w:tcPr>
            <w:tcW w:type="dxa" w:w="1987"/>
            <w:vAlign w:val="top"/>
            <w:tcMar>
              <w:top w:w="80" w:type="dxa"/>
              <w:start w:w="80" w:type="dxa"/>
              <w:bottom w:w="80" w:type="dxa"/>
              <w:end w:w="80" w:type="dxa"/>
            </w:tcMar>
          </w:tcPr>
          <w:p>
            <w:pPr>
              <w:spacing w:after="0" w:line="240" w:lineRule="auto"/>
            </w:pPr>
            <w:r>
              <w:rPr>
                <w:sz w:val="16"/>
              </w:rPr>
              <w:t>Open Activities and select an active card; capture detail view.</w:t>
            </w:r>
          </w:p>
        </w:tc>
        <w:tc>
          <w:tcPr>
            <w:tcW w:type="dxa" w:w="1987"/>
            <w:vAlign w:val="top"/>
            <w:tcMar>
              <w:top w:w="80" w:type="dxa"/>
              <w:start w:w="80" w:type="dxa"/>
              <w:bottom w:w="80" w:type="dxa"/>
              <w:end w:w="80" w:type="dxa"/>
            </w:tcMar>
          </w:tcPr>
          <w:p>
            <w:pPr>
              <w:spacing w:after="0" w:line="240" w:lineRule="auto"/>
            </w:pPr>
            <w:r>
              <w:rPr>
                <w:sz w:val="16"/>
              </w:rPr>
              <w:t xml:space="preserve">Proves list-to-detail navigation. </w:t>
            </w:r>
            <w:r>
              <w:rPr>
                <w:b/>
                <w:sz w:val="16"/>
              </w:rPr>
              <w:t>Figure SS-11: Activity Detail Display.</w:t>
            </w:r>
          </w:p>
        </w:tc>
        <w:tc>
          <w:tcPr>
            <w:tcW w:type="dxa" w:w="1987"/>
            <w:vAlign w:val="top"/>
            <w:tcMar>
              <w:top w:w="80" w:type="dxa"/>
              <w:start w:w="80" w:type="dxa"/>
              <w:bottom w:w="80" w:type="dxa"/>
              <w:end w:w="80" w:type="dxa"/>
            </w:tcMar>
          </w:tcPr>
          <w:p>
            <w:pPr>
              <w:spacing w:after="0" w:line="240" w:lineRule="auto"/>
            </w:pPr>
            <w:r>
              <w:rPr>
                <w:sz w:val="16"/>
              </w:rPr>
              <w:t xml:space="preserve">After TC-12; Required; </w:t>
            </w:r>
            <w:r>
              <w:rPr>
                <w:rFonts w:ascii="Consolas" w:hAnsi="Consolas"/>
                <w:sz w:val="16"/>
              </w:rPr>
              <w:t>SS-11_Activity_Detail.png</w:t>
            </w:r>
          </w:p>
        </w:tc>
      </w:tr>
      <w:tr>
        <w:tc>
          <w:tcPr>
            <w:tcW w:type="dxa" w:w="1987"/>
            <w:vAlign w:val="top"/>
            <w:tcMar>
              <w:top w:w="80" w:type="dxa"/>
              <w:start w:w="80" w:type="dxa"/>
              <w:bottom w:w="80" w:type="dxa"/>
              <w:end w:w="80" w:type="dxa"/>
            </w:tcMar>
          </w:tcPr>
          <w:p>
            <w:pPr>
              <w:spacing w:after="0" w:line="240" w:lineRule="auto"/>
            </w:pPr>
            <w:r>
              <w:rPr>
                <w:sz w:val="16"/>
              </w:rPr>
              <w:t>SS-12</w:t>
            </w:r>
          </w:p>
        </w:tc>
        <w:tc>
          <w:tcPr>
            <w:tcW w:type="dxa" w:w="1987"/>
            <w:vAlign w:val="top"/>
            <w:tcMar>
              <w:top w:w="80" w:type="dxa"/>
              <w:start w:w="80" w:type="dxa"/>
              <w:bottom w:w="80" w:type="dxa"/>
              <w:end w:w="80" w:type="dxa"/>
            </w:tcMar>
          </w:tcPr>
          <w:p>
            <w:pPr>
              <w:spacing w:after="0" w:line="240" w:lineRule="auto"/>
            </w:pPr>
            <w:r>
              <w:rPr>
                <w:sz w:val="16"/>
              </w:rPr>
              <w:t>TC-13</w:t>
            </w:r>
          </w:p>
        </w:tc>
        <w:tc>
          <w:tcPr>
            <w:tcW w:type="dxa" w:w="1987"/>
            <w:vAlign w:val="top"/>
            <w:tcMar>
              <w:top w:w="80" w:type="dxa"/>
              <w:start w:w="80" w:type="dxa"/>
              <w:bottom w:w="80" w:type="dxa"/>
              <w:end w:w="80" w:type="dxa"/>
            </w:tcMar>
          </w:tcPr>
          <w:p>
            <w:pPr>
              <w:spacing w:after="0" w:line="240" w:lineRule="auto"/>
            </w:pPr>
            <w:r>
              <w:rPr>
                <w:sz w:val="16"/>
              </w:rPr>
              <w:t>Navigate to a nonexistent activity ID; capture not-found state.</w:t>
            </w:r>
          </w:p>
        </w:tc>
        <w:tc>
          <w:tcPr>
            <w:tcW w:type="dxa" w:w="1987"/>
            <w:vAlign w:val="top"/>
            <w:tcMar>
              <w:top w:w="80" w:type="dxa"/>
              <w:start w:w="80" w:type="dxa"/>
              <w:bottom w:w="80" w:type="dxa"/>
              <w:end w:w="80" w:type="dxa"/>
            </w:tcMar>
          </w:tcPr>
          <w:p>
            <w:pPr>
              <w:spacing w:after="0" w:line="240" w:lineRule="auto"/>
            </w:pPr>
            <w:r>
              <w:rPr>
                <w:sz w:val="16"/>
              </w:rPr>
              <w:t xml:space="preserve">Proves graceful missing-item handling. </w:t>
            </w:r>
            <w:r>
              <w:rPr>
                <w:b/>
                <w:sz w:val="16"/>
              </w:rPr>
              <w:t>Figure SS-12: Activity Not Found Handling.</w:t>
            </w:r>
          </w:p>
        </w:tc>
        <w:tc>
          <w:tcPr>
            <w:tcW w:type="dxa" w:w="1987"/>
            <w:vAlign w:val="top"/>
            <w:tcMar>
              <w:top w:w="80" w:type="dxa"/>
              <w:start w:w="80" w:type="dxa"/>
              <w:bottom w:w="80" w:type="dxa"/>
              <w:end w:w="80" w:type="dxa"/>
            </w:tcMar>
          </w:tcPr>
          <w:p>
            <w:pPr>
              <w:spacing w:after="0" w:line="240" w:lineRule="auto"/>
            </w:pPr>
            <w:r>
              <w:rPr>
                <w:sz w:val="16"/>
              </w:rPr>
              <w:t xml:space="preserve">After TC-13; Optional; </w:t>
            </w:r>
            <w:r>
              <w:rPr>
                <w:rFonts w:ascii="Consolas" w:hAnsi="Consolas"/>
                <w:sz w:val="16"/>
              </w:rPr>
              <w:t>SS-12_Activity_Not_Found.png</w:t>
            </w:r>
          </w:p>
        </w:tc>
      </w:tr>
      <w:tr>
        <w:tc>
          <w:tcPr>
            <w:tcW w:type="dxa" w:w="1987"/>
            <w:vAlign w:val="top"/>
            <w:tcMar>
              <w:top w:w="80" w:type="dxa"/>
              <w:start w:w="80" w:type="dxa"/>
              <w:bottom w:w="80" w:type="dxa"/>
              <w:end w:w="80" w:type="dxa"/>
            </w:tcMar>
          </w:tcPr>
          <w:p>
            <w:pPr>
              <w:spacing w:after="0" w:line="240" w:lineRule="auto"/>
            </w:pPr>
            <w:r>
              <w:rPr>
                <w:sz w:val="16"/>
              </w:rPr>
              <w:t>SS-13</w:t>
            </w:r>
          </w:p>
        </w:tc>
        <w:tc>
          <w:tcPr>
            <w:tcW w:type="dxa" w:w="1987"/>
            <w:vAlign w:val="top"/>
            <w:tcMar>
              <w:top w:w="80" w:type="dxa"/>
              <w:start w:w="80" w:type="dxa"/>
              <w:bottom w:w="80" w:type="dxa"/>
              <w:end w:w="80" w:type="dxa"/>
            </w:tcMar>
          </w:tcPr>
          <w:p>
            <w:pPr>
              <w:spacing w:after="0" w:line="240" w:lineRule="auto"/>
            </w:pPr>
            <w:r>
              <w:rPr>
                <w:sz w:val="16"/>
              </w:rPr>
              <w:t>TC-14</w:t>
            </w:r>
          </w:p>
        </w:tc>
        <w:tc>
          <w:tcPr>
            <w:tcW w:type="dxa" w:w="1987"/>
            <w:vAlign w:val="top"/>
            <w:tcMar>
              <w:top w:w="80" w:type="dxa"/>
              <w:start w:w="80" w:type="dxa"/>
              <w:bottom w:w="80" w:type="dxa"/>
              <w:end w:w="80" w:type="dxa"/>
            </w:tcMar>
          </w:tcPr>
          <w:p>
            <w:pPr>
              <w:spacing w:after="0" w:line="240" w:lineRule="auto"/>
            </w:pPr>
            <w:r>
              <w:rPr>
                <w:sz w:val="16"/>
              </w:rPr>
              <w:t>As admin create a temporary valid activity; capture saved item (avoid sensitive Cloudinary details).</w:t>
            </w:r>
          </w:p>
        </w:tc>
        <w:tc>
          <w:tcPr>
            <w:tcW w:type="dxa" w:w="1987"/>
            <w:vAlign w:val="top"/>
            <w:tcMar>
              <w:top w:w="80" w:type="dxa"/>
              <w:start w:w="80" w:type="dxa"/>
              <w:bottom w:w="80" w:type="dxa"/>
              <w:end w:w="80" w:type="dxa"/>
            </w:tcMar>
          </w:tcPr>
          <w:p>
            <w:pPr>
              <w:spacing w:after="0" w:line="240" w:lineRule="auto"/>
            </w:pPr>
            <w:r>
              <w:rPr>
                <w:sz w:val="16"/>
              </w:rPr>
              <w:t xml:space="preserve">Proves activity creation. </w:t>
            </w:r>
            <w:r>
              <w:rPr>
                <w:b/>
                <w:sz w:val="16"/>
              </w:rPr>
              <w:t>Figure SS-13: Admin Activity Creation.</w:t>
            </w:r>
          </w:p>
        </w:tc>
        <w:tc>
          <w:tcPr>
            <w:tcW w:type="dxa" w:w="1987"/>
            <w:vAlign w:val="top"/>
            <w:tcMar>
              <w:top w:w="80" w:type="dxa"/>
              <w:start w:w="80" w:type="dxa"/>
              <w:bottom w:w="80" w:type="dxa"/>
              <w:end w:w="80" w:type="dxa"/>
            </w:tcMar>
          </w:tcPr>
          <w:p>
            <w:pPr>
              <w:spacing w:after="0" w:line="240" w:lineRule="auto"/>
            </w:pPr>
            <w:r>
              <w:rPr>
                <w:sz w:val="16"/>
              </w:rPr>
              <w:t xml:space="preserve">After TC-14; Recommended; </w:t>
            </w:r>
            <w:r>
              <w:rPr>
                <w:rFonts w:ascii="Consolas" w:hAnsi="Consolas"/>
                <w:sz w:val="16"/>
              </w:rPr>
              <w:t>SS-13_Admin_Activity_Create.png</w:t>
            </w:r>
          </w:p>
        </w:tc>
      </w:tr>
      <w:tr>
        <w:tc>
          <w:tcPr>
            <w:tcW w:type="dxa" w:w="1987"/>
            <w:vAlign w:val="top"/>
            <w:tcMar>
              <w:top w:w="80" w:type="dxa"/>
              <w:start w:w="80" w:type="dxa"/>
              <w:bottom w:w="80" w:type="dxa"/>
              <w:end w:w="80" w:type="dxa"/>
            </w:tcMar>
          </w:tcPr>
          <w:p>
            <w:pPr>
              <w:spacing w:after="0" w:line="240" w:lineRule="auto"/>
            </w:pPr>
            <w:r>
              <w:rPr>
                <w:sz w:val="16"/>
              </w:rPr>
              <w:t>SS-14</w:t>
            </w:r>
          </w:p>
        </w:tc>
        <w:tc>
          <w:tcPr>
            <w:tcW w:type="dxa" w:w="1987"/>
            <w:vAlign w:val="top"/>
            <w:tcMar>
              <w:top w:w="80" w:type="dxa"/>
              <w:start w:w="80" w:type="dxa"/>
              <w:bottom w:w="80" w:type="dxa"/>
              <w:end w:w="80" w:type="dxa"/>
            </w:tcMar>
          </w:tcPr>
          <w:p>
            <w:pPr>
              <w:spacing w:after="0" w:line="240" w:lineRule="auto"/>
            </w:pPr>
            <w:r>
              <w:rPr>
                <w:sz w:val="16"/>
              </w:rPr>
              <w:t>TC-16</w:t>
            </w:r>
          </w:p>
        </w:tc>
        <w:tc>
          <w:tcPr>
            <w:tcW w:type="dxa" w:w="1987"/>
            <w:vAlign w:val="top"/>
            <w:tcMar>
              <w:top w:w="80" w:type="dxa"/>
              <w:start w:w="80" w:type="dxa"/>
              <w:bottom w:w="80" w:type="dxa"/>
              <w:end w:w="80" w:type="dxa"/>
            </w:tcMar>
          </w:tcPr>
          <w:p>
            <w:pPr>
              <w:spacing w:after="0" w:line="240" w:lineRule="auto"/>
            </w:pPr>
            <w:r>
              <w:rPr>
                <w:sz w:val="16"/>
              </w:rPr>
              <w:t>Capture Events page with real event entries, or admin success after safe CRUD.</w:t>
            </w:r>
          </w:p>
        </w:tc>
        <w:tc>
          <w:tcPr>
            <w:tcW w:type="dxa" w:w="1987"/>
            <w:vAlign w:val="top"/>
            <w:tcMar>
              <w:top w:w="80" w:type="dxa"/>
              <w:start w:w="80" w:type="dxa"/>
              <w:bottom w:w="80" w:type="dxa"/>
              <w:end w:w="80" w:type="dxa"/>
            </w:tcMar>
          </w:tcPr>
          <w:p>
            <w:pPr>
              <w:spacing w:after="0" w:line="240" w:lineRule="auto"/>
            </w:pPr>
            <w:r>
              <w:rPr>
                <w:sz w:val="16"/>
              </w:rPr>
              <w:t xml:space="preserve">Proves event availability/management. </w:t>
            </w:r>
            <w:r>
              <w:rPr>
                <w:b/>
                <w:sz w:val="16"/>
              </w:rPr>
              <w:t>Figure SS-14: Islamic Events Module.</w:t>
            </w:r>
          </w:p>
        </w:tc>
        <w:tc>
          <w:tcPr>
            <w:tcW w:type="dxa" w:w="1987"/>
            <w:vAlign w:val="top"/>
            <w:tcMar>
              <w:top w:w="80" w:type="dxa"/>
              <w:start w:w="80" w:type="dxa"/>
              <w:bottom w:w="80" w:type="dxa"/>
              <w:end w:w="80" w:type="dxa"/>
            </w:tcMar>
          </w:tcPr>
          <w:p>
            <w:pPr>
              <w:spacing w:after="0" w:line="240" w:lineRule="auto"/>
            </w:pPr>
            <w:r>
              <w:rPr>
                <w:sz w:val="16"/>
              </w:rPr>
              <w:t xml:space="preserve">After TC-16; Recommended; </w:t>
            </w:r>
            <w:r>
              <w:rPr>
                <w:rFonts w:ascii="Consolas" w:hAnsi="Consolas"/>
                <w:sz w:val="16"/>
              </w:rPr>
              <w:t>SS-14_Events.png</w:t>
            </w:r>
          </w:p>
        </w:tc>
      </w:tr>
      <w:tr>
        <w:tc>
          <w:tcPr>
            <w:tcW w:type="dxa" w:w="1987"/>
            <w:vAlign w:val="top"/>
            <w:tcMar>
              <w:top w:w="80" w:type="dxa"/>
              <w:start w:w="80" w:type="dxa"/>
              <w:bottom w:w="80" w:type="dxa"/>
              <w:end w:w="80" w:type="dxa"/>
            </w:tcMar>
          </w:tcPr>
          <w:p>
            <w:pPr>
              <w:spacing w:after="0" w:line="240" w:lineRule="auto"/>
            </w:pPr>
            <w:r>
              <w:rPr>
                <w:sz w:val="16"/>
              </w:rPr>
              <w:t>SS-15</w:t>
            </w:r>
          </w:p>
        </w:tc>
        <w:tc>
          <w:tcPr>
            <w:tcW w:type="dxa" w:w="1987"/>
            <w:vAlign w:val="top"/>
            <w:tcMar>
              <w:top w:w="80" w:type="dxa"/>
              <w:start w:w="80" w:type="dxa"/>
              <w:bottom w:w="80" w:type="dxa"/>
              <w:end w:w="80" w:type="dxa"/>
            </w:tcMar>
          </w:tcPr>
          <w:p>
            <w:pPr>
              <w:spacing w:after="0" w:line="240" w:lineRule="auto"/>
            </w:pPr>
            <w:r>
              <w:rPr>
                <w:sz w:val="16"/>
              </w:rPr>
              <w:t>TC-18</w:t>
            </w:r>
          </w:p>
        </w:tc>
        <w:tc>
          <w:tcPr>
            <w:tcW w:type="dxa" w:w="1987"/>
            <w:vAlign w:val="top"/>
            <w:tcMar>
              <w:top w:w="80" w:type="dxa"/>
              <w:start w:w="80" w:type="dxa"/>
              <w:bottom w:w="80" w:type="dxa"/>
              <w:end w:w="80" w:type="dxa"/>
            </w:tcMar>
          </w:tcPr>
          <w:p>
            <w:pPr>
              <w:spacing w:after="0" w:line="240" w:lineRule="auto"/>
            </w:pPr>
            <w:r>
              <w:rPr>
                <w:sz w:val="16"/>
              </w:rPr>
              <w:t>User submits valid Milad request; capture confirmation and pending record in My Milad Requests.</w:t>
            </w:r>
          </w:p>
        </w:tc>
        <w:tc>
          <w:tcPr>
            <w:tcW w:type="dxa" w:w="1987"/>
            <w:vAlign w:val="top"/>
            <w:tcMar>
              <w:top w:w="80" w:type="dxa"/>
              <w:start w:w="80" w:type="dxa"/>
              <w:bottom w:w="80" w:type="dxa"/>
              <w:end w:w="80" w:type="dxa"/>
            </w:tcMar>
          </w:tcPr>
          <w:p>
            <w:pPr>
              <w:spacing w:after="0" w:line="240" w:lineRule="auto"/>
            </w:pPr>
            <w:r>
              <w:rPr>
                <w:sz w:val="16"/>
              </w:rPr>
              <w:t xml:space="preserve">Proves booking and initial status. </w:t>
            </w:r>
            <w:r>
              <w:rPr>
                <w:b/>
                <w:sz w:val="16"/>
              </w:rPr>
              <w:t>Figure SS-15: Submitted Milad Request.</w:t>
            </w:r>
          </w:p>
        </w:tc>
        <w:tc>
          <w:tcPr>
            <w:tcW w:type="dxa" w:w="1987"/>
            <w:vAlign w:val="top"/>
            <w:tcMar>
              <w:top w:w="80" w:type="dxa"/>
              <w:start w:w="80" w:type="dxa"/>
              <w:bottom w:w="80" w:type="dxa"/>
              <w:end w:w="80" w:type="dxa"/>
            </w:tcMar>
          </w:tcPr>
          <w:p>
            <w:pPr>
              <w:spacing w:after="0" w:line="240" w:lineRule="auto"/>
            </w:pPr>
            <w:r>
              <w:rPr>
                <w:sz w:val="16"/>
              </w:rPr>
              <w:t xml:space="preserve">After TC-18; Required; </w:t>
            </w:r>
            <w:r>
              <w:rPr>
                <w:rFonts w:ascii="Consolas" w:hAnsi="Consolas"/>
                <w:sz w:val="16"/>
              </w:rPr>
              <w:t>SS-15_Milad_Submission.png</w:t>
            </w:r>
          </w:p>
        </w:tc>
      </w:tr>
      <w:tr>
        <w:tc>
          <w:tcPr>
            <w:tcW w:type="dxa" w:w="1987"/>
            <w:vAlign w:val="top"/>
            <w:tcMar>
              <w:top w:w="80" w:type="dxa"/>
              <w:start w:w="80" w:type="dxa"/>
              <w:bottom w:w="80" w:type="dxa"/>
              <w:end w:w="80" w:type="dxa"/>
            </w:tcMar>
          </w:tcPr>
          <w:p>
            <w:pPr>
              <w:spacing w:after="0" w:line="240" w:lineRule="auto"/>
            </w:pPr>
            <w:r>
              <w:rPr>
                <w:sz w:val="16"/>
              </w:rPr>
              <w:t>SS-16</w:t>
            </w:r>
          </w:p>
        </w:tc>
        <w:tc>
          <w:tcPr>
            <w:tcW w:type="dxa" w:w="1987"/>
            <w:vAlign w:val="top"/>
            <w:tcMar>
              <w:top w:w="80" w:type="dxa"/>
              <w:start w:w="80" w:type="dxa"/>
              <w:bottom w:w="80" w:type="dxa"/>
              <w:end w:w="80" w:type="dxa"/>
            </w:tcMar>
          </w:tcPr>
          <w:p>
            <w:pPr>
              <w:spacing w:after="0" w:line="240" w:lineRule="auto"/>
            </w:pPr>
            <w:r>
              <w:rPr>
                <w:sz w:val="16"/>
              </w:rPr>
              <w:t>TC-19</w:t>
            </w:r>
          </w:p>
        </w:tc>
        <w:tc>
          <w:tcPr>
            <w:tcW w:type="dxa" w:w="1987"/>
            <w:vAlign w:val="top"/>
            <w:tcMar>
              <w:top w:w="80" w:type="dxa"/>
              <w:start w:w="80" w:type="dxa"/>
              <w:bottom w:w="80" w:type="dxa"/>
              <w:end w:w="80" w:type="dxa"/>
            </w:tcMar>
          </w:tcPr>
          <w:p>
            <w:pPr>
              <w:spacing w:after="0" w:line="240" w:lineRule="auto"/>
            </w:pPr>
            <w:r>
              <w:rPr>
                <w:sz w:val="16"/>
              </w:rPr>
              <w:t>Admin changes a pending request to approved/rejected; capture resulting status and safe remark.</w:t>
            </w:r>
          </w:p>
        </w:tc>
        <w:tc>
          <w:tcPr>
            <w:tcW w:type="dxa" w:w="1987"/>
            <w:vAlign w:val="top"/>
            <w:tcMar>
              <w:top w:w="80" w:type="dxa"/>
              <w:start w:w="80" w:type="dxa"/>
              <w:bottom w:w="80" w:type="dxa"/>
              <w:end w:w="80" w:type="dxa"/>
            </w:tcMar>
          </w:tcPr>
          <w:p>
            <w:pPr>
              <w:spacing w:after="0" w:line="240" w:lineRule="auto"/>
            </w:pPr>
            <w:r>
              <w:rPr>
                <w:sz w:val="16"/>
              </w:rPr>
              <w:t xml:space="preserve">Proves approval/rejection workflow. </w:t>
            </w:r>
            <w:r>
              <w:rPr>
                <w:b/>
                <w:sz w:val="16"/>
              </w:rPr>
              <w:t>Figure SS-16: Admin Milad Status Update.</w:t>
            </w:r>
          </w:p>
        </w:tc>
        <w:tc>
          <w:tcPr>
            <w:tcW w:type="dxa" w:w="1987"/>
            <w:vAlign w:val="top"/>
            <w:tcMar>
              <w:top w:w="80" w:type="dxa"/>
              <w:start w:w="80" w:type="dxa"/>
              <w:bottom w:w="80" w:type="dxa"/>
              <w:end w:w="80" w:type="dxa"/>
            </w:tcMar>
          </w:tcPr>
          <w:p>
            <w:pPr>
              <w:spacing w:after="0" w:line="240" w:lineRule="auto"/>
            </w:pPr>
            <w:r>
              <w:rPr>
                <w:sz w:val="16"/>
              </w:rPr>
              <w:t xml:space="preserve">After TC-19; Required; </w:t>
            </w:r>
            <w:r>
              <w:rPr>
                <w:rFonts w:ascii="Consolas" w:hAnsi="Consolas"/>
                <w:sz w:val="16"/>
              </w:rPr>
              <w:t>SS-16_Milad_Status_Update.png</w:t>
            </w:r>
          </w:p>
        </w:tc>
      </w:tr>
      <w:tr>
        <w:tc>
          <w:tcPr>
            <w:tcW w:type="dxa" w:w="1987"/>
            <w:vAlign w:val="top"/>
            <w:tcMar>
              <w:top w:w="80" w:type="dxa"/>
              <w:start w:w="80" w:type="dxa"/>
              <w:bottom w:w="80" w:type="dxa"/>
              <w:end w:w="80" w:type="dxa"/>
            </w:tcMar>
          </w:tcPr>
          <w:p>
            <w:pPr>
              <w:spacing w:after="0" w:line="240" w:lineRule="auto"/>
            </w:pPr>
            <w:r>
              <w:rPr>
                <w:sz w:val="16"/>
              </w:rPr>
              <w:t>SS-17</w:t>
            </w:r>
          </w:p>
        </w:tc>
        <w:tc>
          <w:tcPr>
            <w:tcW w:type="dxa" w:w="1987"/>
            <w:vAlign w:val="top"/>
            <w:tcMar>
              <w:top w:w="80" w:type="dxa"/>
              <w:start w:w="80" w:type="dxa"/>
              <w:bottom w:w="80" w:type="dxa"/>
              <w:end w:w="80" w:type="dxa"/>
            </w:tcMar>
          </w:tcPr>
          <w:p>
            <w:pPr>
              <w:spacing w:after="0" w:line="240" w:lineRule="auto"/>
            </w:pPr>
            <w:r>
              <w:rPr>
                <w:sz w:val="16"/>
              </w:rPr>
              <w:t>TC-21</w:t>
            </w:r>
          </w:p>
        </w:tc>
        <w:tc>
          <w:tcPr>
            <w:tcW w:type="dxa" w:w="1987"/>
            <w:vAlign w:val="top"/>
            <w:tcMar>
              <w:top w:w="80" w:type="dxa"/>
              <w:start w:w="80" w:type="dxa"/>
              <w:bottom w:w="80" w:type="dxa"/>
              <w:end w:w="80" w:type="dxa"/>
            </w:tcMar>
          </w:tcPr>
          <w:p>
            <w:pPr>
              <w:spacing w:after="0" w:line="240" w:lineRule="auto"/>
            </w:pPr>
            <w:r>
              <w:rPr>
                <w:sz w:val="16"/>
              </w:rPr>
              <w:t>Enter documented asset/liability values; calculate; capture inputs and visible result.</w:t>
            </w:r>
          </w:p>
        </w:tc>
        <w:tc>
          <w:tcPr>
            <w:tcW w:type="dxa" w:w="1987"/>
            <w:vAlign w:val="top"/>
            <w:tcMar>
              <w:top w:w="80" w:type="dxa"/>
              <w:start w:w="80" w:type="dxa"/>
              <w:bottom w:w="80" w:type="dxa"/>
              <w:end w:w="80" w:type="dxa"/>
            </w:tcMar>
          </w:tcPr>
          <w:p>
            <w:pPr>
              <w:spacing w:after="0" w:line="240" w:lineRule="auto"/>
            </w:pPr>
            <w:r>
              <w:rPr>
                <w:sz w:val="16"/>
              </w:rPr>
              <w:t xml:space="preserve">Proves calculator operation. </w:t>
            </w:r>
            <w:r>
              <w:rPr>
                <w:b/>
                <w:sz w:val="16"/>
              </w:rPr>
              <w:t>Figure SS-17: Zakat Calculation Result.</w:t>
            </w:r>
          </w:p>
        </w:tc>
        <w:tc>
          <w:tcPr>
            <w:tcW w:type="dxa" w:w="1987"/>
            <w:vAlign w:val="top"/>
            <w:tcMar>
              <w:top w:w="80" w:type="dxa"/>
              <w:start w:w="80" w:type="dxa"/>
              <w:bottom w:w="80" w:type="dxa"/>
              <w:end w:w="80" w:type="dxa"/>
            </w:tcMar>
          </w:tcPr>
          <w:p>
            <w:pPr>
              <w:spacing w:after="0" w:line="240" w:lineRule="auto"/>
            </w:pPr>
            <w:r>
              <w:rPr>
                <w:sz w:val="16"/>
              </w:rPr>
              <w:t xml:space="preserve">After TC-21; Required; </w:t>
            </w:r>
            <w:r>
              <w:rPr>
                <w:rFonts w:ascii="Consolas" w:hAnsi="Consolas"/>
                <w:sz w:val="16"/>
              </w:rPr>
              <w:t>SS-17_Zakat_Calculation.png</w:t>
            </w:r>
          </w:p>
        </w:tc>
      </w:tr>
      <w:tr>
        <w:tc>
          <w:tcPr>
            <w:tcW w:type="dxa" w:w="1987"/>
            <w:vAlign w:val="top"/>
            <w:tcMar>
              <w:top w:w="80" w:type="dxa"/>
              <w:start w:w="80" w:type="dxa"/>
              <w:bottom w:w="80" w:type="dxa"/>
              <w:end w:w="80" w:type="dxa"/>
            </w:tcMar>
          </w:tcPr>
          <w:p>
            <w:pPr>
              <w:spacing w:after="0" w:line="240" w:lineRule="auto"/>
            </w:pPr>
            <w:r>
              <w:rPr>
                <w:sz w:val="16"/>
              </w:rPr>
              <w:t>SS-18</w:t>
            </w:r>
          </w:p>
        </w:tc>
        <w:tc>
          <w:tcPr>
            <w:tcW w:type="dxa" w:w="1987"/>
            <w:vAlign w:val="top"/>
            <w:tcMar>
              <w:top w:w="80" w:type="dxa"/>
              <w:start w:w="80" w:type="dxa"/>
              <w:bottom w:w="80" w:type="dxa"/>
              <w:end w:w="80" w:type="dxa"/>
            </w:tcMar>
          </w:tcPr>
          <w:p>
            <w:pPr>
              <w:spacing w:after="0" w:line="240" w:lineRule="auto"/>
            </w:pPr>
            <w:r>
              <w:rPr>
                <w:sz w:val="16"/>
              </w:rPr>
              <w:t>TC-23</w:t>
            </w:r>
          </w:p>
        </w:tc>
        <w:tc>
          <w:tcPr>
            <w:tcW w:type="dxa" w:w="1987"/>
            <w:vAlign w:val="top"/>
            <w:tcMar>
              <w:top w:w="80" w:type="dxa"/>
              <w:start w:w="80" w:type="dxa"/>
              <w:bottom w:w="80" w:type="dxa"/>
              <w:end w:w="80" w:type="dxa"/>
            </w:tcMar>
          </w:tcPr>
          <w:p>
            <w:pPr>
              <w:spacing w:after="0" w:line="240" w:lineRule="auto"/>
            </w:pPr>
            <w:r>
              <w:rPr>
                <w:sz w:val="16"/>
              </w:rPr>
              <w:t>Complete valid donation form immediately before redirect; capture category/amount and initiate state. Do not expose sensitive payment information.</w:t>
            </w:r>
          </w:p>
        </w:tc>
        <w:tc>
          <w:tcPr>
            <w:tcW w:type="dxa" w:w="1987"/>
            <w:vAlign w:val="top"/>
            <w:tcMar>
              <w:top w:w="80" w:type="dxa"/>
              <w:start w:w="80" w:type="dxa"/>
              <w:bottom w:w="80" w:type="dxa"/>
              <w:end w:w="80" w:type="dxa"/>
            </w:tcMar>
          </w:tcPr>
          <w:p>
            <w:pPr>
              <w:spacing w:after="0" w:line="240" w:lineRule="auto"/>
            </w:pPr>
            <w:r>
              <w:rPr>
                <w:sz w:val="16"/>
              </w:rPr>
              <w:t xml:space="preserve">Proves donation initiation request. </w:t>
            </w:r>
            <w:r>
              <w:rPr>
                <w:b/>
                <w:sz w:val="16"/>
              </w:rPr>
              <w:t>Figure SS-18: Donation Initiation.</w:t>
            </w:r>
          </w:p>
        </w:tc>
        <w:tc>
          <w:tcPr>
            <w:tcW w:type="dxa" w:w="1987"/>
            <w:vAlign w:val="top"/>
            <w:tcMar>
              <w:top w:w="80" w:type="dxa"/>
              <w:start w:w="80" w:type="dxa"/>
              <w:bottom w:w="80" w:type="dxa"/>
              <w:end w:w="80" w:type="dxa"/>
            </w:tcMar>
          </w:tcPr>
          <w:p>
            <w:pPr>
              <w:spacing w:after="0" w:line="240" w:lineRule="auto"/>
            </w:pPr>
            <w:r>
              <w:rPr>
                <w:sz w:val="16"/>
              </w:rPr>
              <w:t xml:space="preserve">After TC-23; Required; </w:t>
            </w:r>
            <w:r>
              <w:rPr>
                <w:rFonts w:ascii="Consolas" w:hAnsi="Consolas"/>
                <w:sz w:val="16"/>
              </w:rPr>
              <w:t>SS-18_Donation_Initiation.png</w:t>
            </w:r>
          </w:p>
        </w:tc>
      </w:tr>
      <w:tr>
        <w:tc>
          <w:tcPr>
            <w:tcW w:type="dxa" w:w="1987"/>
            <w:vAlign w:val="top"/>
            <w:tcMar>
              <w:top w:w="80" w:type="dxa"/>
              <w:start w:w="80" w:type="dxa"/>
              <w:bottom w:w="80" w:type="dxa"/>
              <w:end w:w="80" w:type="dxa"/>
            </w:tcMar>
          </w:tcPr>
          <w:p>
            <w:pPr>
              <w:spacing w:after="0" w:line="240" w:lineRule="auto"/>
            </w:pPr>
            <w:r>
              <w:rPr>
                <w:sz w:val="16"/>
              </w:rPr>
              <w:t>SS-19</w:t>
            </w:r>
          </w:p>
        </w:tc>
        <w:tc>
          <w:tcPr>
            <w:tcW w:type="dxa" w:w="1987"/>
            <w:vAlign w:val="top"/>
            <w:tcMar>
              <w:top w:w="80" w:type="dxa"/>
              <w:start w:w="80" w:type="dxa"/>
              <w:bottom w:w="80" w:type="dxa"/>
              <w:end w:w="80" w:type="dxa"/>
            </w:tcMar>
          </w:tcPr>
          <w:p>
            <w:pPr>
              <w:spacing w:after="0" w:line="240" w:lineRule="auto"/>
            </w:pPr>
            <w:r>
              <w:rPr>
                <w:sz w:val="16"/>
              </w:rPr>
              <w:t>TC-23/25</w:t>
            </w:r>
          </w:p>
        </w:tc>
        <w:tc>
          <w:tcPr>
            <w:tcW w:type="dxa" w:w="1987"/>
            <w:vAlign w:val="top"/>
            <w:tcMar>
              <w:top w:w="80" w:type="dxa"/>
              <w:start w:w="80" w:type="dxa"/>
              <w:bottom w:w="80" w:type="dxa"/>
              <w:end w:w="80" w:type="dxa"/>
            </w:tcMar>
          </w:tcPr>
          <w:p>
            <w:pPr>
              <w:spacing w:after="0" w:line="240" w:lineRule="auto"/>
            </w:pPr>
            <w:r>
              <w:rPr>
                <w:sz w:val="16"/>
              </w:rPr>
              <w:t>Capture real gateway callback page for success, fail, or cancel; label actual state exactly.</w:t>
            </w:r>
          </w:p>
        </w:tc>
        <w:tc>
          <w:tcPr>
            <w:tcW w:type="dxa" w:w="1987"/>
            <w:vAlign w:val="top"/>
            <w:tcMar>
              <w:top w:w="80" w:type="dxa"/>
              <w:start w:w="80" w:type="dxa"/>
              <w:bottom w:w="80" w:type="dxa"/>
              <w:end w:w="80" w:type="dxa"/>
            </w:tcMar>
          </w:tcPr>
          <w:p>
            <w:pPr>
              <w:spacing w:after="0" w:line="240" w:lineRule="auto"/>
            </w:pPr>
            <w:r>
              <w:rPr>
                <w:sz w:val="16"/>
              </w:rPr>
              <w:t xml:space="preserve">Proves actual callback outcome, not payment settlement unless confirmed. </w:t>
            </w:r>
            <w:r>
              <w:rPr>
                <w:b/>
                <w:sz w:val="16"/>
              </w:rPr>
              <w:t>Figure SS-19: Donation Callback Result.</w:t>
            </w:r>
          </w:p>
        </w:tc>
        <w:tc>
          <w:tcPr>
            <w:tcW w:type="dxa" w:w="1987"/>
            <w:vAlign w:val="top"/>
            <w:tcMar>
              <w:top w:w="80" w:type="dxa"/>
              <w:start w:w="80" w:type="dxa"/>
              <w:bottom w:w="80" w:type="dxa"/>
              <w:end w:w="80" w:type="dxa"/>
            </w:tcMar>
          </w:tcPr>
          <w:p>
            <w:pPr>
              <w:spacing w:after="0" w:line="240" w:lineRule="auto"/>
            </w:pPr>
            <w:r>
              <w:rPr>
                <w:sz w:val="16"/>
              </w:rPr>
              <w:t xml:space="preserve">After TC-25; Recommended; </w:t>
            </w:r>
            <w:r>
              <w:rPr>
                <w:rFonts w:ascii="Consolas" w:hAnsi="Consolas"/>
                <w:sz w:val="16"/>
              </w:rPr>
              <w:t>SS-19_Donation_Callback_[State].png</w:t>
            </w:r>
          </w:p>
        </w:tc>
      </w:tr>
      <w:tr>
        <w:tc>
          <w:tcPr>
            <w:tcW w:type="dxa" w:w="1987"/>
            <w:vAlign w:val="top"/>
            <w:tcMar>
              <w:top w:w="80" w:type="dxa"/>
              <w:start w:w="80" w:type="dxa"/>
              <w:bottom w:w="80" w:type="dxa"/>
              <w:end w:w="80" w:type="dxa"/>
            </w:tcMar>
          </w:tcPr>
          <w:p>
            <w:pPr>
              <w:spacing w:after="0" w:line="240" w:lineRule="auto"/>
            </w:pPr>
            <w:r>
              <w:rPr>
                <w:sz w:val="16"/>
              </w:rPr>
              <w:t>SS-20</w:t>
            </w:r>
          </w:p>
        </w:tc>
        <w:tc>
          <w:tcPr>
            <w:tcW w:type="dxa" w:w="1987"/>
            <w:vAlign w:val="top"/>
            <w:tcMar>
              <w:top w:w="80" w:type="dxa"/>
              <w:start w:w="80" w:type="dxa"/>
              <w:bottom w:w="80" w:type="dxa"/>
              <w:end w:w="80" w:type="dxa"/>
            </w:tcMar>
          </w:tcPr>
          <w:p>
            <w:pPr>
              <w:spacing w:after="0" w:line="240" w:lineRule="auto"/>
            </w:pPr>
            <w:r>
              <w:rPr>
                <w:sz w:val="16"/>
              </w:rPr>
              <w:t>TC-24</w:t>
            </w:r>
          </w:p>
        </w:tc>
        <w:tc>
          <w:tcPr>
            <w:tcW w:type="dxa" w:w="1987"/>
            <w:vAlign w:val="top"/>
            <w:tcMar>
              <w:top w:w="80" w:type="dxa"/>
              <w:start w:w="80" w:type="dxa"/>
              <w:bottom w:w="80" w:type="dxa"/>
              <w:end w:w="80" w:type="dxa"/>
            </w:tcMar>
          </w:tcPr>
          <w:p>
            <w:pPr>
              <w:spacing w:after="0" w:line="240" w:lineRule="auto"/>
            </w:pPr>
            <w:r>
              <w:rPr>
                <w:sz w:val="16"/>
              </w:rPr>
              <w:t>Submit amount 0 or empty required donation field; capture validation.</w:t>
            </w:r>
          </w:p>
        </w:tc>
        <w:tc>
          <w:tcPr>
            <w:tcW w:type="dxa" w:w="1987"/>
            <w:vAlign w:val="top"/>
            <w:tcMar>
              <w:top w:w="80" w:type="dxa"/>
              <w:start w:w="80" w:type="dxa"/>
              <w:bottom w:w="80" w:type="dxa"/>
              <w:end w:w="80" w:type="dxa"/>
            </w:tcMar>
          </w:tcPr>
          <w:p>
            <w:pPr>
              <w:spacing w:after="0" w:line="240" w:lineRule="auto"/>
            </w:pPr>
            <w:r>
              <w:rPr>
                <w:sz w:val="16"/>
              </w:rPr>
              <w:t xml:space="preserve">Proves invalid donation rejection. </w:t>
            </w:r>
            <w:r>
              <w:rPr>
                <w:b/>
                <w:sz w:val="16"/>
              </w:rPr>
              <w:t>Figure SS-20: Donation Validation Error.</w:t>
            </w:r>
          </w:p>
        </w:tc>
        <w:tc>
          <w:tcPr>
            <w:tcW w:type="dxa" w:w="1987"/>
            <w:vAlign w:val="top"/>
            <w:tcMar>
              <w:top w:w="80" w:type="dxa"/>
              <w:start w:w="80" w:type="dxa"/>
              <w:bottom w:w="80" w:type="dxa"/>
              <w:end w:w="80" w:type="dxa"/>
            </w:tcMar>
          </w:tcPr>
          <w:p>
            <w:pPr>
              <w:spacing w:after="0" w:line="240" w:lineRule="auto"/>
            </w:pPr>
            <w:r>
              <w:rPr>
                <w:sz w:val="16"/>
              </w:rPr>
              <w:t xml:space="preserve">After TC-24; Recommended; </w:t>
            </w:r>
            <w:r>
              <w:rPr>
                <w:rFonts w:ascii="Consolas" w:hAnsi="Consolas"/>
                <w:sz w:val="16"/>
              </w:rPr>
              <w:t>SS-20_Invalid_Donation.png</w:t>
            </w:r>
          </w:p>
        </w:tc>
      </w:tr>
      <w:tr>
        <w:tc>
          <w:tcPr>
            <w:tcW w:type="dxa" w:w="1987"/>
            <w:vAlign w:val="top"/>
            <w:tcMar>
              <w:top w:w="80" w:type="dxa"/>
              <w:start w:w="80" w:type="dxa"/>
              <w:bottom w:w="80" w:type="dxa"/>
              <w:end w:w="80" w:type="dxa"/>
            </w:tcMar>
          </w:tcPr>
          <w:p>
            <w:pPr>
              <w:spacing w:after="0" w:line="240" w:lineRule="auto"/>
            </w:pPr>
            <w:r>
              <w:rPr>
                <w:sz w:val="16"/>
              </w:rPr>
              <w:t>SS-21</w:t>
            </w:r>
          </w:p>
        </w:tc>
        <w:tc>
          <w:tcPr>
            <w:tcW w:type="dxa" w:w="1987"/>
            <w:vAlign w:val="top"/>
            <w:tcMar>
              <w:top w:w="80" w:type="dxa"/>
              <w:start w:w="80" w:type="dxa"/>
              <w:bottom w:w="80" w:type="dxa"/>
              <w:end w:w="80" w:type="dxa"/>
            </w:tcMar>
          </w:tcPr>
          <w:p>
            <w:pPr>
              <w:spacing w:after="0" w:line="240" w:lineRule="auto"/>
            </w:pPr>
            <w:r>
              <w:rPr>
                <w:sz w:val="16"/>
              </w:rPr>
              <w:t>TC-26</w:t>
            </w:r>
          </w:p>
        </w:tc>
        <w:tc>
          <w:tcPr>
            <w:tcW w:type="dxa" w:w="1987"/>
            <w:vAlign w:val="top"/>
            <w:tcMar>
              <w:top w:w="80" w:type="dxa"/>
              <w:start w:w="80" w:type="dxa"/>
              <w:bottom w:w="80" w:type="dxa"/>
              <w:end w:w="80" w:type="dxa"/>
            </w:tcMar>
          </w:tcPr>
          <w:p>
            <w:pPr>
              <w:spacing w:after="0" w:line="240" w:lineRule="auto"/>
            </w:pPr>
            <w:r>
              <w:rPr>
                <w:sz w:val="16"/>
              </w:rPr>
              <w:t>Log in as donor and open My Donations; capture only safe, non-sensitive rows.</w:t>
            </w:r>
          </w:p>
        </w:tc>
        <w:tc>
          <w:tcPr>
            <w:tcW w:type="dxa" w:w="1987"/>
            <w:vAlign w:val="top"/>
            <w:tcMar>
              <w:top w:w="80" w:type="dxa"/>
              <w:start w:w="80" w:type="dxa"/>
              <w:bottom w:w="80" w:type="dxa"/>
              <w:end w:w="80" w:type="dxa"/>
            </w:tcMar>
          </w:tcPr>
          <w:p>
            <w:pPr>
              <w:spacing w:after="0" w:line="240" w:lineRule="auto"/>
            </w:pPr>
            <w:r>
              <w:rPr>
                <w:sz w:val="16"/>
              </w:rPr>
              <w:t xml:space="preserve">Proves scoped donation history. </w:t>
            </w:r>
            <w:r>
              <w:rPr>
                <w:b/>
                <w:sz w:val="16"/>
              </w:rPr>
              <w:t>Figure SS-21: User Donation History.</w:t>
            </w:r>
          </w:p>
        </w:tc>
        <w:tc>
          <w:tcPr>
            <w:tcW w:type="dxa" w:w="1987"/>
            <w:vAlign w:val="top"/>
            <w:tcMar>
              <w:top w:w="80" w:type="dxa"/>
              <w:start w:w="80" w:type="dxa"/>
              <w:bottom w:w="80" w:type="dxa"/>
              <w:end w:w="80" w:type="dxa"/>
            </w:tcMar>
          </w:tcPr>
          <w:p>
            <w:pPr>
              <w:spacing w:after="0" w:line="240" w:lineRule="auto"/>
            </w:pPr>
            <w:r>
              <w:rPr>
                <w:sz w:val="16"/>
              </w:rPr>
              <w:t xml:space="preserve">After TC-26; Recommended; </w:t>
            </w:r>
            <w:r>
              <w:rPr>
                <w:rFonts w:ascii="Consolas" w:hAnsi="Consolas"/>
                <w:sz w:val="16"/>
              </w:rPr>
              <w:t>SS-21_My_Donations.png</w:t>
            </w:r>
          </w:p>
        </w:tc>
      </w:tr>
      <w:tr>
        <w:tc>
          <w:tcPr>
            <w:tcW w:type="dxa" w:w="1987"/>
            <w:vAlign w:val="top"/>
            <w:tcMar>
              <w:top w:w="80" w:type="dxa"/>
              <w:start w:w="80" w:type="dxa"/>
              <w:bottom w:w="80" w:type="dxa"/>
              <w:end w:w="80" w:type="dxa"/>
            </w:tcMar>
          </w:tcPr>
          <w:p>
            <w:pPr>
              <w:spacing w:after="0" w:line="240" w:lineRule="auto"/>
            </w:pPr>
            <w:r>
              <w:rPr>
                <w:sz w:val="16"/>
              </w:rPr>
              <w:t>SS-22</w:t>
            </w:r>
          </w:p>
        </w:tc>
        <w:tc>
          <w:tcPr>
            <w:tcW w:type="dxa" w:w="1987"/>
            <w:vAlign w:val="top"/>
            <w:tcMar>
              <w:top w:w="80" w:type="dxa"/>
              <w:start w:w="80" w:type="dxa"/>
              <w:bottom w:w="80" w:type="dxa"/>
              <w:end w:w="80" w:type="dxa"/>
            </w:tcMar>
          </w:tcPr>
          <w:p>
            <w:pPr>
              <w:spacing w:after="0" w:line="240" w:lineRule="auto"/>
            </w:pPr>
            <w:r>
              <w:rPr>
                <w:sz w:val="16"/>
              </w:rPr>
              <w:t>TC-27</w:t>
            </w:r>
          </w:p>
        </w:tc>
        <w:tc>
          <w:tcPr>
            <w:tcW w:type="dxa" w:w="1987"/>
            <w:vAlign w:val="top"/>
            <w:tcMar>
              <w:top w:w="80" w:type="dxa"/>
              <w:start w:w="80" w:type="dxa"/>
              <w:bottom w:w="80" w:type="dxa"/>
              <w:end w:w="80" w:type="dxa"/>
            </w:tcMar>
          </w:tcPr>
          <w:p>
            <w:pPr>
              <w:spacing w:after="0" w:line="240" w:lineRule="auto"/>
            </w:pPr>
            <w:r>
              <w:rPr>
                <w:sz w:val="16"/>
              </w:rPr>
              <w:t>Submit valid Contact form and capture confirmation.</w:t>
            </w:r>
          </w:p>
        </w:tc>
        <w:tc>
          <w:tcPr>
            <w:tcW w:type="dxa" w:w="1987"/>
            <w:vAlign w:val="top"/>
            <w:tcMar>
              <w:top w:w="80" w:type="dxa"/>
              <w:start w:w="80" w:type="dxa"/>
              <w:bottom w:w="80" w:type="dxa"/>
              <w:end w:w="80" w:type="dxa"/>
            </w:tcMar>
          </w:tcPr>
          <w:p>
            <w:pPr>
              <w:spacing w:after="0" w:line="240" w:lineRule="auto"/>
            </w:pPr>
            <w:r>
              <w:rPr>
                <w:sz w:val="16"/>
              </w:rPr>
              <w:t xml:space="preserve">Proves public contact submission. </w:t>
            </w:r>
            <w:r>
              <w:rPr>
                <w:b/>
                <w:sz w:val="16"/>
              </w:rPr>
              <w:t>Figure SS-22: Contact Form Submission.</w:t>
            </w:r>
          </w:p>
        </w:tc>
        <w:tc>
          <w:tcPr>
            <w:tcW w:type="dxa" w:w="1987"/>
            <w:vAlign w:val="top"/>
            <w:tcMar>
              <w:top w:w="80" w:type="dxa"/>
              <w:start w:w="80" w:type="dxa"/>
              <w:bottom w:w="80" w:type="dxa"/>
              <w:end w:w="80" w:type="dxa"/>
            </w:tcMar>
          </w:tcPr>
          <w:p>
            <w:pPr>
              <w:spacing w:after="0" w:line="240" w:lineRule="auto"/>
            </w:pPr>
            <w:r>
              <w:rPr>
                <w:sz w:val="16"/>
              </w:rPr>
              <w:t xml:space="preserve">After TC-27; Recommended; </w:t>
            </w:r>
            <w:r>
              <w:rPr>
                <w:rFonts w:ascii="Consolas" w:hAnsi="Consolas"/>
                <w:sz w:val="16"/>
              </w:rPr>
              <w:t>SS-22_Contact_Submission.png</w:t>
            </w:r>
          </w:p>
        </w:tc>
      </w:tr>
      <w:tr>
        <w:tc>
          <w:tcPr>
            <w:tcW w:type="dxa" w:w="1987"/>
            <w:vAlign w:val="top"/>
            <w:tcMar>
              <w:top w:w="80" w:type="dxa"/>
              <w:start w:w="80" w:type="dxa"/>
              <w:bottom w:w="80" w:type="dxa"/>
              <w:end w:w="80" w:type="dxa"/>
            </w:tcMar>
          </w:tcPr>
          <w:p>
            <w:pPr>
              <w:spacing w:after="0" w:line="240" w:lineRule="auto"/>
            </w:pPr>
            <w:r>
              <w:rPr>
                <w:sz w:val="16"/>
              </w:rPr>
              <w:t>SS-23</w:t>
            </w:r>
          </w:p>
        </w:tc>
        <w:tc>
          <w:tcPr>
            <w:tcW w:type="dxa" w:w="1987"/>
            <w:vAlign w:val="top"/>
            <w:tcMar>
              <w:top w:w="80" w:type="dxa"/>
              <w:start w:w="80" w:type="dxa"/>
              <w:bottom w:w="80" w:type="dxa"/>
              <w:end w:w="80" w:type="dxa"/>
            </w:tcMar>
          </w:tcPr>
          <w:p>
            <w:pPr>
              <w:spacing w:after="0" w:line="240" w:lineRule="auto"/>
            </w:pPr>
            <w:r>
              <w:rPr>
                <w:sz w:val="16"/>
              </w:rPr>
              <w:t>TC-27</w:t>
            </w:r>
          </w:p>
        </w:tc>
        <w:tc>
          <w:tcPr>
            <w:tcW w:type="dxa" w:w="1987"/>
            <w:vAlign w:val="top"/>
            <w:tcMar>
              <w:top w:w="80" w:type="dxa"/>
              <w:start w:w="80" w:type="dxa"/>
              <w:bottom w:w="80" w:type="dxa"/>
              <w:end w:w="80" w:type="dxa"/>
            </w:tcMar>
          </w:tcPr>
          <w:p>
            <w:pPr>
              <w:spacing w:after="0" w:line="240" w:lineRule="auto"/>
            </w:pPr>
            <w:r>
              <w:rPr>
                <w:sz w:val="16"/>
              </w:rPr>
              <w:t>Admin opens same message and marks read/replies; capture status/reply confirmation.</w:t>
            </w:r>
          </w:p>
        </w:tc>
        <w:tc>
          <w:tcPr>
            <w:tcW w:type="dxa" w:w="1987"/>
            <w:vAlign w:val="top"/>
            <w:tcMar>
              <w:top w:w="80" w:type="dxa"/>
              <w:start w:w="80" w:type="dxa"/>
              <w:bottom w:w="80" w:type="dxa"/>
              <w:end w:w="80" w:type="dxa"/>
            </w:tcMar>
          </w:tcPr>
          <w:p>
            <w:pPr>
              <w:spacing w:after="0" w:line="240" w:lineRule="auto"/>
            </w:pPr>
            <w:r>
              <w:rPr>
                <w:sz w:val="16"/>
              </w:rPr>
              <w:t xml:space="preserve">Proves contact administration. </w:t>
            </w:r>
            <w:r>
              <w:rPr>
                <w:b/>
                <w:sz w:val="16"/>
              </w:rPr>
              <w:t>Figure SS-23: Admin Contact Reply.</w:t>
            </w:r>
          </w:p>
        </w:tc>
        <w:tc>
          <w:tcPr>
            <w:tcW w:type="dxa" w:w="1987"/>
            <w:vAlign w:val="top"/>
            <w:tcMar>
              <w:top w:w="80" w:type="dxa"/>
              <w:start w:w="80" w:type="dxa"/>
              <w:bottom w:w="80" w:type="dxa"/>
              <w:end w:w="80" w:type="dxa"/>
            </w:tcMar>
          </w:tcPr>
          <w:p>
            <w:pPr>
              <w:spacing w:after="0" w:line="240" w:lineRule="auto"/>
            </w:pPr>
            <w:r>
              <w:rPr>
                <w:sz w:val="16"/>
              </w:rPr>
              <w:t xml:space="preserve">After TC-27; Optional; </w:t>
            </w:r>
            <w:r>
              <w:rPr>
                <w:rFonts w:ascii="Consolas" w:hAnsi="Consolas"/>
                <w:sz w:val="16"/>
              </w:rPr>
              <w:t>SS-23_Admin_Contact_Reply.png</w:t>
            </w:r>
          </w:p>
        </w:tc>
      </w:tr>
      <w:tr>
        <w:tc>
          <w:tcPr>
            <w:tcW w:type="dxa" w:w="1987"/>
            <w:vAlign w:val="top"/>
            <w:tcMar>
              <w:top w:w="80" w:type="dxa"/>
              <w:start w:w="80" w:type="dxa"/>
              <w:bottom w:w="80" w:type="dxa"/>
              <w:end w:w="80" w:type="dxa"/>
            </w:tcMar>
          </w:tcPr>
          <w:p>
            <w:pPr>
              <w:spacing w:after="0" w:line="240" w:lineRule="auto"/>
            </w:pPr>
            <w:r>
              <w:rPr>
                <w:sz w:val="16"/>
              </w:rPr>
              <w:t>SS-24</w:t>
            </w:r>
          </w:p>
        </w:tc>
        <w:tc>
          <w:tcPr>
            <w:tcW w:type="dxa" w:w="1987"/>
            <w:vAlign w:val="top"/>
            <w:tcMar>
              <w:top w:w="80" w:type="dxa"/>
              <w:start w:w="80" w:type="dxa"/>
              <w:bottom w:w="80" w:type="dxa"/>
              <w:end w:w="80" w:type="dxa"/>
            </w:tcMar>
          </w:tcPr>
          <w:p>
            <w:pPr>
              <w:spacing w:after="0" w:line="240" w:lineRule="auto"/>
            </w:pPr>
            <w:r>
              <w:rPr>
                <w:sz w:val="16"/>
              </w:rPr>
              <w:t>TC-28</w:t>
            </w:r>
          </w:p>
        </w:tc>
        <w:tc>
          <w:tcPr>
            <w:tcW w:type="dxa" w:w="1987"/>
            <w:vAlign w:val="top"/>
            <w:tcMar>
              <w:top w:w="80" w:type="dxa"/>
              <w:start w:w="80" w:type="dxa"/>
              <w:bottom w:w="80" w:type="dxa"/>
              <w:end w:w="80" w:type="dxa"/>
            </w:tcMar>
          </w:tcPr>
          <w:p>
            <w:pPr>
              <w:spacing w:after="0" w:line="240" w:lineRule="auto"/>
            </w:pPr>
            <w:r>
              <w:rPr>
                <w:sz w:val="16"/>
              </w:rPr>
              <w:t>Submit malformed email/blank required contact input; capture error.</w:t>
            </w:r>
          </w:p>
        </w:tc>
        <w:tc>
          <w:tcPr>
            <w:tcW w:type="dxa" w:w="1987"/>
            <w:vAlign w:val="top"/>
            <w:tcMar>
              <w:top w:w="80" w:type="dxa"/>
              <w:start w:w="80" w:type="dxa"/>
              <w:bottom w:w="80" w:type="dxa"/>
              <w:end w:w="80" w:type="dxa"/>
            </w:tcMar>
          </w:tcPr>
          <w:p>
            <w:pPr>
              <w:spacing w:after="0" w:line="240" w:lineRule="auto"/>
            </w:pPr>
            <w:r>
              <w:rPr>
                <w:sz w:val="16"/>
              </w:rPr>
              <w:t xml:space="preserve">Proves contact validation. </w:t>
            </w:r>
            <w:r>
              <w:rPr>
                <w:b/>
                <w:sz w:val="16"/>
              </w:rPr>
              <w:t>Figure SS-24: Contact Form Validation.</w:t>
            </w:r>
          </w:p>
        </w:tc>
        <w:tc>
          <w:tcPr>
            <w:tcW w:type="dxa" w:w="1987"/>
            <w:vAlign w:val="top"/>
            <w:tcMar>
              <w:top w:w="80" w:type="dxa"/>
              <w:start w:w="80" w:type="dxa"/>
              <w:bottom w:w="80" w:type="dxa"/>
              <w:end w:w="80" w:type="dxa"/>
            </w:tcMar>
          </w:tcPr>
          <w:p>
            <w:pPr>
              <w:spacing w:after="0" w:line="240" w:lineRule="auto"/>
            </w:pPr>
            <w:r>
              <w:rPr>
                <w:sz w:val="16"/>
              </w:rPr>
              <w:t xml:space="preserve">After TC-28; Optional; </w:t>
            </w:r>
            <w:r>
              <w:rPr>
                <w:rFonts w:ascii="Consolas" w:hAnsi="Consolas"/>
                <w:sz w:val="16"/>
              </w:rPr>
              <w:t>SS-24_Invalid_Contact.png</w:t>
            </w:r>
          </w:p>
        </w:tc>
      </w:tr>
      <w:tr>
        <w:tc>
          <w:tcPr>
            <w:tcW w:type="dxa" w:w="1987"/>
            <w:vAlign w:val="top"/>
            <w:tcMar>
              <w:top w:w="80" w:type="dxa"/>
              <w:start w:w="80" w:type="dxa"/>
              <w:bottom w:w="80" w:type="dxa"/>
              <w:end w:w="80" w:type="dxa"/>
            </w:tcMar>
          </w:tcPr>
          <w:p>
            <w:pPr>
              <w:spacing w:after="0" w:line="240" w:lineRule="auto"/>
            </w:pPr>
            <w:r>
              <w:rPr>
                <w:sz w:val="16"/>
              </w:rPr>
              <w:t>SS-25</w:t>
            </w:r>
          </w:p>
        </w:tc>
        <w:tc>
          <w:tcPr>
            <w:tcW w:type="dxa" w:w="1987"/>
            <w:vAlign w:val="top"/>
            <w:tcMar>
              <w:top w:w="80" w:type="dxa"/>
              <w:start w:w="80" w:type="dxa"/>
              <w:bottom w:w="80" w:type="dxa"/>
              <w:end w:w="80" w:type="dxa"/>
            </w:tcMar>
          </w:tcPr>
          <w:p>
            <w:pPr>
              <w:spacing w:after="0" w:line="240" w:lineRule="auto"/>
            </w:pPr>
            <w:r>
              <w:rPr>
                <w:sz w:val="16"/>
              </w:rPr>
              <w:t>TC-29</w:t>
            </w:r>
          </w:p>
        </w:tc>
        <w:tc>
          <w:tcPr>
            <w:tcW w:type="dxa" w:w="1987"/>
            <w:vAlign w:val="top"/>
            <w:tcMar>
              <w:top w:w="80" w:type="dxa"/>
              <w:start w:w="80" w:type="dxa"/>
              <w:bottom w:w="80" w:type="dxa"/>
              <w:end w:w="80" w:type="dxa"/>
            </w:tcMar>
          </w:tcPr>
          <w:p>
            <w:pPr>
              <w:spacing w:after="0" w:line="240" w:lineRule="auto"/>
            </w:pPr>
            <w:r>
              <w:rPr>
                <w:sz w:val="16"/>
              </w:rPr>
              <w:t>User sends message and admin replies (or show a legitimate conversation view); capture messages and status, masking private text if needed.</w:t>
            </w:r>
          </w:p>
        </w:tc>
        <w:tc>
          <w:tcPr>
            <w:tcW w:type="dxa" w:w="1987"/>
            <w:vAlign w:val="top"/>
            <w:tcMar>
              <w:top w:w="80" w:type="dxa"/>
              <w:start w:w="80" w:type="dxa"/>
              <w:bottom w:w="80" w:type="dxa"/>
              <w:end w:w="80" w:type="dxa"/>
            </w:tcMar>
          </w:tcPr>
          <w:p>
            <w:pPr>
              <w:spacing w:after="0" w:line="240" w:lineRule="auto"/>
            </w:pPr>
            <w:r>
              <w:rPr>
                <w:sz w:val="16"/>
              </w:rPr>
              <w:t xml:space="preserve">Proves messaging integration. </w:t>
            </w:r>
            <w:r>
              <w:rPr>
                <w:b/>
                <w:sz w:val="16"/>
              </w:rPr>
              <w:t>Figure SS-25: Userâ€“Admin Messaging Conversation.</w:t>
            </w:r>
          </w:p>
        </w:tc>
        <w:tc>
          <w:tcPr>
            <w:tcW w:type="dxa" w:w="1987"/>
            <w:vAlign w:val="top"/>
            <w:tcMar>
              <w:top w:w="80" w:type="dxa"/>
              <w:start w:w="80" w:type="dxa"/>
              <w:bottom w:w="80" w:type="dxa"/>
              <w:end w:w="80" w:type="dxa"/>
            </w:tcMar>
          </w:tcPr>
          <w:p>
            <w:pPr>
              <w:spacing w:after="0" w:line="240" w:lineRule="auto"/>
            </w:pPr>
            <w:r>
              <w:rPr>
                <w:sz w:val="16"/>
              </w:rPr>
              <w:t xml:space="preserve">After TC-29; Required; </w:t>
            </w:r>
            <w:r>
              <w:rPr>
                <w:rFonts w:ascii="Consolas" w:hAnsi="Consolas"/>
                <w:sz w:val="16"/>
              </w:rPr>
              <w:t>SS-25_Messaging.png</w:t>
            </w:r>
          </w:p>
        </w:tc>
      </w:tr>
      <w:tr>
        <w:tc>
          <w:tcPr>
            <w:tcW w:type="dxa" w:w="1987"/>
            <w:vAlign w:val="top"/>
            <w:tcMar>
              <w:top w:w="80" w:type="dxa"/>
              <w:start w:w="80" w:type="dxa"/>
              <w:bottom w:w="80" w:type="dxa"/>
              <w:end w:w="80" w:type="dxa"/>
            </w:tcMar>
          </w:tcPr>
          <w:p>
            <w:pPr>
              <w:spacing w:after="0" w:line="240" w:lineRule="auto"/>
            </w:pPr>
            <w:r>
              <w:rPr>
                <w:sz w:val="16"/>
              </w:rPr>
              <w:t>SS-26</w:t>
            </w:r>
          </w:p>
        </w:tc>
        <w:tc>
          <w:tcPr>
            <w:tcW w:type="dxa" w:w="1987"/>
            <w:vAlign w:val="top"/>
            <w:tcMar>
              <w:top w:w="80" w:type="dxa"/>
              <w:start w:w="80" w:type="dxa"/>
              <w:bottom w:w="80" w:type="dxa"/>
              <w:end w:w="80" w:type="dxa"/>
            </w:tcMar>
          </w:tcPr>
          <w:p>
            <w:pPr>
              <w:spacing w:after="0" w:line="240" w:lineRule="auto"/>
            </w:pPr>
            <w:r>
              <w:rPr>
                <w:sz w:val="16"/>
              </w:rPr>
              <w:t>TC-31</w:t>
            </w:r>
          </w:p>
        </w:tc>
        <w:tc>
          <w:tcPr>
            <w:tcW w:type="dxa" w:w="1987"/>
            <w:vAlign w:val="top"/>
            <w:tcMar>
              <w:top w:w="80" w:type="dxa"/>
              <w:start w:w="80" w:type="dxa"/>
              <w:bottom w:w="80" w:type="dxa"/>
              <w:end w:w="80" w:type="dxa"/>
            </w:tcMar>
          </w:tcPr>
          <w:p>
            <w:pPr>
              <w:spacing w:after="0" w:line="240" w:lineRule="auto"/>
            </w:pPr>
            <w:r>
              <w:rPr>
                <w:sz w:val="16"/>
              </w:rPr>
              <w:t>With AI service running, ask a real question and capture response/source display.</w:t>
            </w:r>
          </w:p>
        </w:tc>
        <w:tc>
          <w:tcPr>
            <w:tcW w:type="dxa" w:w="1987"/>
            <w:vAlign w:val="top"/>
            <w:tcMar>
              <w:top w:w="80" w:type="dxa"/>
              <w:start w:w="80" w:type="dxa"/>
              <w:bottom w:w="80" w:type="dxa"/>
              <w:end w:w="80" w:type="dxa"/>
            </w:tcMar>
          </w:tcPr>
          <w:p>
            <w:pPr>
              <w:spacing w:after="0" w:line="240" w:lineRule="auto"/>
            </w:pPr>
            <w:r>
              <w:rPr>
                <w:sz w:val="16"/>
              </w:rPr>
              <w:t xml:space="preserve">Proves AI integration only if response is live. </w:t>
            </w:r>
            <w:r>
              <w:rPr>
                <w:b/>
                <w:sz w:val="16"/>
              </w:rPr>
              <w:t>Figure SS-26: Diin AI Response.</w:t>
            </w:r>
          </w:p>
        </w:tc>
        <w:tc>
          <w:tcPr>
            <w:tcW w:type="dxa" w:w="1987"/>
            <w:vAlign w:val="top"/>
            <w:tcMar>
              <w:top w:w="80" w:type="dxa"/>
              <w:start w:w="80" w:type="dxa"/>
              <w:bottom w:w="80" w:type="dxa"/>
              <w:end w:w="80" w:type="dxa"/>
            </w:tcMar>
          </w:tcPr>
          <w:p>
            <w:pPr>
              <w:spacing w:after="0" w:line="240" w:lineRule="auto"/>
            </w:pPr>
            <w:r>
              <w:rPr>
                <w:sz w:val="16"/>
              </w:rPr>
              <w:t xml:space="preserve">After TC-31; Required if feature demo is expected; </w:t>
            </w:r>
            <w:r>
              <w:rPr>
                <w:rFonts w:ascii="Consolas" w:hAnsi="Consolas"/>
                <w:sz w:val="16"/>
              </w:rPr>
              <w:t>SS-26_Diin_AI_Response.png</w:t>
            </w:r>
          </w:p>
        </w:tc>
      </w:tr>
      <w:tr>
        <w:tc>
          <w:tcPr>
            <w:tcW w:type="dxa" w:w="1987"/>
            <w:vAlign w:val="top"/>
            <w:tcMar>
              <w:top w:w="80" w:type="dxa"/>
              <w:start w:w="80" w:type="dxa"/>
              <w:bottom w:w="80" w:type="dxa"/>
              <w:end w:w="80" w:type="dxa"/>
            </w:tcMar>
          </w:tcPr>
          <w:p>
            <w:pPr>
              <w:spacing w:after="0" w:line="240" w:lineRule="auto"/>
            </w:pPr>
            <w:r>
              <w:rPr>
                <w:sz w:val="16"/>
              </w:rPr>
              <w:t>SS-27</w:t>
            </w:r>
          </w:p>
        </w:tc>
        <w:tc>
          <w:tcPr>
            <w:tcW w:type="dxa" w:w="1987"/>
            <w:vAlign w:val="top"/>
            <w:tcMar>
              <w:top w:w="80" w:type="dxa"/>
              <w:start w:w="80" w:type="dxa"/>
              <w:bottom w:w="80" w:type="dxa"/>
              <w:end w:w="80" w:type="dxa"/>
            </w:tcMar>
          </w:tcPr>
          <w:p>
            <w:pPr>
              <w:spacing w:after="0" w:line="240" w:lineRule="auto"/>
            </w:pPr>
            <w:r>
              <w:rPr>
                <w:sz w:val="16"/>
              </w:rPr>
              <w:t>TC-32</w:t>
            </w:r>
          </w:p>
        </w:tc>
        <w:tc>
          <w:tcPr>
            <w:tcW w:type="dxa" w:w="1987"/>
            <w:vAlign w:val="top"/>
            <w:tcMar>
              <w:top w:w="80" w:type="dxa"/>
              <w:start w:w="80" w:type="dxa"/>
              <w:bottom w:w="80" w:type="dxa"/>
              <w:end w:w="80" w:type="dxa"/>
            </w:tcMar>
          </w:tcPr>
          <w:p>
            <w:pPr>
              <w:spacing w:after="0" w:line="240" w:lineRule="auto"/>
            </w:pPr>
            <w:r>
              <w:rPr>
                <w:sz w:val="16"/>
              </w:rPr>
              <w:t>In test environment, show AI error/validation (e.g., 1001-character input); capture graceful message.</w:t>
            </w:r>
          </w:p>
        </w:tc>
        <w:tc>
          <w:tcPr>
            <w:tcW w:type="dxa" w:w="1987"/>
            <w:vAlign w:val="top"/>
            <w:tcMar>
              <w:top w:w="80" w:type="dxa"/>
              <w:start w:w="80" w:type="dxa"/>
              <w:bottom w:w="80" w:type="dxa"/>
              <w:end w:w="80" w:type="dxa"/>
            </w:tcMar>
          </w:tcPr>
          <w:p>
            <w:pPr>
              <w:spacing w:after="0" w:line="240" w:lineRule="auto"/>
            </w:pPr>
            <w:r>
              <w:rPr>
                <w:sz w:val="16"/>
              </w:rPr>
              <w:t xml:space="preserve">Proves safe AI error handling. </w:t>
            </w:r>
            <w:r>
              <w:rPr>
                <w:b/>
                <w:sz w:val="16"/>
              </w:rPr>
              <w:t>Figure SS-27: Diin AI Validation or Service Error.</w:t>
            </w:r>
          </w:p>
        </w:tc>
        <w:tc>
          <w:tcPr>
            <w:tcW w:type="dxa" w:w="1987"/>
            <w:vAlign w:val="top"/>
            <w:tcMar>
              <w:top w:w="80" w:type="dxa"/>
              <w:start w:w="80" w:type="dxa"/>
              <w:bottom w:w="80" w:type="dxa"/>
              <w:end w:w="80" w:type="dxa"/>
            </w:tcMar>
          </w:tcPr>
          <w:p>
            <w:pPr>
              <w:spacing w:after="0" w:line="240" w:lineRule="auto"/>
            </w:pPr>
            <w:r>
              <w:rPr>
                <w:sz w:val="16"/>
              </w:rPr>
              <w:t xml:space="preserve">After TC-32; Optional; </w:t>
            </w:r>
            <w:r>
              <w:rPr>
                <w:rFonts w:ascii="Consolas" w:hAnsi="Consolas"/>
                <w:sz w:val="16"/>
              </w:rPr>
              <w:t>SS-27_Diin_AI_Error.png</w:t>
            </w:r>
          </w:p>
        </w:tc>
      </w:tr>
      <w:tr>
        <w:tc>
          <w:tcPr>
            <w:tcW w:type="dxa" w:w="1987"/>
            <w:vAlign w:val="top"/>
            <w:tcMar>
              <w:top w:w="80" w:type="dxa"/>
              <w:start w:w="80" w:type="dxa"/>
              <w:bottom w:w="80" w:type="dxa"/>
              <w:end w:w="80" w:type="dxa"/>
            </w:tcMar>
          </w:tcPr>
          <w:p>
            <w:pPr>
              <w:spacing w:after="0" w:line="240" w:lineRule="auto"/>
            </w:pPr>
            <w:r>
              <w:rPr>
                <w:sz w:val="16"/>
              </w:rPr>
              <w:t>SS-28</w:t>
            </w:r>
          </w:p>
        </w:tc>
        <w:tc>
          <w:tcPr>
            <w:tcW w:type="dxa" w:w="1987"/>
            <w:vAlign w:val="top"/>
            <w:tcMar>
              <w:top w:w="80" w:type="dxa"/>
              <w:start w:w="80" w:type="dxa"/>
              <w:bottom w:w="80" w:type="dxa"/>
              <w:end w:w="80" w:type="dxa"/>
            </w:tcMar>
          </w:tcPr>
          <w:p>
            <w:pPr>
              <w:spacing w:after="0" w:line="240" w:lineRule="auto"/>
            </w:pPr>
            <w:r>
              <w:rPr>
                <w:sz w:val="16"/>
              </w:rPr>
              <w:t>TC-33</w:t>
            </w:r>
          </w:p>
        </w:tc>
        <w:tc>
          <w:tcPr>
            <w:tcW w:type="dxa" w:w="1987"/>
            <w:vAlign w:val="top"/>
            <w:tcMar>
              <w:top w:w="80" w:type="dxa"/>
              <w:start w:w="80" w:type="dxa"/>
              <w:bottom w:w="80" w:type="dxa"/>
              <w:end w:w="80" w:type="dxa"/>
            </w:tcMar>
          </w:tcPr>
          <w:p>
            <w:pPr>
              <w:spacing w:after="0" w:line="240" w:lineRule="auto"/>
            </w:pPr>
            <w:r>
              <w:rPr>
                <w:sz w:val="16"/>
              </w:rPr>
              <w:t>Log in as admin and show dashboard overview without exposing user data unnecessarily.</w:t>
            </w:r>
          </w:p>
        </w:tc>
        <w:tc>
          <w:tcPr>
            <w:tcW w:type="dxa" w:w="1987"/>
            <w:vAlign w:val="top"/>
            <w:tcMar>
              <w:top w:w="80" w:type="dxa"/>
              <w:start w:w="80" w:type="dxa"/>
              <w:bottom w:w="80" w:type="dxa"/>
              <w:end w:w="80" w:type="dxa"/>
            </w:tcMar>
          </w:tcPr>
          <w:p>
            <w:pPr>
              <w:spacing w:after="0" w:line="240" w:lineRule="auto"/>
            </w:pPr>
            <w:r>
              <w:rPr>
                <w:sz w:val="16"/>
              </w:rPr>
              <w:t xml:space="preserve">Proves administrator interface. </w:t>
            </w:r>
            <w:r>
              <w:rPr>
                <w:b/>
                <w:sz w:val="16"/>
              </w:rPr>
              <w:t>Figure SS-28: Administrator Dashboard.</w:t>
            </w:r>
          </w:p>
        </w:tc>
        <w:tc>
          <w:tcPr>
            <w:tcW w:type="dxa" w:w="1987"/>
            <w:vAlign w:val="top"/>
            <w:tcMar>
              <w:top w:w="80" w:type="dxa"/>
              <w:start w:w="80" w:type="dxa"/>
              <w:bottom w:w="80" w:type="dxa"/>
              <w:end w:w="80" w:type="dxa"/>
            </w:tcMar>
          </w:tcPr>
          <w:p>
            <w:pPr>
              <w:spacing w:after="0" w:line="240" w:lineRule="auto"/>
            </w:pPr>
            <w:r>
              <w:rPr>
                <w:sz w:val="16"/>
              </w:rPr>
              <w:t xml:space="preserve">Section 8 after TC-33; Required; </w:t>
            </w:r>
            <w:r>
              <w:rPr>
                <w:rFonts w:ascii="Consolas" w:hAnsi="Consolas"/>
                <w:sz w:val="16"/>
              </w:rPr>
              <w:t>SS-28_Admin_Dashboard.png</w:t>
            </w:r>
          </w:p>
        </w:tc>
      </w:tr>
      <w:tr>
        <w:tc>
          <w:tcPr>
            <w:tcW w:type="dxa" w:w="1987"/>
            <w:vAlign w:val="top"/>
            <w:tcMar>
              <w:top w:w="80" w:type="dxa"/>
              <w:start w:w="80" w:type="dxa"/>
              <w:bottom w:w="80" w:type="dxa"/>
              <w:end w:w="80" w:type="dxa"/>
            </w:tcMar>
          </w:tcPr>
          <w:p>
            <w:pPr>
              <w:spacing w:after="0" w:line="240" w:lineRule="auto"/>
            </w:pPr>
            <w:r>
              <w:rPr>
                <w:sz w:val="16"/>
              </w:rPr>
              <w:t>SS-29</w:t>
            </w:r>
          </w:p>
        </w:tc>
        <w:tc>
          <w:tcPr>
            <w:tcW w:type="dxa" w:w="1987"/>
            <w:vAlign w:val="top"/>
            <w:tcMar>
              <w:top w:w="80" w:type="dxa"/>
              <w:start w:w="80" w:type="dxa"/>
              <w:bottom w:w="80" w:type="dxa"/>
              <w:end w:w="80" w:type="dxa"/>
            </w:tcMar>
          </w:tcPr>
          <w:p>
            <w:pPr>
              <w:spacing w:after="0" w:line="240" w:lineRule="auto"/>
            </w:pPr>
            <w:r>
              <w:rPr>
                <w:sz w:val="16"/>
              </w:rPr>
              <w:t>TC-34</w:t>
            </w:r>
          </w:p>
        </w:tc>
        <w:tc>
          <w:tcPr>
            <w:tcW w:type="dxa" w:w="1987"/>
            <w:vAlign w:val="top"/>
            <w:tcMar>
              <w:top w:w="80" w:type="dxa"/>
              <w:start w:w="80" w:type="dxa"/>
              <w:bottom w:w="80" w:type="dxa"/>
              <w:end w:w="80" w:type="dxa"/>
            </w:tcMar>
          </w:tcPr>
          <w:p>
            <w:pPr>
              <w:spacing w:after="0" w:line="240" w:lineRule="auto"/>
            </w:pPr>
            <w:r>
              <w:rPr>
                <w:sz w:val="16"/>
              </w:rPr>
              <w:t xml:space="preserve">As normal user or visitor attempt </w:t>
            </w:r>
            <w:r>
              <w:rPr>
                <w:rFonts w:ascii="Consolas" w:hAnsi="Consolas"/>
                <w:sz w:val="16"/>
              </w:rPr>
              <w:t>/admin/panel</w:t>
            </w:r>
            <w:r>
              <w:rPr>
                <w:sz w:val="16"/>
              </w:rPr>
              <w:t>; capture redirect/access-denied state.</w:t>
            </w:r>
          </w:p>
        </w:tc>
        <w:tc>
          <w:tcPr>
            <w:tcW w:type="dxa" w:w="1987"/>
            <w:vAlign w:val="top"/>
            <w:tcMar>
              <w:top w:w="80" w:type="dxa"/>
              <w:start w:w="80" w:type="dxa"/>
              <w:bottom w:w="80" w:type="dxa"/>
              <w:end w:w="80" w:type="dxa"/>
            </w:tcMar>
          </w:tcPr>
          <w:p>
            <w:pPr>
              <w:spacing w:after="0" w:line="240" w:lineRule="auto"/>
            </w:pPr>
            <w:r>
              <w:rPr>
                <w:sz w:val="16"/>
              </w:rPr>
              <w:t xml:space="preserve">Proves role restriction. </w:t>
            </w:r>
            <w:r>
              <w:rPr>
                <w:b/>
                <w:sz w:val="16"/>
              </w:rPr>
              <w:t>Figure SS-29: Unauthorized Admin Access Denied.</w:t>
            </w:r>
          </w:p>
        </w:tc>
        <w:tc>
          <w:tcPr>
            <w:tcW w:type="dxa" w:w="1987"/>
            <w:vAlign w:val="top"/>
            <w:tcMar>
              <w:top w:w="80" w:type="dxa"/>
              <w:start w:w="80" w:type="dxa"/>
              <w:bottom w:w="80" w:type="dxa"/>
              <w:end w:w="80" w:type="dxa"/>
            </w:tcMar>
          </w:tcPr>
          <w:p>
            <w:pPr>
              <w:spacing w:after="0" w:line="240" w:lineRule="auto"/>
            </w:pPr>
            <w:r>
              <w:rPr>
                <w:sz w:val="16"/>
              </w:rPr>
              <w:t xml:space="preserve">After TC-34; Required; </w:t>
            </w:r>
            <w:r>
              <w:rPr>
                <w:rFonts w:ascii="Consolas" w:hAnsi="Consolas"/>
                <w:sz w:val="16"/>
              </w:rPr>
              <w:t>SS-29_Admin_Access_Denied.png</w:t>
            </w:r>
          </w:p>
        </w:tc>
      </w:tr>
      <w:tr>
        <w:tc>
          <w:tcPr>
            <w:tcW w:type="dxa" w:w="1987"/>
            <w:vAlign w:val="top"/>
            <w:tcMar>
              <w:top w:w="80" w:type="dxa"/>
              <w:start w:w="80" w:type="dxa"/>
              <w:bottom w:w="80" w:type="dxa"/>
              <w:end w:w="80" w:type="dxa"/>
            </w:tcMar>
          </w:tcPr>
          <w:p>
            <w:pPr>
              <w:spacing w:after="0" w:line="240" w:lineRule="auto"/>
            </w:pPr>
            <w:r>
              <w:rPr>
                <w:sz w:val="16"/>
              </w:rPr>
              <w:t>SS-30</w:t>
            </w:r>
          </w:p>
        </w:tc>
        <w:tc>
          <w:tcPr>
            <w:tcW w:type="dxa" w:w="1987"/>
            <w:vAlign w:val="top"/>
            <w:tcMar>
              <w:top w:w="80" w:type="dxa"/>
              <w:start w:w="80" w:type="dxa"/>
              <w:bottom w:w="80" w:type="dxa"/>
              <w:end w:w="80" w:type="dxa"/>
            </w:tcMar>
          </w:tcPr>
          <w:p>
            <w:pPr>
              <w:spacing w:after="0" w:line="240" w:lineRule="auto"/>
            </w:pPr>
            <w:r>
              <w:rPr>
                <w:sz w:val="16"/>
              </w:rPr>
              <w:t>TC-35</w:t>
            </w:r>
          </w:p>
        </w:tc>
        <w:tc>
          <w:tcPr>
            <w:tcW w:type="dxa" w:w="1987"/>
            <w:vAlign w:val="top"/>
            <w:tcMar>
              <w:top w:w="80" w:type="dxa"/>
              <w:start w:w="80" w:type="dxa"/>
              <w:bottom w:w="80" w:type="dxa"/>
              <w:end w:w="80" w:type="dxa"/>
            </w:tcMar>
          </w:tcPr>
          <w:p>
            <w:pPr>
              <w:spacing w:after="0" w:line="240" w:lineRule="auto"/>
            </w:pPr>
            <w:r>
              <w:rPr>
                <w:sz w:val="16"/>
              </w:rPr>
              <w:t>Navigate to an invalid route; capture 404 and Go Home control.</w:t>
            </w:r>
          </w:p>
        </w:tc>
        <w:tc>
          <w:tcPr>
            <w:tcW w:type="dxa" w:w="1987"/>
            <w:vAlign w:val="top"/>
            <w:tcMar>
              <w:top w:w="80" w:type="dxa"/>
              <w:start w:w="80" w:type="dxa"/>
              <w:bottom w:w="80" w:type="dxa"/>
              <w:end w:w="80" w:type="dxa"/>
            </w:tcMar>
          </w:tcPr>
          <w:p>
            <w:pPr>
              <w:spacing w:after="0" w:line="240" w:lineRule="auto"/>
            </w:pPr>
            <w:r>
              <w:rPr>
                <w:sz w:val="16"/>
              </w:rPr>
              <w:t xml:space="preserve">Proves client error page. </w:t>
            </w:r>
            <w:r>
              <w:rPr>
                <w:b/>
                <w:sz w:val="16"/>
              </w:rPr>
              <w:t>Figure SS-30: Application 404 Page.</w:t>
            </w:r>
          </w:p>
        </w:tc>
        <w:tc>
          <w:tcPr>
            <w:tcW w:type="dxa" w:w="1987"/>
            <w:vAlign w:val="top"/>
            <w:tcMar>
              <w:top w:w="80" w:type="dxa"/>
              <w:start w:w="80" w:type="dxa"/>
              <w:bottom w:w="80" w:type="dxa"/>
              <w:end w:w="80" w:type="dxa"/>
            </w:tcMar>
          </w:tcPr>
          <w:p>
            <w:pPr>
              <w:spacing w:after="0" w:line="240" w:lineRule="auto"/>
            </w:pPr>
            <w:r>
              <w:rPr>
                <w:sz w:val="16"/>
              </w:rPr>
              <w:t xml:space="preserve">After TC-35; Optional; </w:t>
            </w:r>
            <w:r>
              <w:rPr>
                <w:rFonts w:ascii="Consolas" w:hAnsi="Consolas"/>
                <w:sz w:val="16"/>
              </w:rPr>
              <w:t>SS-30_404_Page.png</w:t>
            </w:r>
          </w:p>
        </w:tc>
      </w:tr>
    </w:tbl>
    <w:p/>
    <w:p>
      <w:r>
        <w:t>Below every figure, add: â€œThe figure shows the observed result for [TC ID]. It provides visual evidence that [expected outcome] was [observed/not observed].â€ Replace bracketed text with the real outcome.</w:t>
      </w:r>
    </w:p>
    <w:p>
      <w:pPr>
        <w:pStyle w:val="Heading1"/>
        <w:keepNext/>
      </w:pPr>
      <w:r>
        <w:t>12. Screenshot Collection Checklist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Order</w:t>
            </w:r>
          </w:p>
        </w:tc>
        <w:tc>
          <w:tcPr>
            <w:tcW w:type="dxa" w:w="1987"/>
            <w:vAlign w:val="top"/>
            <w:tcMar>
              <w:top w:w="80" w:type="dxa"/>
              <w:start w:w="80" w:type="dxa"/>
              <w:bottom w:w="80" w:type="dxa"/>
              <w:end w:w="80" w:type="dxa"/>
            </w:tcMar>
            <w:shd w:fill="1F4E78"/>
          </w:tcPr>
          <w:p>
            <w:pPr>
              <w:spacing w:after="0" w:line="240" w:lineRule="auto"/>
            </w:pPr>
            <w:r>
              <w:rPr>
                <w:b/>
                <w:color w:val="FFFFFF"/>
                <w:sz w:val="16"/>
              </w:rPr>
              <w:t>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Action</w:t>
            </w:r>
          </w:p>
        </w:tc>
        <w:tc>
          <w:tcPr>
            <w:tcW w:type="dxa" w:w="1987"/>
            <w:vAlign w:val="top"/>
            <w:tcMar>
              <w:top w:w="80" w:type="dxa"/>
              <w:start w:w="80" w:type="dxa"/>
              <w:bottom w:w="80" w:type="dxa"/>
              <w:end w:w="80" w:type="dxa"/>
            </w:tcMar>
            <w:shd w:fill="1F4E78"/>
          </w:tcPr>
          <w:p>
            <w:pPr>
              <w:spacing w:after="0" w:line="240" w:lineRule="auto"/>
            </w:pPr>
            <w:r>
              <w:rPr>
                <w:b/>
                <w:color w:val="FFFFFF"/>
                <w:sz w:val="16"/>
              </w:rPr>
              <w:t>Expected screen/result</w:t>
            </w:r>
          </w:p>
        </w:tc>
        <w:tc>
          <w:tcPr>
            <w:tcW w:type="dxa" w:w="1987"/>
            <w:vAlign w:val="top"/>
            <w:tcMar>
              <w:top w:w="80" w:type="dxa"/>
              <w:start w:w="80" w:type="dxa"/>
              <w:bottom w:w="80" w:type="dxa"/>
              <w:end w:w="80" w:type="dxa"/>
            </w:tcMar>
            <w:shd w:fill="1F4E78"/>
          </w:tcPr>
          <w:p>
            <w:pPr>
              <w:spacing w:after="0" w:line="240" w:lineRule="auto"/>
            </w:pPr>
            <w:r>
              <w:rPr>
                <w:b/>
                <w:color w:val="FFFFFF"/>
                <w:sz w:val="16"/>
              </w:rPr>
              <w:t>Filename</w:t>
            </w:r>
          </w:p>
        </w:tc>
      </w:tr>
      <w:tr>
        <w:tc>
          <w:tcPr>
            <w:tcW w:type="dxa" w:w="1987"/>
            <w:vAlign w:val="top"/>
            <w:tcMar>
              <w:top w:w="80" w:type="dxa"/>
              <w:start w:w="80" w:type="dxa"/>
              <w:bottom w:w="80" w:type="dxa"/>
              <w:end w:w="80" w:type="dxa"/>
            </w:tcMar>
          </w:tcPr>
          <w:p>
            <w:pPr>
              <w:spacing w:after="0" w:line="240" w:lineRule="auto"/>
            </w:pPr>
            <w:r>
              <w:rPr>
                <w:sz w:val="16"/>
              </w:rPr>
              <w:t>1â€“4</w:t>
            </w:r>
          </w:p>
        </w:tc>
        <w:tc>
          <w:tcPr>
            <w:tcW w:type="dxa" w:w="1987"/>
            <w:vAlign w:val="top"/>
            <w:tcMar>
              <w:top w:w="80" w:type="dxa"/>
              <w:start w:w="80" w:type="dxa"/>
              <w:bottom w:w="80" w:type="dxa"/>
              <w:end w:w="80" w:type="dxa"/>
            </w:tcMar>
          </w:tcPr>
          <w:p>
            <w:pPr>
              <w:spacing w:after="0" w:line="240" w:lineRule="auto"/>
            </w:pPr>
            <w:r>
              <w:rPr>
                <w:sz w:val="16"/>
              </w:rPr>
              <w:t>SS-01 to SS-04</w:t>
            </w:r>
          </w:p>
        </w:tc>
        <w:tc>
          <w:tcPr>
            <w:tcW w:type="dxa" w:w="1987"/>
            <w:vAlign w:val="top"/>
            <w:tcMar>
              <w:top w:w="80" w:type="dxa"/>
              <w:start w:w="80" w:type="dxa"/>
              <w:bottom w:w="80" w:type="dxa"/>
              <w:end w:w="80" w:type="dxa"/>
            </w:tcMar>
          </w:tcPr>
          <w:p>
            <w:pPr>
              <w:spacing w:after="0" w:line="240" w:lineRule="auto"/>
            </w:pPr>
            <w:r>
              <w:rPr>
                <w:sz w:val="16"/>
              </w:rPr>
              <w:t>Register a disposable test account, verify it, then test invalid code.</w:t>
            </w:r>
          </w:p>
        </w:tc>
        <w:tc>
          <w:tcPr>
            <w:tcW w:type="dxa" w:w="1987"/>
            <w:vAlign w:val="top"/>
            <w:tcMar>
              <w:top w:w="80" w:type="dxa"/>
              <w:start w:w="80" w:type="dxa"/>
              <w:bottom w:w="80" w:type="dxa"/>
              <w:end w:w="80" w:type="dxa"/>
            </w:tcMar>
          </w:tcPr>
          <w:p>
            <w:pPr>
              <w:spacing w:after="0" w:line="240" w:lineRule="auto"/>
            </w:pPr>
            <w:r>
              <w:rPr>
                <w:sz w:val="16"/>
              </w:rPr>
              <w:t>Registration/verification states.</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5â€“8</w:t>
            </w:r>
          </w:p>
        </w:tc>
        <w:tc>
          <w:tcPr>
            <w:tcW w:type="dxa" w:w="1987"/>
            <w:vAlign w:val="top"/>
            <w:tcMar>
              <w:top w:w="80" w:type="dxa"/>
              <w:start w:w="80" w:type="dxa"/>
              <w:bottom w:w="80" w:type="dxa"/>
              <w:end w:w="80" w:type="dxa"/>
            </w:tcMar>
          </w:tcPr>
          <w:p>
            <w:pPr>
              <w:spacing w:after="0" w:line="240" w:lineRule="auto"/>
            </w:pPr>
            <w:r>
              <w:rPr>
                <w:sz w:val="16"/>
              </w:rPr>
              <w:t>SS-05 to SS-08</w:t>
            </w:r>
          </w:p>
        </w:tc>
        <w:tc>
          <w:tcPr>
            <w:tcW w:type="dxa" w:w="1987"/>
            <w:vAlign w:val="top"/>
            <w:tcMar>
              <w:top w:w="80" w:type="dxa"/>
              <w:start w:w="80" w:type="dxa"/>
              <w:bottom w:w="80" w:type="dxa"/>
              <w:end w:w="80" w:type="dxa"/>
            </w:tcMar>
          </w:tcPr>
          <w:p>
            <w:pPr>
              <w:spacing w:after="0" w:line="240" w:lineRule="auto"/>
            </w:pPr>
            <w:r>
              <w:rPr>
                <w:sz w:val="16"/>
              </w:rPr>
              <w:t>Login; test invalid login; update profile; test password validation.</w:t>
            </w:r>
          </w:p>
        </w:tc>
        <w:tc>
          <w:tcPr>
            <w:tcW w:type="dxa" w:w="1987"/>
            <w:vAlign w:val="top"/>
            <w:tcMar>
              <w:top w:w="80" w:type="dxa"/>
              <w:start w:w="80" w:type="dxa"/>
              <w:bottom w:w="80" w:type="dxa"/>
              <w:end w:w="80" w:type="dxa"/>
            </w:tcMar>
          </w:tcPr>
          <w:p>
            <w:pPr>
              <w:spacing w:after="0" w:line="240" w:lineRule="auto"/>
            </w:pPr>
            <w:r>
              <w:rPr>
                <w:sz w:val="16"/>
              </w:rPr>
              <w:t>Auth/profile evidence.</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9â€“14</w:t>
            </w:r>
          </w:p>
        </w:tc>
        <w:tc>
          <w:tcPr>
            <w:tcW w:type="dxa" w:w="1987"/>
            <w:vAlign w:val="top"/>
            <w:tcMar>
              <w:top w:w="80" w:type="dxa"/>
              <w:start w:w="80" w:type="dxa"/>
              <w:bottom w:w="80" w:type="dxa"/>
              <w:end w:w="80" w:type="dxa"/>
            </w:tcMar>
          </w:tcPr>
          <w:p>
            <w:pPr>
              <w:spacing w:after="0" w:line="240" w:lineRule="auto"/>
            </w:pPr>
            <w:r>
              <w:rPr>
                <w:sz w:val="16"/>
              </w:rPr>
              <w:t>SS-09 to SS-14</w:t>
            </w:r>
          </w:p>
        </w:tc>
        <w:tc>
          <w:tcPr>
            <w:tcW w:type="dxa" w:w="1987"/>
            <w:vAlign w:val="top"/>
            <w:tcMar>
              <w:top w:w="80" w:type="dxa"/>
              <w:start w:w="80" w:type="dxa"/>
              <w:bottom w:w="80" w:type="dxa"/>
              <w:end w:w="80" w:type="dxa"/>
            </w:tcMar>
          </w:tcPr>
          <w:p>
            <w:pPr>
              <w:spacing w:after="0" w:line="240" w:lineRule="auto"/>
            </w:pPr>
            <w:r>
              <w:rPr>
                <w:sz w:val="16"/>
              </w:rPr>
              <w:t>Capture prayer times, activities, missing activity, optional admin activity, events.</w:t>
            </w:r>
          </w:p>
        </w:tc>
        <w:tc>
          <w:tcPr>
            <w:tcW w:type="dxa" w:w="1987"/>
            <w:vAlign w:val="top"/>
            <w:tcMar>
              <w:top w:w="80" w:type="dxa"/>
              <w:start w:w="80" w:type="dxa"/>
              <w:bottom w:w="80" w:type="dxa"/>
              <w:end w:w="80" w:type="dxa"/>
            </w:tcMar>
          </w:tcPr>
          <w:p>
            <w:pPr>
              <w:spacing w:after="0" w:line="240" w:lineRule="auto"/>
            </w:pPr>
            <w:r>
              <w:rPr>
                <w:sz w:val="16"/>
              </w:rPr>
              <w:t>Public/admin content.</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15â€“17</w:t>
            </w:r>
          </w:p>
        </w:tc>
        <w:tc>
          <w:tcPr>
            <w:tcW w:type="dxa" w:w="1987"/>
            <w:vAlign w:val="top"/>
            <w:tcMar>
              <w:top w:w="80" w:type="dxa"/>
              <w:start w:w="80" w:type="dxa"/>
              <w:bottom w:w="80" w:type="dxa"/>
              <w:end w:w="80" w:type="dxa"/>
            </w:tcMar>
          </w:tcPr>
          <w:p>
            <w:pPr>
              <w:spacing w:after="0" w:line="240" w:lineRule="auto"/>
            </w:pPr>
            <w:r>
              <w:rPr>
                <w:sz w:val="16"/>
              </w:rPr>
              <w:t>SS-15 to SS-17</w:t>
            </w:r>
          </w:p>
        </w:tc>
        <w:tc>
          <w:tcPr>
            <w:tcW w:type="dxa" w:w="1987"/>
            <w:vAlign w:val="top"/>
            <w:tcMar>
              <w:top w:w="80" w:type="dxa"/>
              <w:start w:w="80" w:type="dxa"/>
              <w:bottom w:w="80" w:type="dxa"/>
              <w:end w:w="80" w:type="dxa"/>
            </w:tcMar>
          </w:tcPr>
          <w:p>
            <w:pPr>
              <w:spacing w:after="0" w:line="240" w:lineRule="auto"/>
            </w:pPr>
            <w:r>
              <w:rPr>
                <w:sz w:val="16"/>
              </w:rPr>
              <w:t>Submit Milad, update status as admin, calculate Zakat.</w:t>
            </w:r>
          </w:p>
        </w:tc>
        <w:tc>
          <w:tcPr>
            <w:tcW w:type="dxa" w:w="1987"/>
            <w:vAlign w:val="top"/>
            <w:tcMar>
              <w:top w:w="80" w:type="dxa"/>
              <w:start w:w="80" w:type="dxa"/>
              <w:bottom w:w="80" w:type="dxa"/>
              <w:end w:w="80" w:type="dxa"/>
            </w:tcMar>
          </w:tcPr>
          <w:p>
            <w:pPr>
              <w:spacing w:after="0" w:line="240" w:lineRule="auto"/>
            </w:pPr>
            <w:r>
              <w:rPr>
                <w:sz w:val="16"/>
              </w:rPr>
              <w:t>Booking/status/calculation.</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18â€“21</w:t>
            </w:r>
          </w:p>
        </w:tc>
        <w:tc>
          <w:tcPr>
            <w:tcW w:type="dxa" w:w="1987"/>
            <w:vAlign w:val="top"/>
            <w:tcMar>
              <w:top w:w="80" w:type="dxa"/>
              <w:start w:w="80" w:type="dxa"/>
              <w:bottom w:w="80" w:type="dxa"/>
              <w:end w:w="80" w:type="dxa"/>
            </w:tcMar>
          </w:tcPr>
          <w:p>
            <w:pPr>
              <w:spacing w:after="0" w:line="240" w:lineRule="auto"/>
            </w:pPr>
            <w:r>
              <w:rPr>
                <w:sz w:val="16"/>
              </w:rPr>
              <w:t>SS-18 to SS-21</w:t>
            </w:r>
          </w:p>
        </w:tc>
        <w:tc>
          <w:tcPr>
            <w:tcW w:type="dxa" w:w="1987"/>
            <w:vAlign w:val="top"/>
            <w:tcMar>
              <w:top w:w="80" w:type="dxa"/>
              <w:start w:w="80" w:type="dxa"/>
              <w:bottom w:w="80" w:type="dxa"/>
              <w:end w:w="80" w:type="dxa"/>
            </w:tcMar>
          </w:tcPr>
          <w:p>
            <w:pPr>
              <w:spacing w:after="0" w:line="240" w:lineRule="auto"/>
            </w:pPr>
            <w:r>
              <w:rPr>
                <w:sz w:val="16"/>
              </w:rPr>
              <w:t>Test donation initiation/real callback/invalid input/history.</w:t>
            </w:r>
          </w:p>
        </w:tc>
        <w:tc>
          <w:tcPr>
            <w:tcW w:type="dxa" w:w="1987"/>
            <w:vAlign w:val="top"/>
            <w:tcMar>
              <w:top w:w="80" w:type="dxa"/>
              <w:start w:w="80" w:type="dxa"/>
              <w:bottom w:w="80" w:type="dxa"/>
              <w:end w:w="80" w:type="dxa"/>
            </w:tcMar>
          </w:tcPr>
          <w:p>
            <w:pPr>
              <w:spacing w:after="0" w:line="240" w:lineRule="auto"/>
            </w:pPr>
            <w:r>
              <w:rPr>
                <w:sz w:val="16"/>
              </w:rPr>
              <w:t>Payment workflow evidence.</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22â€“25</w:t>
            </w:r>
          </w:p>
        </w:tc>
        <w:tc>
          <w:tcPr>
            <w:tcW w:type="dxa" w:w="1987"/>
            <w:vAlign w:val="top"/>
            <w:tcMar>
              <w:top w:w="80" w:type="dxa"/>
              <w:start w:w="80" w:type="dxa"/>
              <w:bottom w:w="80" w:type="dxa"/>
              <w:end w:w="80" w:type="dxa"/>
            </w:tcMar>
          </w:tcPr>
          <w:p>
            <w:pPr>
              <w:spacing w:after="0" w:line="240" w:lineRule="auto"/>
            </w:pPr>
            <w:r>
              <w:rPr>
                <w:sz w:val="16"/>
              </w:rPr>
              <w:t>SS-22 to SS-25</w:t>
            </w:r>
          </w:p>
        </w:tc>
        <w:tc>
          <w:tcPr>
            <w:tcW w:type="dxa" w:w="1987"/>
            <w:vAlign w:val="top"/>
            <w:tcMar>
              <w:top w:w="80" w:type="dxa"/>
              <w:start w:w="80" w:type="dxa"/>
              <w:bottom w:w="80" w:type="dxa"/>
              <w:end w:w="80" w:type="dxa"/>
            </w:tcMar>
          </w:tcPr>
          <w:p>
            <w:pPr>
              <w:spacing w:after="0" w:line="240" w:lineRule="auto"/>
            </w:pPr>
            <w:r>
              <w:rPr>
                <w:sz w:val="16"/>
              </w:rPr>
              <w:t>Submit contact, admin reply, invalid contact, messaging.</w:t>
            </w:r>
          </w:p>
        </w:tc>
        <w:tc>
          <w:tcPr>
            <w:tcW w:type="dxa" w:w="1987"/>
            <w:vAlign w:val="top"/>
            <w:tcMar>
              <w:top w:w="80" w:type="dxa"/>
              <w:start w:w="80" w:type="dxa"/>
              <w:bottom w:w="80" w:type="dxa"/>
              <w:end w:w="80" w:type="dxa"/>
            </w:tcMar>
          </w:tcPr>
          <w:p>
            <w:pPr>
              <w:spacing w:after="0" w:line="240" w:lineRule="auto"/>
            </w:pPr>
            <w:r>
              <w:rPr>
                <w:sz w:val="16"/>
              </w:rPr>
              <w:t>Communication evidence.</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26â€“30</w:t>
            </w:r>
          </w:p>
        </w:tc>
        <w:tc>
          <w:tcPr>
            <w:tcW w:type="dxa" w:w="1987"/>
            <w:vAlign w:val="top"/>
            <w:tcMar>
              <w:top w:w="80" w:type="dxa"/>
              <w:start w:w="80" w:type="dxa"/>
              <w:bottom w:w="80" w:type="dxa"/>
              <w:end w:w="80" w:type="dxa"/>
            </w:tcMar>
          </w:tcPr>
          <w:p>
            <w:pPr>
              <w:spacing w:after="0" w:line="240" w:lineRule="auto"/>
            </w:pPr>
            <w:r>
              <w:rPr>
                <w:sz w:val="16"/>
              </w:rPr>
              <w:t>SS-26 to SS-30</w:t>
            </w:r>
          </w:p>
        </w:tc>
        <w:tc>
          <w:tcPr>
            <w:tcW w:type="dxa" w:w="1987"/>
            <w:vAlign w:val="top"/>
            <w:tcMar>
              <w:top w:w="80" w:type="dxa"/>
              <w:start w:w="80" w:type="dxa"/>
              <w:bottom w:w="80" w:type="dxa"/>
              <w:end w:w="80" w:type="dxa"/>
            </w:tcMar>
          </w:tcPr>
          <w:p>
            <w:pPr>
              <w:spacing w:after="0" w:line="240" w:lineRule="auto"/>
            </w:pPr>
            <w:r>
              <w:rPr>
                <w:sz w:val="16"/>
              </w:rPr>
              <w:t>AI normal/error, admin dashboard, denied access, 404.</w:t>
            </w:r>
          </w:p>
        </w:tc>
        <w:tc>
          <w:tcPr>
            <w:tcW w:type="dxa" w:w="1987"/>
            <w:vAlign w:val="top"/>
            <w:tcMar>
              <w:top w:w="80" w:type="dxa"/>
              <w:start w:w="80" w:type="dxa"/>
              <w:bottom w:w="80" w:type="dxa"/>
              <w:end w:w="80" w:type="dxa"/>
            </w:tcMar>
          </w:tcPr>
          <w:p>
            <w:pPr>
              <w:spacing w:after="0" w:line="240" w:lineRule="auto"/>
            </w:pPr>
            <w:r>
              <w:rPr>
                <w:sz w:val="16"/>
              </w:rPr>
              <w:t>AI, roles, error pages.</w:t>
            </w:r>
          </w:p>
        </w:tc>
        <w:tc>
          <w:tcPr>
            <w:tcW w:type="dxa" w:w="1987"/>
            <w:vAlign w:val="top"/>
            <w:tcMar>
              <w:top w:w="80" w:type="dxa"/>
              <w:start w:w="80" w:type="dxa"/>
              <w:bottom w:w="80" w:type="dxa"/>
              <w:end w:w="80" w:type="dxa"/>
            </w:tcMar>
          </w:tcPr>
          <w:p>
            <w:pPr>
              <w:spacing w:after="0" w:line="240" w:lineRule="auto"/>
            </w:pPr>
            <w:r>
              <w:rPr>
                <w:sz w:val="16"/>
              </w:rPr>
              <w:t>As listed above</w:t>
            </w:r>
          </w:p>
        </w:tc>
      </w:tr>
    </w:tbl>
    <w:p/>
    <w:p>
      <w:pPr>
        <w:pStyle w:val="Heading1"/>
        <w:keepNext/>
      </w:pPr>
      <w:r>
        <w:t>13. Information Still Required and Final Review Checklist</w:t>
      </w:r>
    </w:p>
    <w:p>
      <w:pPr>
        <w:pStyle w:val="Heading2"/>
        <w:keepNext/>
      </w:pPr>
      <w:r>
        <w:t>Results/information the student must provide manually</w:t>
      </w:r>
    </w:p>
    <w:p>
      <w:pPr>
        <w:pStyle w:val="ListBullet"/>
      </w:pPr>
      <w:r>
        <w:t>Application URL, browser/version, PHP/MySQL versions, and whether local/Docker deployment is used.</w:t>
      </w:r>
    </w:p>
    <w:p>
      <w:pPr>
        <w:pStyle w:val="ListBullet"/>
      </w:pPr>
      <w:r>
        <w:t>Actual result and Pass/Fail for TC-01 through TC-35 (except executed TC-36/EV entries).</w:t>
      </w:r>
    </w:p>
    <w:p>
      <w:pPr>
        <w:pStyle w:val="ListBullet"/>
      </w:pPr>
      <w:r>
        <w:t>Actual HTTP status/error wording when validation or authorization tests are run.</w:t>
      </w:r>
    </w:p>
    <w:p>
      <w:pPr>
        <w:pStyle w:val="ListBullet"/>
      </w:pPr>
      <w:r>
        <w:t>Real email verification delivery result.</w:t>
      </w:r>
    </w:p>
    <w:p>
      <w:pPr>
        <w:pStyle w:val="ListBullet"/>
      </w:pPr>
      <w:r>
        <w:t>Real SSLCommerz sandbox transaction IDs and callback results, if permitted.</w:t>
      </w:r>
    </w:p>
    <w:p>
      <w:pPr>
        <w:pStyle w:val="ListBullet"/>
      </w:pPr>
      <w:r>
        <w:t>Whether Cloudinary image upload and Python AI service are configured/running.</w:t>
      </w:r>
    </w:p>
    <w:p>
      <w:pPr>
        <w:pStyle w:val="ListBullet"/>
      </w:pPr>
      <w:r>
        <w:t>Actual screenshots listed as Required, plus any Recommended screenshots requested by the instructor.</w:t>
      </w:r>
    </w:p>
    <w:p>
      <w:pPr>
        <w:pStyle w:val="ListBullet"/>
      </w:pPr>
      <w:r>
        <w:t>Any additional defects discovered during manual execution.</w:t>
      </w:r>
    </w:p>
    <w:p>
      <w:pPr>
        <w:pStyle w:val="Heading2"/>
        <w:keepNext/>
      </w:pPr>
      <w:r>
        <w:t>Final review checklist</w:t>
      </w:r>
    </w:p>
    <w:p>
      <w:pPr>
        <w:pStyle w:val="ListBullet"/>
      </w:pPr>
      <w:r>
        <w:t>[ ] Title-page identity fields completed.</w:t>
      </w:r>
    </w:p>
    <w:p>
      <w:pPr>
        <w:pStyle w:val="ListBullet"/>
      </w:pPr>
      <w:r>
        <w:t>[ ] Table of contents page numbers updated in Word.</w:t>
      </w:r>
    </w:p>
    <w:p>
      <w:pPr>
        <w:pStyle w:val="ListBullet"/>
      </w:pPr>
      <w:r>
        <w:t>[ ] Every manual test has an observed Actual Result and honest Pass/Fail/Not Executed status.</w:t>
      </w:r>
    </w:p>
    <w:p>
      <w:pPr>
        <w:pStyle w:val="ListBullet"/>
      </w:pPr>
      <w:r>
        <w:t>[ ] No test is marked Pass solely because it is expected to pass.</w:t>
      </w:r>
    </w:p>
    <w:p>
      <w:pPr>
        <w:pStyle w:val="ListBullet"/>
      </w:pPr>
      <w:r>
        <w:t>[ ] Required screenshots inserted after their related test-case discussion with correct captions.</w:t>
      </w:r>
    </w:p>
    <w:p>
      <w:pPr>
        <w:pStyle w:val="ListBullet"/>
      </w:pPr>
      <w:r>
        <w:t>[ ] Screenshot file names and figure numbering match the report.</w:t>
      </w:r>
    </w:p>
    <w:p>
      <w:pPr>
        <w:pStyle w:val="ListBullet"/>
      </w:pPr>
      <w:r>
        <w:t>[ ] Payment and email claims use real evidence only.</w:t>
      </w:r>
    </w:p>
    <w:p>
      <w:pPr>
        <w:pStyle w:val="ListBullet"/>
      </w:pPr>
      <w:r>
        <w:t>[ ] Static findings are labelled as code-review findings unless reproduced.</w:t>
      </w:r>
    </w:p>
    <w:p>
      <w:pPr>
        <w:pStyle w:val="ListBullet"/>
      </w:pPr>
      <w:r>
        <w:t>[ ] Temporary test data was removed/restored safely, if authorized.</w:t>
      </w:r>
    </w:p>
    <w:p>
      <w:pPr>
        <w:pStyle w:val="ListBullet"/>
      </w:pPr>
      <w:r>
        <w:t>[ ] Teacher-required formatting, page numbers, signatures, and references were applied.</w:t>
      </w:r>
    </w:p>
    <w:p>
      <w:pPr>
        <w:pStyle w:val="Heading1"/>
        <w:keepNext/>
      </w:pPr>
      <w:r>
        <w:t>14. Conclusion</w:t>
      </w:r>
    </w:p>
    <w:p>
      <w:r>
        <w:t>Ad-Diin implements a broad mosque/community management scope: public religious information, user accounts and verification, Milad requests, donations, contacts, messaging, Zakat calculation, AI assistance, and administrative management. Static and build-level checks completed successfully within the available environment, but feature-level end-to-end evidence requires manual execution against the configured application, database, email, payment, Cloudinary, and AI services. The report therefore provides an evidence-led execution plan and records the discovered code-level risks without overstating test success.</w:t>
      </w:r>
    </w:p>
    <w:p>
      <w:pPr>
        <w:pStyle w:val="Heading1"/>
        <w:keepNext/>
      </w:pPr>
      <w:r>
        <w:t>15. Screenshot Placeholders for Manual Evidence</w:t>
      </w:r>
    </w:p>
    <w:p>
      <w:r>
        <w:t>Screenshots are included as visual evidence of the tested functionalities. The placeholders below are reserved for inserting the actual screenshots captured during system testing.</w:t>
      </w:r>
    </w:p>
    <w:p>
      <w:pPr>
        <w:pStyle w:val="Quote"/>
      </w:pPr>
      <w:r>
        <w:rPr>
          <w:b/>
        </w:rPr>
        <w:t>Insertion note:</w:t>
      </w:r>
      <w:r>
        <w:t xml:space="preserve"> Each centered blank area below is intentionally empty. Insert only a real screenshot captured during the corresponding manual test. A placeholder is not evidence of a pass result; retain the status stated in the detailed test case until execution has occurred.</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38196774"/>
                  <wp:docPr id="1" name="Picture 1"/>
                  <wp:cNvGraphicFramePr>
                    <a:graphicFrameLocks noChangeAspect="1"/>
                  </wp:cNvGraphicFramePr>
                  <a:graphic>
                    <a:graphicData uri="http://schemas.openxmlformats.org/drawingml/2006/picture">
                      <pic:pic>
                        <pic:nvPicPr>
                          <pic:cNvPr id="0" name="SS-01_Home.png"/>
                          <pic:cNvPicPr/>
                        </pic:nvPicPr>
                        <pic:blipFill>
                          <a:blip r:embed="rId10"/>
                          <a:stretch>
                            <a:fillRect/>
                          </a:stretch>
                        </pic:blipFill>
                        <pic:spPr>
                          <a:xfrm>
                            <a:off x="0" y="0"/>
                            <a:ext cx="5669280" cy="38196774"/>
                          </a:xfrm>
                          <a:prstGeom prst="rect"/>
                        </pic:spPr>
                      </pic:pic>
                    </a:graphicData>
                  </a:graphic>
                </wp:inline>
              </w:drawing>
            </w:r>
          </w:p>
        </w:tc>
      </w:tr>
    </w:tbl>
    <w:p>
      <w:pPr>
        <w:spacing w:before="120" w:after="60"/>
        <w:jc w:val="center"/>
      </w:pPr>
      <w:r>
        <w:rPr>
          <w:b/>
          <w:i/>
        </w:rPr>
        <w:t>Figure 1: Successful User Registration</w:t>
      </w:r>
    </w:p>
    <w:p>
      <w:pPr>
        <w:spacing w:after="60"/>
        <w:jc w:val="center"/>
      </w:pPr>
      <w:r>
        <w:t>This screenshot demonstrates the successful registration process and the verification prompt displayed to the user.</w:t>
      </w:r>
    </w:p>
    <w:p>
      <w:pPr>
        <w:spacing w:after="240"/>
        <w:jc w:val="center"/>
      </w:pPr>
      <w:r>
        <w:rPr>
          <w:b/>
        </w:rPr>
        <w:t>Related Test Case:</w:t>
      </w:r>
      <w:r>
        <w:t xml:space="preserve"> TC-01 — Successful Registration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5759831"/>
                  <wp:docPr id="2" name="Picture 2"/>
                  <wp:cNvGraphicFramePr>
                    <a:graphicFrameLocks noChangeAspect="1"/>
                  </wp:cNvGraphicFramePr>
                  <a:graphic>
                    <a:graphicData uri="http://schemas.openxmlformats.org/drawingml/2006/picture">
                      <pic:pic>
                        <pic:nvPicPr>
                          <pic:cNvPr id="0" name="SS-02_Invalid_Registration.png"/>
                          <pic:cNvPicPr/>
                        </pic:nvPicPr>
                        <pic:blipFill>
                          <a:blip r:embed="rId11"/>
                          <a:stretch>
                            <a:fillRect/>
                          </a:stretch>
                        </pic:blipFill>
                        <pic:spPr>
                          <a:xfrm>
                            <a:off x="0" y="0"/>
                            <a:ext cx="5669280" cy="5759831"/>
                          </a:xfrm>
                          <a:prstGeom prst="rect"/>
                        </pic:spPr>
                      </pic:pic>
                    </a:graphicData>
                  </a:graphic>
                </wp:inline>
              </w:drawing>
            </w:r>
          </w:p>
        </w:tc>
      </w:tr>
    </w:tbl>
    <w:p>
      <w:pPr>
        <w:spacing w:before="120" w:after="60"/>
        <w:jc w:val="center"/>
      </w:pPr>
      <w:r>
        <w:rPr>
          <w:b/>
          <w:i/>
        </w:rPr>
        <w:t>Figure 2: Invalid Registration</w:t>
      </w:r>
    </w:p>
    <w:p>
      <w:pPr>
        <w:spacing w:after="60"/>
        <w:jc w:val="center"/>
      </w:pPr>
      <w:r>
        <w:t>This screenshot demonstrates the validation messages shown when registration input is invalid.</w:t>
      </w:r>
    </w:p>
    <w:p>
      <w:pPr>
        <w:spacing w:after="240"/>
        <w:jc w:val="center"/>
      </w:pPr>
      <w:r>
        <w:rPr>
          <w:b/>
        </w:rPr>
        <w:t>Related Test Case:</w:t>
      </w:r>
      <w:r>
        <w:t xml:space="preserve"> TC-02 — Invalid Registration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SS-03]</w:t>
            </w:r>
            <w:r>
              <w:br/>
              <w:br/>
              <w:br/>
            </w:r>
          </w:p>
        </w:tc>
      </w:tr>
    </w:tbl>
    <w:p>
      <w:pPr>
        <w:spacing w:before="120" w:after="60"/>
        <w:jc w:val="center"/>
      </w:pPr>
      <w:r>
        <w:rPr>
          <w:b/>
          <w:i/>
        </w:rPr>
        <w:t>Figure 3: Successful Email Verification</w:t>
      </w:r>
    </w:p>
    <w:p>
      <w:pPr>
        <w:spacing w:after="60"/>
        <w:jc w:val="center"/>
      </w:pPr>
      <w:r>
        <w:t>This screenshot demonstrates confirmation that a valid verification code has activated the user account.</w:t>
      </w:r>
    </w:p>
    <w:p>
      <w:pPr>
        <w:spacing w:after="240"/>
        <w:jc w:val="center"/>
      </w:pPr>
      <w:r>
        <w:rPr>
          <w:b/>
        </w:rPr>
        <w:t>Related Test Case:</w:t>
      </w:r>
      <w:r>
        <w:t xml:space="preserve"> TC-03 — Successful Email Verification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SS-04]</w:t>
            </w:r>
            <w:r>
              <w:br/>
              <w:br/>
              <w:br/>
            </w:r>
          </w:p>
        </w:tc>
      </w:tr>
    </w:tbl>
    <w:p>
      <w:pPr>
        <w:spacing w:before="120" w:after="60"/>
        <w:jc w:val="center"/>
      </w:pPr>
      <w:r>
        <w:rPr>
          <w:b/>
          <w:i/>
        </w:rPr>
        <w:t>Figure 4: Invalid or Expired Verification Code</w:t>
      </w:r>
    </w:p>
    <w:p>
      <w:pPr>
        <w:spacing w:after="60"/>
        <w:jc w:val="center"/>
      </w:pPr>
      <w:r>
        <w:t>This screenshot demonstrates the system response to an invalid, expired, or reused verification code.</w:t>
      </w:r>
    </w:p>
    <w:p>
      <w:pPr>
        <w:spacing w:after="240"/>
        <w:jc w:val="center"/>
      </w:pPr>
      <w:r>
        <w:rPr>
          <w:b/>
        </w:rPr>
        <w:t>Related Test Case:</w:t>
      </w:r>
      <w:r>
        <w:t xml:space="preserve"> TC-04 — Invalid or Expired Verification Code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SS-05]</w:t>
            </w:r>
            <w:r>
              <w:br/>
              <w:br/>
              <w:br/>
            </w:r>
          </w:p>
        </w:tc>
      </w:tr>
    </w:tbl>
    <w:p>
      <w:pPr>
        <w:spacing w:before="120" w:after="60"/>
        <w:jc w:val="center"/>
      </w:pPr>
      <w:r>
        <w:rPr>
          <w:b/>
          <w:i/>
        </w:rPr>
        <w:t>Figure 5: Successful Login</w:t>
      </w:r>
    </w:p>
    <w:p>
      <w:pPr>
        <w:spacing w:after="60"/>
        <w:jc w:val="center"/>
      </w:pPr>
      <w:r>
        <w:t>This screenshot demonstrates that valid user credentials lead to the authenticated application state.</w:t>
      </w:r>
    </w:p>
    <w:p>
      <w:pPr>
        <w:spacing w:after="240"/>
        <w:jc w:val="center"/>
      </w:pPr>
      <w:r>
        <w:rPr>
          <w:b/>
        </w:rPr>
        <w:t>Related Test Case:</w:t>
      </w:r>
      <w:r>
        <w:t xml:space="preserve"> TC-05 — Successful Login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SS-06]</w:t>
            </w:r>
            <w:r>
              <w:br/>
              <w:br/>
              <w:br/>
            </w:r>
          </w:p>
        </w:tc>
      </w:tr>
    </w:tbl>
    <w:p>
      <w:pPr>
        <w:spacing w:before="120" w:after="60"/>
        <w:jc w:val="center"/>
      </w:pPr>
      <w:r>
        <w:rPr>
          <w:b/>
          <w:i/>
        </w:rPr>
        <w:t>Figure 6: Invalid Login</w:t>
      </w:r>
    </w:p>
    <w:p>
      <w:pPr>
        <w:spacing w:after="60"/>
        <w:jc w:val="center"/>
      </w:pPr>
      <w:r>
        <w:t>This screenshot demonstrates the error feedback produced for invalid login credentials.</w:t>
      </w:r>
    </w:p>
    <w:p>
      <w:pPr>
        <w:spacing w:after="240"/>
        <w:jc w:val="center"/>
      </w:pPr>
      <w:r>
        <w:rPr>
          <w:b/>
        </w:rPr>
        <w:t>Related Test Case:</w:t>
      </w:r>
      <w:r>
        <w:t xml:space="preserve"> TC-06 — Invalid Login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SS-07]</w:t>
            </w:r>
            <w:r>
              <w:br/>
              <w:br/>
              <w:br/>
            </w:r>
          </w:p>
        </w:tc>
      </w:tr>
    </w:tbl>
    <w:p>
      <w:pPr>
        <w:spacing w:before="120" w:after="60"/>
        <w:jc w:val="center"/>
      </w:pPr>
      <w:r>
        <w:rPr>
          <w:b/>
          <w:i/>
        </w:rPr>
        <w:t>Figure 7: Profile Update</w:t>
      </w:r>
    </w:p>
    <w:p>
      <w:pPr>
        <w:spacing w:after="60"/>
        <w:jc w:val="center"/>
      </w:pPr>
      <w:r>
        <w:t>This screenshot demonstrates that an authenticated user can save and view updated profile information.</w:t>
      </w:r>
    </w:p>
    <w:p>
      <w:pPr>
        <w:spacing w:after="240"/>
        <w:jc w:val="center"/>
      </w:pPr>
      <w:r>
        <w:rPr>
          <w:b/>
        </w:rPr>
        <w:t>Related Test Case:</w:t>
      </w:r>
      <w:r>
        <w:t xml:space="preserve"> TC-07 — Profile Update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SS-08]</w:t>
            </w:r>
            <w:r>
              <w:br/>
              <w:br/>
              <w:br/>
            </w:r>
          </w:p>
        </w:tc>
      </w:tr>
    </w:tbl>
    <w:p>
      <w:pPr>
        <w:spacing w:before="120" w:after="60"/>
        <w:jc w:val="center"/>
      </w:pPr>
      <w:r>
        <w:rPr>
          <w:b/>
          <w:i/>
        </w:rPr>
        <w:t>Figure 8: Password Validation/Error</w:t>
      </w:r>
    </w:p>
    <w:p>
      <w:pPr>
        <w:spacing w:after="60"/>
        <w:jc w:val="center"/>
      </w:pPr>
      <w:r>
        <w:t>This screenshot demonstrates validation or error feedback during password change.</w:t>
      </w:r>
    </w:p>
    <w:p>
      <w:pPr>
        <w:spacing w:after="240"/>
        <w:jc w:val="center"/>
      </w:pPr>
      <w:r>
        <w:rPr>
          <w:b/>
        </w:rPr>
        <w:t>Related Test Case:</w:t>
      </w:r>
      <w:r>
        <w:t xml:space="preserve"> TC-08 — Password Validation/Error</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5759831"/>
                  <wp:docPr id="3" name="Picture 3"/>
                  <wp:cNvGraphicFramePr>
                    <a:graphicFrameLocks noChangeAspect="1"/>
                  </wp:cNvGraphicFramePr>
                  <a:graphic>
                    <a:graphicData uri="http://schemas.openxmlformats.org/drawingml/2006/picture">
                      <pic:pic>
                        <pic:nvPicPr>
                          <pic:cNvPr id="0" name="SS-03_Prayer_Times.png"/>
                          <pic:cNvPicPr/>
                        </pic:nvPicPr>
                        <pic:blipFill>
                          <a:blip r:embed="rId12"/>
                          <a:stretch>
                            <a:fillRect/>
                          </a:stretch>
                        </pic:blipFill>
                        <pic:spPr>
                          <a:xfrm>
                            <a:off x="0" y="0"/>
                            <a:ext cx="5669280" cy="5759831"/>
                          </a:xfrm>
                          <a:prstGeom prst="rect"/>
                        </pic:spPr>
                      </pic:pic>
                    </a:graphicData>
                  </a:graphic>
                </wp:inline>
              </w:drawing>
            </w:r>
          </w:p>
        </w:tc>
      </w:tr>
    </w:tbl>
    <w:p>
      <w:pPr>
        <w:spacing w:before="120" w:after="60"/>
        <w:jc w:val="center"/>
      </w:pPr>
      <w:r>
        <w:rPr>
          <w:b/>
          <w:i/>
        </w:rPr>
        <w:t>Figure 9: Prayer Times Display</w:t>
      </w:r>
    </w:p>
    <w:p>
      <w:pPr>
        <w:spacing w:after="60"/>
        <w:jc w:val="center"/>
      </w:pPr>
      <w:r>
        <w:t>This screenshot demonstrates the public display of configured prayer times.</w:t>
      </w:r>
    </w:p>
    <w:p>
      <w:pPr>
        <w:spacing w:after="240"/>
        <w:jc w:val="center"/>
      </w:pPr>
      <w:r>
        <w:rPr>
          <w:b/>
        </w:rPr>
        <w:t>Related Test Case:</w:t>
      </w:r>
      <w:r>
        <w:t xml:space="preserve"> TC-09 — Prayer Times Display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SS-10]</w:t>
            </w:r>
            <w:r>
              <w:br/>
              <w:br/>
              <w:br/>
            </w:r>
          </w:p>
        </w:tc>
      </w:tr>
    </w:tbl>
    <w:p>
      <w:pPr>
        <w:spacing w:before="120" w:after="60"/>
        <w:jc w:val="center"/>
      </w:pPr>
      <w:r>
        <w:rPr>
          <w:b/>
          <w:i/>
        </w:rPr>
        <w:t>Figure 10: Admin Prayer-Time Management</w:t>
      </w:r>
    </w:p>
    <w:p>
      <w:pPr>
        <w:spacing w:after="60"/>
        <w:jc w:val="center"/>
      </w:pPr>
      <w:r>
        <w:t>This screenshot demonstrates an administrator managing prayer-time data.</w:t>
      </w:r>
    </w:p>
    <w:p>
      <w:pPr>
        <w:spacing w:after="240"/>
        <w:jc w:val="center"/>
      </w:pPr>
      <w:r>
        <w:rPr>
          <w:b/>
        </w:rPr>
        <w:t>Related Test Case:</w:t>
      </w:r>
      <w:r>
        <w:t xml:space="preserve"> TC-10 — Admin Prayer-Time Management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5759831"/>
                  <wp:docPr id="4" name="Picture 4"/>
                  <wp:cNvGraphicFramePr>
                    <a:graphicFrameLocks noChangeAspect="1"/>
                  </wp:cNvGraphicFramePr>
                  <a:graphic>
                    <a:graphicData uri="http://schemas.openxmlformats.org/drawingml/2006/picture">
                      <pic:pic>
                        <pic:nvPicPr>
                          <pic:cNvPr id="0" name="SS-04_Activities.png"/>
                          <pic:cNvPicPr/>
                        </pic:nvPicPr>
                        <pic:blipFill>
                          <a:blip r:embed="rId13"/>
                          <a:stretch>
                            <a:fillRect/>
                          </a:stretch>
                        </pic:blipFill>
                        <pic:spPr>
                          <a:xfrm>
                            <a:off x="0" y="0"/>
                            <a:ext cx="5669280" cy="5759831"/>
                          </a:xfrm>
                          <a:prstGeom prst="rect"/>
                        </pic:spPr>
                      </pic:pic>
                    </a:graphicData>
                  </a:graphic>
                </wp:inline>
              </w:drawing>
            </w:r>
          </w:p>
        </w:tc>
      </w:tr>
    </w:tbl>
    <w:p>
      <w:pPr>
        <w:spacing w:before="120" w:after="60"/>
        <w:jc w:val="center"/>
      </w:pPr>
      <w:r>
        <w:rPr>
          <w:b/>
          <w:i/>
        </w:rPr>
        <w:t>Figure 11: Activity Details</w:t>
      </w:r>
    </w:p>
    <w:p>
      <w:pPr>
        <w:spacing w:after="60"/>
        <w:jc w:val="center"/>
      </w:pPr>
      <w:r>
        <w:t>This screenshot demonstrates the activity-detail view opened from the public activities list.</w:t>
      </w:r>
    </w:p>
    <w:p>
      <w:pPr>
        <w:spacing w:after="240"/>
        <w:jc w:val="center"/>
      </w:pPr>
      <w:r>
        <w:rPr>
          <w:b/>
        </w:rPr>
        <w:t>Related Test Case:</w:t>
      </w:r>
      <w:r>
        <w:t xml:space="preserve"> TC-11 — Activity Details</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SS-12]</w:t>
            </w:r>
            <w:r>
              <w:br/>
              <w:br/>
              <w:br/>
            </w:r>
          </w:p>
        </w:tc>
      </w:tr>
    </w:tbl>
    <w:p>
      <w:pPr>
        <w:spacing w:before="120" w:after="60"/>
        <w:jc w:val="center"/>
      </w:pPr>
      <w:r>
        <w:rPr>
          <w:b/>
          <w:i/>
        </w:rPr>
        <w:t>Figure 12: Activity Not Found/Error</w:t>
      </w:r>
    </w:p>
    <w:p>
      <w:pPr>
        <w:spacing w:after="60"/>
        <w:jc w:val="center"/>
      </w:pPr>
      <w:r>
        <w:t>This screenshot demonstrates graceful handling when an activity cannot be found.</w:t>
      </w:r>
    </w:p>
    <w:p>
      <w:pPr>
        <w:spacing w:after="240"/>
        <w:jc w:val="center"/>
      </w:pPr>
      <w:r>
        <w:rPr>
          <w:b/>
        </w:rPr>
        <w:t>Related Test Case:</w:t>
      </w:r>
      <w:r>
        <w:t xml:space="preserve"> TC-12 — Activity Not Found/Error</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SS-13]</w:t>
            </w:r>
            <w:r>
              <w:br/>
              <w:br/>
              <w:br/>
            </w:r>
          </w:p>
        </w:tc>
      </w:tr>
    </w:tbl>
    <w:p>
      <w:pPr>
        <w:spacing w:before="120" w:after="60"/>
        <w:jc w:val="center"/>
      </w:pPr>
      <w:r>
        <w:rPr>
          <w:b/>
          <w:i/>
        </w:rPr>
        <w:t>Figure 13: Admin Activity Creation</w:t>
      </w:r>
    </w:p>
    <w:p>
      <w:pPr>
        <w:spacing w:after="60"/>
        <w:jc w:val="center"/>
      </w:pPr>
      <w:r>
        <w:t>This screenshot demonstrates successful creation of an activity by an administrator.</w:t>
      </w:r>
    </w:p>
    <w:p>
      <w:pPr>
        <w:spacing w:after="240"/>
        <w:jc w:val="center"/>
      </w:pPr>
      <w:r>
        <w:rPr>
          <w:b/>
        </w:rPr>
        <w:t>Related Test Case:</w:t>
      </w:r>
      <w:r>
        <w:t xml:space="preserve"> TC-13 — Admin Activity Creation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6555105"/>
                  <wp:docPr id="5" name="Picture 5"/>
                  <wp:cNvGraphicFramePr>
                    <a:graphicFrameLocks noChangeAspect="1"/>
                  </wp:cNvGraphicFramePr>
                  <a:graphic>
                    <a:graphicData uri="http://schemas.openxmlformats.org/drawingml/2006/picture">
                      <pic:pic>
                        <pic:nvPicPr>
                          <pic:cNvPr id="0" name="SS-05_Events.png"/>
                          <pic:cNvPicPr/>
                        </pic:nvPicPr>
                        <pic:blipFill>
                          <a:blip r:embed="rId14"/>
                          <a:stretch>
                            <a:fillRect/>
                          </a:stretch>
                        </pic:blipFill>
                        <pic:spPr>
                          <a:xfrm>
                            <a:off x="0" y="0"/>
                            <a:ext cx="5669280" cy="6555105"/>
                          </a:xfrm>
                          <a:prstGeom prst="rect"/>
                        </pic:spPr>
                      </pic:pic>
                    </a:graphicData>
                  </a:graphic>
                </wp:inline>
              </w:drawing>
            </w:r>
          </w:p>
        </w:tc>
      </w:tr>
    </w:tbl>
    <w:p>
      <w:pPr>
        <w:spacing w:before="120" w:after="60"/>
        <w:jc w:val="center"/>
      </w:pPr>
      <w:r>
        <w:rPr>
          <w:b/>
          <w:i/>
        </w:rPr>
        <w:t>Figure 14: Islamic Events Display</w:t>
      </w:r>
    </w:p>
    <w:p>
      <w:pPr>
        <w:spacing w:after="60"/>
        <w:jc w:val="center"/>
      </w:pPr>
      <w:r>
        <w:t>This screenshot demonstrates the display of Islamic event information.</w:t>
      </w:r>
    </w:p>
    <w:p>
      <w:pPr>
        <w:spacing w:after="240"/>
        <w:jc w:val="center"/>
      </w:pPr>
      <w:r>
        <w:rPr>
          <w:b/>
        </w:rPr>
        <w:t>Related Test Case:</w:t>
      </w:r>
      <w:r>
        <w:t xml:space="preserve"> TC-14 — Islamic Events Display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SS-15]</w:t>
            </w:r>
            <w:r>
              <w:br/>
              <w:br/>
              <w:br/>
            </w:r>
          </w:p>
        </w:tc>
      </w:tr>
    </w:tbl>
    <w:p>
      <w:pPr>
        <w:spacing w:before="120" w:after="60"/>
        <w:jc w:val="center"/>
      </w:pPr>
      <w:r>
        <w:rPr>
          <w:b/>
          <w:i/>
        </w:rPr>
        <w:t>Figure 15: Milad Booking Submission</w:t>
      </w:r>
    </w:p>
    <w:p>
      <w:pPr>
        <w:spacing w:after="60"/>
        <w:jc w:val="center"/>
      </w:pPr>
      <w:r>
        <w:t>This screenshot demonstrates submission of a Milad booking and its initial recorded state.</w:t>
      </w:r>
    </w:p>
    <w:p>
      <w:pPr>
        <w:spacing w:after="240"/>
        <w:jc w:val="center"/>
      </w:pPr>
      <w:r>
        <w:rPr>
          <w:b/>
        </w:rPr>
        <w:t>Related Test Case:</w:t>
      </w:r>
      <w:r>
        <w:t xml:space="preserve"> TC-15 — Milad Booking Submission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SS-16]</w:t>
            </w:r>
            <w:r>
              <w:br/>
              <w:br/>
              <w:br/>
            </w:r>
          </w:p>
        </w:tc>
      </w:tr>
    </w:tbl>
    <w:p>
      <w:pPr>
        <w:spacing w:before="120" w:after="60"/>
        <w:jc w:val="center"/>
      </w:pPr>
      <w:r>
        <w:rPr>
          <w:b/>
          <w:i/>
        </w:rPr>
        <w:t>Figure 16: Milad Booking Status Update</w:t>
      </w:r>
    </w:p>
    <w:p>
      <w:pPr>
        <w:spacing w:after="60"/>
        <w:jc w:val="center"/>
      </w:pPr>
      <w:r>
        <w:t>This screenshot demonstrates an administrative update to a Milad booking status.</w:t>
      </w:r>
    </w:p>
    <w:p>
      <w:pPr>
        <w:spacing w:after="240"/>
        <w:jc w:val="center"/>
      </w:pPr>
      <w:r>
        <w:rPr>
          <w:b/>
        </w:rPr>
        <w:t>Related Test Case:</w:t>
      </w:r>
      <w:r>
        <w:t xml:space="preserve"> TC-16 — Milad Booking Status Update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7728331"/>
                  <wp:docPr id="6" name="Picture 6"/>
                  <wp:cNvGraphicFramePr>
                    <a:graphicFrameLocks noChangeAspect="1"/>
                  </wp:cNvGraphicFramePr>
                  <a:graphic>
                    <a:graphicData uri="http://schemas.openxmlformats.org/drawingml/2006/picture">
                      <pic:pic>
                        <pic:nvPicPr>
                          <pic:cNvPr id="0" name="SS-06_Zakat.png"/>
                          <pic:cNvPicPr/>
                        </pic:nvPicPr>
                        <pic:blipFill>
                          <a:blip r:embed="rId15"/>
                          <a:stretch>
                            <a:fillRect/>
                          </a:stretch>
                        </pic:blipFill>
                        <pic:spPr>
                          <a:xfrm>
                            <a:off x="0" y="0"/>
                            <a:ext cx="5669280" cy="7728331"/>
                          </a:xfrm>
                          <a:prstGeom prst="rect"/>
                        </pic:spPr>
                      </pic:pic>
                    </a:graphicData>
                  </a:graphic>
                </wp:inline>
              </w:drawing>
            </w:r>
          </w:p>
        </w:tc>
      </w:tr>
    </w:tbl>
    <w:p>
      <w:pPr>
        <w:spacing w:before="120" w:after="60"/>
        <w:jc w:val="center"/>
      </w:pPr>
      <w:r>
        <w:rPr>
          <w:b/>
          <w:i/>
        </w:rPr>
        <w:t>Figure 17: Zakat Calculation Result</w:t>
      </w:r>
    </w:p>
    <w:p>
      <w:pPr>
        <w:spacing w:after="60"/>
        <w:jc w:val="center"/>
      </w:pPr>
      <w:r>
        <w:t>This screenshot demonstrates the Zakat calculator inputs and displayed result.</w:t>
      </w:r>
    </w:p>
    <w:p>
      <w:pPr>
        <w:spacing w:after="240"/>
        <w:jc w:val="center"/>
      </w:pPr>
      <w:r>
        <w:rPr>
          <w:b/>
        </w:rPr>
        <w:t>Related Test Case:</w:t>
      </w:r>
      <w:r>
        <w:t xml:space="preserve"> TC-17 — Zakat Calculation Result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5759831"/>
                  <wp:docPr id="7" name="Picture 7"/>
                  <wp:cNvGraphicFramePr>
                    <a:graphicFrameLocks noChangeAspect="1"/>
                  </wp:cNvGraphicFramePr>
                  <a:graphic>
                    <a:graphicData uri="http://schemas.openxmlformats.org/drawingml/2006/picture">
                      <pic:pic>
                        <pic:nvPicPr>
                          <pic:cNvPr id="0" name="SS-07_Donate.png"/>
                          <pic:cNvPicPr/>
                        </pic:nvPicPr>
                        <pic:blipFill>
                          <a:blip r:embed="rId16"/>
                          <a:stretch>
                            <a:fillRect/>
                          </a:stretch>
                        </pic:blipFill>
                        <pic:spPr>
                          <a:xfrm>
                            <a:off x="0" y="0"/>
                            <a:ext cx="5669280" cy="5759831"/>
                          </a:xfrm>
                          <a:prstGeom prst="rect"/>
                        </pic:spPr>
                      </pic:pic>
                    </a:graphicData>
                  </a:graphic>
                </wp:inline>
              </w:drawing>
            </w:r>
          </w:p>
        </w:tc>
      </w:tr>
    </w:tbl>
    <w:p>
      <w:pPr>
        <w:spacing w:before="120" w:after="60"/>
        <w:jc w:val="center"/>
      </w:pPr>
      <w:r>
        <w:rPr>
          <w:b/>
          <w:i/>
        </w:rPr>
        <w:t>Figure 18: Donation Initiation</w:t>
      </w:r>
    </w:p>
    <w:p>
      <w:pPr>
        <w:spacing w:after="60"/>
        <w:jc w:val="center"/>
      </w:pPr>
      <w:r>
        <w:t>This screenshot demonstrates valid donation details immediately before or during payment initiation.</w:t>
      </w:r>
    </w:p>
    <w:p>
      <w:pPr>
        <w:spacing w:after="240"/>
        <w:jc w:val="center"/>
      </w:pPr>
      <w:r>
        <w:rPr>
          <w:b/>
        </w:rPr>
        <w:t>Related Test Case:</w:t>
      </w:r>
      <w:r>
        <w:t xml:space="preserve"> TC-18 — Donation Initiation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SS-19]</w:t>
            </w:r>
            <w:r>
              <w:br/>
              <w:br/>
              <w:br/>
            </w:r>
          </w:p>
        </w:tc>
      </w:tr>
    </w:tbl>
    <w:p>
      <w:pPr>
        <w:spacing w:before="120" w:after="60"/>
        <w:jc w:val="center"/>
      </w:pPr>
      <w:r>
        <w:rPr>
          <w:b/>
          <w:i/>
        </w:rPr>
        <w:t>Figure 19: Donation Callback/Payment Result</w:t>
      </w:r>
    </w:p>
    <w:p>
      <w:pPr>
        <w:spacing w:after="60"/>
        <w:jc w:val="center"/>
      </w:pPr>
      <w:r>
        <w:t>This screenshot demonstrates the actual payment callback state shown by the application.</w:t>
      </w:r>
    </w:p>
    <w:p>
      <w:pPr>
        <w:spacing w:after="240"/>
        <w:jc w:val="center"/>
      </w:pPr>
      <w:r>
        <w:rPr>
          <w:b/>
        </w:rPr>
        <w:t>Related Test Case:</w:t>
      </w:r>
      <w:r>
        <w:t xml:space="preserve"> TC-19 — Donation Callback/Payment Result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SS-20]</w:t>
            </w:r>
            <w:r>
              <w:br/>
              <w:br/>
              <w:br/>
            </w:r>
          </w:p>
        </w:tc>
      </w:tr>
    </w:tbl>
    <w:p>
      <w:pPr>
        <w:spacing w:before="120" w:after="60"/>
        <w:jc w:val="center"/>
      </w:pPr>
      <w:r>
        <w:rPr>
          <w:b/>
          <w:i/>
        </w:rPr>
        <w:t>Figure 20: Invalid Donation Input</w:t>
      </w:r>
    </w:p>
    <w:p>
      <w:pPr>
        <w:spacing w:after="60"/>
        <w:jc w:val="center"/>
      </w:pPr>
      <w:r>
        <w:t>This screenshot demonstrates validation feedback for missing or invalid donation input.</w:t>
      </w:r>
    </w:p>
    <w:p>
      <w:pPr>
        <w:spacing w:after="240"/>
        <w:jc w:val="center"/>
      </w:pPr>
      <w:r>
        <w:rPr>
          <w:b/>
        </w:rPr>
        <w:t>Related Test Case:</w:t>
      </w:r>
      <w:r>
        <w:t xml:space="preserve"> TC-20 — Invalid Donation Input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SS-21]</w:t>
            </w:r>
            <w:r>
              <w:br/>
              <w:br/>
              <w:br/>
            </w:r>
          </w:p>
        </w:tc>
      </w:tr>
    </w:tbl>
    <w:p>
      <w:pPr>
        <w:spacing w:before="120" w:after="60"/>
        <w:jc w:val="center"/>
      </w:pPr>
      <w:r>
        <w:rPr>
          <w:b/>
          <w:i/>
        </w:rPr>
        <w:t>Figure 21: Donation History</w:t>
      </w:r>
    </w:p>
    <w:p>
      <w:pPr>
        <w:spacing w:after="60"/>
        <w:jc w:val="center"/>
      </w:pPr>
      <w:r>
        <w:t>This screenshot demonstrates the authenticated user's donation-history display.</w:t>
      </w:r>
    </w:p>
    <w:p>
      <w:pPr>
        <w:spacing w:after="240"/>
        <w:jc w:val="center"/>
      </w:pPr>
      <w:r>
        <w:rPr>
          <w:b/>
        </w:rPr>
        <w:t>Related Test Case:</w:t>
      </w:r>
      <w:r>
        <w:t xml:space="preserve"> TC-21 — Donation History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6720459"/>
                  <wp:docPr id="8" name="Picture 8"/>
                  <wp:cNvGraphicFramePr>
                    <a:graphicFrameLocks noChangeAspect="1"/>
                  </wp:cNvGraphicFramePr>
                  <a:graphic>
                    <a:graphicData uri="http://schemas.openxmlformats.org/drawingml/2006/picture">
                      <pic:pic>
                        <pic:nvPicPr>
                          <pic:cNvPr id="0" name="SS-08_Contact.png"/>
                          <pic:cNvPicPr/>
                        </pic:nvPicPr>
                        <pic:blipFill>
                          <a:blip r:embed="rId17"/>
                          <a:stretch>
                            <a:fillRect/>
                          </a:stretch>
                        </pic:blipFill>
                        <pic:spPr>
                          <a:xfrm>
                            <a:off x="0" y="0"/>
                            <a:ext cx="5669280" cy="6720459"/>
                          </a:xfrm>
                          <a:prstGeom prst="rect"/>
                        </pic:spPr>
                      </pic:pic>
                    </a:graphicData>
                  </a:graphic>
                </wp:inline>
              </w:drawing>
            </w:r>
          </w:p>
        </w:tc>
      </w:tr>
    </w:tbl>
    <w:p>
      <w:pPr>
        <w:spacing w:before="120" w:after="60"/>
        <w:jc w:val="center"/>
      </w:pPr>
      <w:r>
        <w:rPr>
          <w:b/>
          <w:i/>
        </w:rPr>
        <w:t>Figure 22: Contact Form Submission</w:t>
      </w:r>
    </w:p>
    <w:p>
      <w:pPr>
        <w:spacing w:after="60"/>
        <w:jc w:val="center"/>
      </w:pPr>
      <w:r>
        <w:t>This screenshot demonstrates successful submission of a public contact message.</w:t>
      </w:r>
    </w:p>
    <w:p>
      <w:pPr>
        <w:spacing w:after="240"/>
        <w:jc w:val="center"/>
      </w:pPr>
      <w:r>
        <w:rPr>
          <w:b/>
        </w:rPr>
        <w:t>Related Test Case:</w:t>
      </w:r>
      <w:r>
        <w:t xml:space="preserve"> TC-22 — Contact Form Submission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SS-23]</w:t>
            </w:r>
            <w:r>
              <w:br/>
              <w:br/>
              <w:br/>
            </w:r>
          </w:p>
        </w:tc>
      </w:tr>
    </w:tbl>
    <w:p>
      <w:pPr>
        <w:spacing w:before="120" w:after="60"/>
        <w:jc w:val="center"/>
      </w:pPr>
      <w:r>
        <w:rPr>
          <w:b/>
          <w:i/>
        </w:rPr>
        <w:t>Figure 23: Admin Contact Reply</w:t>
      </w:r>
    </w:p>
    <w:p>
      <w:pPr>
        <w:spacing w:after="60"/>
        <w:jc w:val="center"/>
      </w:pPr>
      <w:r>
        <w:t>This screenshot demonstrates an administrator reading or replying to a contact message.</w:t>
      </w:r>
    </w:p>
    <w:p>
      <w:pPr>
        <w:spacing w:after="240"/>
        <w:jc w:val="center"/>
      </w:pPr>
      <w:r>
        <w:rPr>
          <w:b/>
        </w:rPr>
        <w:t>Related Test Case:</w:t>
      </w:r>
      <w:r>
        <w:t xml:space="preserve"> TC-23 — Admin Contact Reply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SS-24]</w:t>
            </w:r>
            <w:r>
              <w:br/>
              <w:br/>
              <w:br/>
            </w:r>
          </w:p>
        </w:tc>
      </w:tr>
    </w:tbl>
    <w:p>
      <w:pPr>
        <w:spacing w:before="120" w:after="60"/>
        <w:jc w:val="center"/>
      </w:pPr>
      <w:r>
        <w:rPr>
          <w:b/>
          <w:i/>
        </w:rPr>
        <w:t>Figure 24: Invalid Contact Form</w:t>
      </w:r>
    </w:p>
    <w:p>
      <w:pPr>
        <w:spacing w:after="60"/>
        <w:jc w:val="center"/>
      </w:pPr>
      <w:r>
        <w:t>This screenshot demonstrates validation feedback for invalid contact-form input.</w:t>
      </w:r>
    </w:p>
    <w:p>
      <w:pPr>
        <w:spacing w:after="240"/>
        <w:jc w:val="center"/>
      </w:pPr>
      <w:r>
        <w:rPr>
          <w:b/>
        </w:rPr>
        <w:t>Related Test Case:</w:t>
      </w:r>
      <w:r>
        <w:t xml:space="preserve"> TC-24 — Invalid Contact Form</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5759831"/>
                  <wp:docPr id="9" name="Picture 9"/>
                  <wp:cNvGraphicFramePr>
                    <a:graphicFrameLocks noChangeAspect="1"/>
                  </wp:cNvGraphicFramePr>
                  <a:graphic>
                    <a:graphicData uri="http://schemas.openxmlformats.org/drawingml/2006/picture">
                      <pic:pic>
                        <pic:nvPicPr>
                          <pic:cNvPr id="0" name="SS-09_Messaging.png"/>
                          <pic:cNvPicPr/>
                        </pic:nvPicPr>
                        <pic:blipFill>
                          <a:blip r:embed="rId18"/>
                          <a:stretch>
                            <a:fillRect/>
                          </a:stretch>
                        </pic:blipFill>
                        <pic:spPr>
                          <a:xfrm>
                            <a:off x="0" y="0"/>
                            <a:ext cx="5669280" cy="5759831"/>
                          </a:xfrm>
                          <a:prstGeom prst="rect"/>
                        </pic:spPr>
                      </pic:pic>
                    </a:graphicData>
                  </a:graphic>
                </wp:inline>
              </w:drawing>
            </w:r>
          </w:p>
        </w:tc>
      </w:tr>
    </w:tbl>
    <w:p>
      <w:pPr>
        <w:spacing w:before="120" w:after="60"/>
        <w:jc w:val="center"/>
      </w:pPr>
      <w:r>
        <w:rPr>
          <w:b/>
          <w:i/>
        </w:rPr>
        <w:t>Figure 25: Messaging Feature</w:t>
      </w:r>
    </w:p>
    <w:p>
      <w:pPr>
        <w:spacing w:after="60"/>
        <w:jc w:val="center"/>
      </w:pPr>
      <w:r>
        <w:t>This screenshot demonstrates an authenticated user–administrator conversation view.</w:t>
      </w:r>
    </w:p>
    <w:p>
      <w:pPr>
        <w:spacing w:after="240"/>
        <w:jc w:val="center"/>
      </w:pPr>
      <w:r>
        <w:rPr>
          <w:b/>
        </w:rPr>
        <w:t>Related Test Case:</w:t>
      </w:r>
      <w:r>
        <w:t xml:space="preserve"> TC-25 — Messaging Feature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5759831"/>
                  <wp:docPr id="10" name="Picture 10"/>
                  <wp:cNvGraphicFramePr>
                    <a:graphicFrameLocks noChangeAspect="1"/>
                  </wp:cNvGraphicFramePr>
                  <a:graphic>
                    <a:graphicData uri="http://schemas.openxmlformats.org/drawingml/2006/picture">
                      <pic:pic>
                        <pic:nvPicPr>
                          <pic:cNvPr id="0" name="SS-10_Diin_AI.png"/>
                          <pic:cNvPicPr/>
                        </pic:nvPicPr>
                        <pic:blipFill>
                          <a:blip r:embed="rId19"/>
                          <a:stretch>
                            <a:fillRect/>
                          </a:stretch>
                        </pic:blipFill>
                        <pic:spPr>
                          <a:xfrm>
                            <a:off x="0" y="0"/>
                            <a:ext cx="5669280" cy="5759831"/>
                          </a:xfrm>
                          <a:prstGeom prst="rect"/>
                        </pic:spPr>
                      </pic:pic>
                    </a:graphicData>
                  </a:graphic>
                </wp:inline>
              </w:drawing>
            </w:r>
          </w:p>
        </w:tc>
      </w:tr>
    </w:tbl>
    <w:p>
      <w:pPr>
        <w:spacing w:before="120" w:after="60"/>
        <w:jc w:val="center"/>
      </w:pPr>
      <w:r>
        <w:rPr>
          <w:b/>
          <w:i/>
        </w:rPr>
        <w:t>Figure 26: Diin AI Response</w:t>
      </w:r>
    </w:p>
    <w:p>
      <w:pPr>
        <w:spacing w:after="60"/>
        <w:jc w:val="center"/>
      </w:pPr>
      <w:r>
        <w:t>This screenshot demonstrates a live response returned by the Diin AI feature.</w:t>
      </w:r>
    </w:p>
    <w:p>
      <w:pPr>
        <w:spacing w:after="240"/>
        <w:jc w:val="center"/>
      </w:pPr>
      <w:r>
        <w:rPr>
          <w:b/>
        </w:rPr>
        <w:t>Related Test Case:</w:t>
      </w:r>
      <w:r>
        <w:t xml:space="preserve"> TC-26 — Diin AI Response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SS-27]</w:t>
            </w:r>
            <w:r>
              <w:br/>
              <w:br/>
              <w:br/>
            </w:r>
          </w:p>
        </w:tc>
      </w:tr>
    </w:tbl>
    <w:p>
      <w:pPr>
        <w:spacing w:before="120" w:after="60"/>
        <w:jc w:val="center"/>
      </w:pPr>
      <w:r>
        <w:rPr>
          <w:b/>
          <w:i/>
        </w:rPr>
        <w:t>Figure 27: Diin AI Validation/Service Error</w:t>
      </w:r>
    </w:p>
    <w:p>
      <w:pPr>
        <w:spacing w:after="60"/>
        <w:jc w:val="center"/>
      </w:pPr>
      <w:r>
        <w:t>This screenshot demonstrates safe validation or service-error handling in Diin AI.</w:t>
      </w:r>
    </w:p>
    <w:p>
      <w:pPr>
        <w:spacing w:after="240"/>
        <w:jc w:val="center"/>
      </w:pPr>
      <w:r>
        <w:rPr>
          <w:b/>
        </w:rPr>
        <w:t>Related Test Case:</w:t>
      </w:r>
      <w:r>
        <w:t xml:space="preserve"> TC-27 — Diin AI Validation/Service Error</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SS-28]</w:t>
            </w:r>
            <w:r>
              <w:br/>
              <w:br/>
              <w:br/>
            </w:r>
          </w:p>
        </w:tc>
      </w:tr>
    </w:tbl>
    <w:p>
      <w:pPr>
        <w:spacing w:before="120" w:after="60"/>
        <w:jc w:val="center"/>
      </w:pPr>
      <w:r>
        <w:rPr>
          <w:b/>
          <w:i/>
        </w:rPr>
        <w:t>Figure 28: Admin Dashboard</w:t>
      </w:r>
    </w:p>
    <w:p>
      <w:pPr>
        <w:spacing w:after="60"/>
        <w:jc w:val="center"/>
      </w:pPr>
      <w:r>
        <w:t>This screenshot demonstrates the administrator dashboard interface.</w:t>
      </w:r>
    </w:p>
    <w:p>
      <w:pPr>
        <w:spacing w:after="240"/>
        <w:jc w:val="center"/>
      </w:pPr>
      <w:r>
        <w:rPr>
          <w:b/>
        </w:rPr>
        <w:t>Related Test Case:</w:t>
      </w:r>
      <w:r>
        <w:t xml:space="preserve"> TC-28 — Admin Dashboard</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5759831"/>
                  <wp:docPr id="11" name="Picture 11"/>
                  <wp:cNvGraphicFramePr>
                    <a:graphicFrameLocks noChangeAspect="1"/>
                  </wp:cNvGraphicFramePr>
                  <a:graphic>
                    <a:graphicData uri="http://schemas.openxmlformats.org/drawingml/2006/picture">
                      <pic:pic>
                        <pic:nvPicPr>
                          <pic:cNvPr id="0" name="SS-09_Messaging.png"/>
                          <pic:cNvPicPr/>
                        </pic:nvPicPr>
                        <pic:blipFill>
                          <a:blip r:embed="rId18"/>
                          <a:stretch>
                            <a:fillRect/>
                          </a:stretch>
                        </pic:blipFill>
                        <pic:spPr>
                          <a:xfrm>
                            <a:off x="0" y="0"/>
                            <a:ext cx="5669280" cy="5759831"/>
                          </a:xfrm>
                          <a:prstGeom prst="rect"/>
                        </pic:spPr>
                      </pic:pic>
                    </a:graphicData>
                  </a:graphic>
                </wp:inline>
              </w:drawing>
            </w:r>
          </w:p>
        </w:tc>
      </w:tr>
    </w:tbl>
    <w:p>
      <w:pPr>
        <w:spacing w:before="120" w:after="60"/>
        <w:jc w:val="center"/>
      </w:pPr>
      <w:r>
        <w:rPr>
          <w:b/>
          <w:i/>
        </w:rPr>
        <w:t>Figure 29: Unauthorized Admin Access</w:t>
      </w:r>
    </w:p>
    <w:p>
      <w:pPr>
        <w:spacing w:after="60"/>
        <w:jc w:val="center"/>
      </w:pPr>
      <w:r>
        <w:t>This screenshot demonstrates denial or redirection when a non-administrator attempts to access administrator functionality.</w:t>
      </w:r>
    </w:p>
    <w:p>
      <w:pPr>
        <w:spacing w:after="240"/>
        <w:jc w:val="center"/>
      </w:pPr>
      <w:r>
        <w:rPr>
          <w:b/>
        </w:rPr>
        <w:t>Related Test Case:</w:t>
      </w:r>
      <w:r>
        <w:t xml:space="preserve"> TC-29 — Unauthorized Admin Access</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r>
              <w:rPr>
                <w:b/>
                <w:color w:val="595959"/>
              </w:rPr>
            </w:r>
            <w:r/>
            <w:r>
              <w:drawing>
                <wp:inline xmlns:a="http://schemas.openxmlformats.org/drawingml/2006/main" xmlns:pic="http://schemas.openxmlformats.org/drawingml/2006/picture">
                  <wp:extent cx="5669280" cy="5759831"/>
                  <wp:docPr id="12" name="Picture 12"/>
                  <wp:cNvGraphicFramePr>
                    <a:graphicFrameLocks noChangeAspect="1"/>
                  </wp:cNvGraphicFramePr>
                  <a:graphic>
                    <a:graphicData uri="http://schemas.openxmlformats.org/drawingml/2006/picture">
                      <pic:pic>
                        <pic:nvPicPr>
                          <pic:cNvPr id="0" name="SS-13_404.png"/>
                          <pic:cNvPicPr/>
                        </pic:nvPicPr>
                        <pic:blipFill>
                          <a:blip r:embed="rId20"/>
                          <a:stretch>
                            <a:fillRect/>
                          </a:stretch>
                        </pic:blipFill>
                        <pic:spPr>
                          <a:xfrm>
                            <a:off x="0" y="0"/>
                            <a:ext cx="5669280" cy="5759831"/>
                          </a:xfrm>
                          <a:prstGeom prst="rect"/>
                        </pic:spPr>
                      </pic:pic>
                    </a:graphicData>
                  </a:graphic>
                </wp:inline>
              </w:drawing>
            </w:r>
          </w:p>
        </w:tc>
      </w:tr>
    </w:tbl>
    <w:p>
      <w:pPr>
        <w:spacing w:before="120" w:after="60"/>
        <w:jc w:val="center"/>
      </w:pPr>
      <w:r>
        <w:rPr>
          <w:b/>
          <w:i/>
        </w:rPr>
        <w:t>Figure 30: 404 Page / Invalid Route</w:t>
      </w:r>
    </w:p>
    <w:p>
      <w:pPr>
        <w:spacing w:after="60"/>
        <w:jc w:val="center"/>
      </w:pPr>
      <w:r>
        <w:t>This screenshot demonstrates the application response to an invalid route.</w:t>
      </w:r>
    </w:p>
    <w:p>
      <w:pPr>
        <w:spacing w:after="240"/>
        <w:jc w:val="center"/>
      </w:pPr>
      <w:r>
        <w:rPr>
          <w:b/>
        </w:rPr>
        <w:t>Related Test Case:</w:t>
      </w:r>
      <w:r>
        <w:t xml:space="preserve"> TC-30 — 404 Page / Invalid Route</w:t>
      </w:r>
    </w:p>
    <w:p>
      <w:pPr>
        <w:pStyle w:val="Heading1"/>
      </w:pPr>
      <w:r>
        <w:t>Local Execution Note</w:t>
      </w:r>
    </w:p>
    <w:p>
      <w:r>
        <w:t>Local execution completed on 15 September 2026: Laravel unit test, React production build, API route inspection, migration installation, Python AST parsing, public API smoke checks, and frontend browser rendering were executed. Embedded screenshots document the locally rendered public pages and representative validation/error states. Authenticated registration, email delivery, Cloudinary upload, SSLCommerz callbacks, and the external AI response service were not marked as successful because those external interactions were not reproducibly available in this environment.</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Testing Laboratory 6 Report — Ad-Diin</dc:title>
  <dc:subject>Software Testing Laboratory Report</dc:subject>
  <dc:creator>____________________</dc:creator>
  <cp:keywords/>
  <dc:description>generated by python-docx</dc:description>
  <cp:lastModifiedBy/>
  <cp:revision>1</cp:revision>
  <dcterms:created xsi:type="dcterms:W3CDTF">2013-12-23T23:15:00Z</dcterms:created>
  <dcterms:modified xsi:type="dcterms:W3CDTF">2013-12-23T23:15:00Z</dcterms:modified>
  <cp:category/>
</cp:coreProperties>
</file>