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0F172A"/>
          <w:sz w:val="44"/>
        </w:rPr>
        <w:t>DOKUMENTASI LENGKAP SISTEM FLOODGUARD</w:t>
      </w:r>
    </w:p>
    <w:p>
      <w:pPr>
        <w:spacing w:before="0" w:after="320"/>
      </w:pPr>
      <w:r>
        <w:rPr>
          <w:rFonts w:ascii="Segoe UI" w:hAnsi="Segoe UI"/>
          <w:color w:val="0284C7"/>
          <w:sz w:val="24"/>
        </w:rPr>
        <w:t>Sistem Amaran Awal Banjir, Simulasi Topografi &amp; Pusat Kawalan Bencana (Taman Sri Muda, Seksyen 25 Shah Alam)</w:t>
      </w:r>
    </w:p>
    <w:tbl>
      <w:tblPr>
        <w:tblW w:type="auto" w:w="0"/>
        <w:jc w:val="center"/>
        <w:tblLayout w:type="fixed"/>
        <w:tblLook w:firstColumn="1" w:firstRow="1" w:lastColumn="0" w:lastRow="0" w:noHBand="0" w:noVBand="1" w:val="04A0"/>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Pr>
      <w:tblGrid>
        <w:gridCol w:w="4680"/>
        <w:gridCol w:w="4680"/>
      </w:tblGrid>
      <w:tr>
        <w:tc>
          <w:tcPr>
            <w:tcW w:type="dxa" w:w="3168"/>
            <w:shd w:fill="F8FAFC"/>
            <w:tcMar>
              <w:top w:w="80" w:type="dxa"/>
              <w:bottom w:w="80" w:type="dxa"/>
              <w:left w:w="120" w:type="dxa"/>
              <w:right w:w="100" w:type="dxa"/>
            </w:tcMar>
          </w:tcPr>
          <w:p>
            <w:pPr>
              <w:spacing w:before="0" w:after="0"/>
            </w:pPr>
            <w:r>
              <w:rPr>
                <w:b/>
                <w:color w:val="475569"/>
                <w:sz w:val="19"/>
              </w:rPr>
              <w:t>Nama Projek:</w:t>
            </w:r>
          </w:p>
        </w:tc>
        <w:tc>
          <w:tcPr>
            <w:tcW w:type="dxa" w:w="6192"/>
            <w:shd w:fill="FFFFFF"/>
            <w:tcMar>
              <w:top w:w="80" w:type="dxa"/>
              <w:bottom w:w="80" w:type="dxa"/>
              <w:left w:w="120" w:type="dxa"/>
              <w:right w:w="100" w:type="dxa"/>
            </w:tcMar>
          </w:tcPr>
          <w:p>
            <w:pPr>
              <w:spacing w:before="0" w:after="0"/>
            </w:pPr>
            <w:r>
              <w:rPr>
                <w:color w:val="0F172A"/>
                <w:sz w:val="19"/>
              </w:rPr>
              <w:t>FloodGuard Smart Early Warning &amp; Evacuation Command Center</w:t>
            </w:r>
          </w:p>
        </w:tc>
      </w:tr>
      <w:tr>
        <w:tc>
          <w:tcPr>
            <w:tcW w:type="dxa" w:w="3168"/>
            <w:shd w:fill="F8FAFC"/>
            <w:tcMar>
              <w:top w:w="80" w:type="dxa"/>
              <w:bottom w:w="80" w:type="dxa"/>
              <w:left w:w="120" w:type="dxa"/>
              <w:right w:w="100" w:type="dxa"/>
            </w:tcMar>
          </w:tcPr>
          <w:p>
            <w:pPr>
              <w:spacing w:before="0" w:after="0"/>
            </w:pPr>
            <w:r>
              <w:rPr>
                <w:b/>
                <w:color w:val="475569"/>
                <w:sz w:val="19"/>
              </w:rPr>
              <w:t>Kajian Kes / Lokasi:</w:t>
            </w:r>
          </w:p>
        </w:tc>
        <w:tc>
          <w:tcPr>
            <w:tcW w:type="dxa" w:w="6192"/>
            <w:shd w:fill="FFFFFF"/>
            <w:tcMar>
              <w:top w:w="80" w:type="dxa"/>
              <w:bottom w:w="80" w:type="dxa"/>
              <w:left w:w="120" w:type="dxa"/>
              <w:right w:w="100" w:type="dxa"/>
            </w:tcMar>
          </w:tcPr>
          <w:p>
            <w:pPr>
              <w:spacing w:before="0" w:after="0"/>
            </w:pPr>
            <w:r>
              <w:rPr>
                <w:color w:val="0F172A"/>
                <w:sz w:val="19"/>
              </w:rPr>
              <w:t>Taman Sri Muda, Seksyen 25, Shah Alam, Selangor</w:t>
            </w:r>
          </w:p>
        </w:tc>
      </w:tr>
      <w:tr>
        <w:tc>
          <w:tcPr>
            <w:tcW w:type="dxa" w:w="3168"/>
            <w:shd w:fill="F8FAFC"/>
            <w:tcMar>
              <w:top w:w="80" w:type="dxa"/>
              <w:bottom w:w="80" w:type="dxa"/>
              <w:left w:w="120" w:type="dxa"/>
              <w:right w:w="100" w:type="dxa"/>
            </w:tcMar>
          </w:tcPr>
          <w:p>
            <w:pPr>
              <w:spacing w:before="0" w:after="0"/>
            </w:pPr>
            <w:r>
              <w:rPr>
                <w:b/>
                <w:color w:val="475569"/>
                <w:sz w:val="19"/>
              </w:rPr>
              <w:t>Pembangun / Penyelidik:</w:t>
            </w:r>
          </w:p>
        </w:tc>
        <w:tc>
          <w:tcPr>
            <w:tcW w:type="dxa" w:w="6192"/>
            <w:shd w:fill="FFFFFF"/>
            <w:tcMar>
              <w:top w:w="80" w:type="dxa"/>
              <w:bottom w:w="80" w:type="dxa"/>
              <w:left w:w="120" w:type="dxa"/>
              <w:right w:w="100" w:type="dxa"/>
            </w:tcMar>
          </w:tcPr>
          <w:p>
            <w:pPr>
              <w:spacing w:before="0" w:after="0"/>
            </w:pPr>
            <w:r>
              <w:rPr>
                <w:color w:val="0F172A"/>
                <w:sz w:val="19"/>
              </w:rPr>
              <w:t>Muhammad Danial Hafiz (UniKL Software Engineering)</w:t>
            </w:r>
          </w:p>
        </w:tc>
      </w:tr>
      <w:tr>
        <w:tc>
          <w:tcPr>
            <w:tcW w:type="dxa" w:w="3168"/>
            <w:shd w:fill="F8FAFC"/>
            <w:tcMar>
              <w:top w:w="80" w:type="dxa"/>
              <w:bottom w:w="80" w:type="dxa"/>
              <w:left w:w="120" w:type="dxa"/>
              <w:right w:w="100" w:type="dxa"/>
            </w:tcMar>
          </w:tcPr>
          <w:p>
            <w:pPr>
              <w:spacing w:before="0" w:after="0"/>
            </w:pPr>
            <w:r>
              <w:rPr>
                <w:b/>
                <w:color w:val="475569"/>
                <w:sz w:val="19"/>
              </w:rPr>
              <w:t>Repositori Git Rasmi:</w:t>
            </w:r>
          </w:p>
        </w:tc>
        <w:tc>
          <w:tcPr>
            <w:tcW w:type="dxa" w:w="6192"/>
            <w:shd w:fill="FFFFFF"/>
            <w:tcMar>
              <w:top w:w="80" w:type="dxa"/>
              <w:bottom w:w="80" w:type="dxa"/>
              <w:left w:w="120" w:type="dxa"/>
              <w:right w:w="100" w:type="dxa"/>
            </w:tcMar>
          </w:tcPr>
          <w:p>
            <w:pPr>
              <w:spacing w:before="0" w:after="0"/>
            </w:pPr>
            <w:r>
              <w:rPr>
                <w:color w:val="0284C7"/>
                <w:sz w:val="19"/>
                <w:u w:val="single"/>
              </w:rPr>
              <w:t>https://github.com/danialhaff/floodguard</w:t>
            </w:r>
          </w:p>
        </w:tc>
      </w:tr>
    </w:tbl>
    <w:p>
      <w:pPr>
        <w:spacing w:after="240"/>
      </w:pPr>
    </w:p>
    <w:p>
      <w:pPr>
        <w:keepNext/>
        <w:spacing w:before="400" w:after="160"/>
      </w:pPr>
      <w:r>
        <w:rPr>
          <w:rFonts w:ascii="Segoe UI" w:hAnsi="Segoe UI"/>
          <w:b/>
          <w:color w:val="0F172A"/>
          <w:sz w:val="30"/>
        </w:rPr>
        <w:t>1. PENGENALAN &amp; TEORI SAINTIFIK (GEOSPATIAL &amp; HIDROLOGI)</w:t>
      </w:r>
    </w:p>
    <w:p>
      <w:pPr>
        <w:keepNext/>
        <w:spacing w:before="0" w:after="160"/>
      </w:pPr>
      <w:r>
        <w:rPr>
          <w:color w:val="0284C7"/>
          <w:sz w:val="14"/>
        </w:rPr>
        <w:t>━━━━━━━━━━━━━━━━━━━━━━━━━━━━━━━━━━━━━━━━━━━━━━━━━━━━━━━━━━</w:t>
      </w:r>
    </w:p>
    <w:p>
      <w:pPr>
        <w:keepNext/>
        <w:spacing w:before="280" w:after="120"/>
      </w:pPr>
      <w:r>
        <w:rPr>
          <w:rFonts w:ascii="Segoe UI" w:hAnsi="Segoe UI"/>
          <w:b/>
          <w:color w:val="0284C7"/>
          <w:sz w:val="25"/>
        </w:rPr>
        <w:t>1.1 Masalah Geografi Taman Sri Muda (Kajian Kes Banjir 2021)</w:t>
      </w:r>
    </w:p>
    <w:p>
      <w:pPr>
        <w:spacing w:before="0" w:after="120" w:line="276" w:lineRule="auto"/>
      </w:pPr>
      <w:r>
        <w:t>Taman Sri Muda (Seksyen 25, Shah Alam) terletak di dalam likuan Sungai Klang (</w:t>
      </w:r>
      <w:r>
        <w:rPr>
          <w:i/>
          <w:color w:val="475569"/>
        </w:rPr>
        <w:t>Klang River meander</w:t>
      </w:r>
      <w:r>
        <w:t>). Dari sudut geomorfologi, kawasan ini adalah dataran banjir semula jadi (</w:t>
      </w:r>
      <w:r>
        <w:rPr>
          <w:i/>
          <w:color w:val="475569"/>
        </w:rPr>
        <w:t>natural floodplain</w:t>
      </w:r>
      <w:r>
        <w:t>) yang telah dibangunkan menjadi kawasan perumahan berkepadatan tinggi.</w:t>
      </w:r>
    </w:p>
    <w:p>
      <w:pPr>
        <w:spacing w:before="0" w:after="120" w:line="276" w:lineRule="auto"/>
      </w:pPr>
      <w:r>
        <w:t>Banjir besar 17–18 Disember 2021 membuktikan bahawa punca utama bencana ini bukan sahaja kuantiti hujan lebat (melebihi 380 mm dalam tempoh 24 jam), tetapi gabungan tiga faktor utama:</w:t>
      </w:r>
    </w:p>
    <w:p>
      <w:pPr>
        <w:spacing w:before="20" w:after="60" w:line="276" w:lineRule="auto"/>
        <w:ind w:left="360"/>
      </w:pPr>
      <w:r>
        <w:rPr>
          <w:b/>
          <w:color w:val="0284C7"/>
        </w:rPr>
        <w:t xml:space="preserve">1. </w:t>
      </w:r>
      <w:r/>
      <w:r>
        <w:rPr>
          <w:b/>
          <w:color w:val="0F172A"/>
        </w:rPr>
        <w:t>Bentuk Mangkuk Tadahan (Basin Effect):</w:t>
      </w:r>
      <w:r>
        <w:t xml:space="preserve"> Kawasan tengah Taman Sri Muda mempunyai elevasi tanah serendah </w:t>
      </w:r>
      <w:r>
        <w:rPr>
          <w:b/>
          <w:color w:val="0F172A"/>
        </w:rPr>
        <w:t>8.7 meter dari aras laut</w:t>
      </w:r>
      <w:r>
        <w:t>.</w:t>
      </w:r>
    </w:p>
    <w:p>
      <w:pPr>
        <w:spacing w:before="20" w:after="60" w:line="276" w:lineRule="auto"/>
        <w:ind w:left="360"/>
      </w:pPr>
      <w:r>
        <w:rPr>
          <w:b/>
          <w:color w:val="0284C7"/>
        </w:rPr>
        <w:t xml:space="preserve">2. </w:t>
      </w:r>
      <w:r/>
      <w:r>
        <w:rPr>
          <w:b/>
          <w:color w:val="0F172A"/>
        </w:rPr>
        <w:t>Ketinggian Tebing Sungai Klang:</w:t>
      </w:r>
      <w:r>
        <w:t xml:space="preserve"> Paras banjaran tebing sungai berada pada sekitar 11.5m – 12.0m. Apabila paras air sungai meningkat melebihi paras ini, air melimpah masuk ke dalam kawasan perumahan dan terperangkap kerana sistem perparitan graviti tidak lagi dapat mengalirkan air keluar ke sungai (</w:t>
      </w:r>
      <w:r>
        <w:rPr>
          <w:i/>
        </w:rPr>
        <w:t>backflow phenomenon</w:t>
      </w:r>
      <w:r>
        <w:t>).</w:t>
      </w:r>
    </w:p>
    <w:p>
      <w:pPr>
        <w:spacing w:before="20" w:after="60" w:line="276" w:lineRule="auto"/>
        <w:ind w:left="360"/>
      </w:pPr>
      <w:r>
        <w:rPr>
          <w:b/>
          <w:color w:val="0284C7"/>
        </w:rPr>
        <w:t xml:space="preserve">3. </w:t>
      </w:r>
      <w:r/>
      <w:r>
        <w:rPr>
          <w:b/>
          <w:color w:val="0F172A"/>
        </w:rPr>
        <w:t>Ketiadaan Sistem Penyelarasan Masa-Nyata:</w:t>
      </w:r>
      <w:r>
        <w:t xml:space="preserve"> Penduduk tidak mengetahui paras kedalaman air di lorong mereka, laluan keluar mana yang telah tenggelam, dan panggilan kecemasan 999 mengalami </w:t>
      </w:r>
      <w:r>
        <w:rPr>
          <w:i/>
        </w:rPr>
        <w:t>choke point</w:t>
      </w:r>
      <w:r>
        <w:t xml:space="preserve"> kerana ketiadaan koordinat GPS yang tepat bagi setiap mangsa.</w:t>
      </w:r>
    </w:p>
    <w:p>
      <w:pPr>
        <w:keepNext/>
        <w:spacing w:before="280" w:after="120"/>
      </w:pPr>
      <w:r>
        <w:rPr>
          <w:rFonts w:ascii="Segoe UI" w:hAnsi="Segoe UI"/>
          <w:b/>
          <w:color w:val="0284C7"/>
          <w:sz w:val="25"/>
        </w:rPr>
        <w:t>1.2 Data Ketinggian Tanah: NASA SRTM Digital Elevation Model (DEM)</w:t>
      </w:r>
    </w:p>
    <w:p>
      <w:pPr>
        <w:spacing w:before="0" w:after="120" w:line="276" w:lineRule="auto"/>
      </w:pPr>
      <w:r>
        <w:t xml:space="preserve">Projek FloodGuard </w:t>
      </w:r>
      <w:r>
        <w:rPr>
          <w:b/>
          <w:color w:val="0F172A"/>
        </w:rPr>
        <w:t>bukan berasaskan data rekaan (*mock data*)</w:t>
      </w:r>
      <w:r>
        <w:t>. Sistem ini menggunakan data topografi satelit sebenar:</w:t>
      </w:r>
    </w:p>
    <w:p>
      <w:pPr>
        <w:spacing w:before="20" w:after="60" w:line="276" w:lineRule="auto"/>
        <w:ind w:left="360"/>
      </w:pPr>
      <w:r>
        <w:rPr>
          <w:b/>
          <w:color w:val="0284C7"/>
        </w:rPr>
        <w:t xml:space="preserve">• </w:t>
      </w:r>
      <w:r/>
      <w:r>
        <w:rPr>
          <w:b/>
          <w:color w:val="0F172A"/>
        </w:rPr>
        <w:t>Sumber:</w:t>
      </w:r>
      <w:r>
        <w:t xml:space="preserve"> NASA Shuttle Radar Topography Mission (SRTM) 30-meter / 90-meter resolution melalui dataset DIVA-GIS (</w:t>
      </w:r>
      <w:r>
        <w:rPr>
          <w:rFonts w:ascii="Consolas" w:hAnsi="Consolas"/>
          <w:color w:val="C2410C"/>
          <w:sz w:val="19"/>
        </w:rPr>
        <w:t>MYS_alt</w:t>
      </w:r>
      <w:r>
        <w:t>).</w:t>
      </w:r>
    </w:p>
    <w:p>
      <w:pPr>
        <w:spacing w:before="20" w:after="60" w:line="276" w:lineRule="auto"/>
        <w:ind w:left="360"/>
      </w:pPr>
      <w:r>
        <w:rPr>
          <w:b/>
          <w:color w:val="0284C7"/>
        </w:rPr>
        <w:t xml:space="preserve">• </w:t>
      </w:r>
      <w:r/>
      <w:r>
        <w:rPr>
          <w:b/>
          <w:color w:val="0F172A"/>
        </w:rPr>
        <w:t>Fail Asal:</w:t>
      </w:r>
      <w:r>
        <w:t xml:space="preserve"> </w:t>
      </w:r>
      <w:r>
        <w:rPr>
          <w:rFonts w:ascii="Consolas" w:hAnsi="Consolas"/>
          <w:color w:val="C2410C"/>
          <w:sz w:val="19"/>
        </w:rPr>
        <w:t>data/raster/MYS_alt.vrt</w:t>
      </w:r>
      <w:r>
        <w:t xml:space="preserve"> (Virtual Raster Dataset) bersama fail binari </w:t>
      </w:r>
      <w:r>
        <w:rPr>
          <w:rFonts w:ascii="Consolas" w:hAnsi="Consolas"/>
          <w:color w:val="C2410C"/>
          <w:sz w:val="19"/>
        </w:rPr>
        <w:t>.gri</w:t>
      </w:r>
      <w:r>
        <w:t xml:space="preserve"> dan grid header </w:t>
      </w:r>
      <w:r>
        <w:rPr>
          <w:rFonts w:ascii="Consolas" w:hAnsi="Consolas"/>
          <w:color w:val="C2410C"/>
          <w:sz w:val="19"/>
        </w:rPr>
        <w:t>.grd</w:t>
      </w:r>
      <w:r>
        <w:t>.</w:t>
      </w:r>
    </w:p>
    <w:p>
      <w:pPr>
        <w:spacing w:before="20" w:after="60" w:line="276" w:lineRule="auto"/>
        <w:ind w:left="360"/>
      </w:pPr>
      <w:r>
        <w:rPr>
          <w:b/>
          <w:color w:val="0284C7"/>
        </w:rPr>
        <w:t xml:space="preserve">• </w:t>
      </w:r>
      <w:r/>
      <w:r>
        <w:rPr>
          <w:b/>
          <w:color w:val="0F172A"/>
        </w:rPr>
        <w:t>Sistem Koordinat Spatial:</w:t>
      </w:r>
      <w:r>
        <w:t xml:space="preserve"> EPSG:4326 (WGS 84 - World Geodetic System 1984) menggunakan latitud dan longitud darjah perpuluhan.</w:t>
      </w:r>
    </w:p>
    <w:p>
      <w:pPr>
        <w:keepNext/>
        <w:spacing w:before="200" w:after="80"/>
      </w:pPr>
      <w:r>
        <w:rPr>
          <w:rFonts w:ascii="Segoe UI" w:hAnsi="Segoe UI"/>
          <w:b/>
          <w:color w:val="1E293B"/>
          <w:sz w:val="22"/>
        </w:rPr>
        <w:t>Bagaimana Ketinggian Tanah Diekstrak Dari Satelit (extract_elevation.py):</w:t>
      </w:r>
    </w:p>
    <w:tbl>
      <w:tblPr>
        <w:tblW w:type="auto" w:w="0"/>
        <w:jc w:val="center"/>
        <w:tblLayout w:type="fixed"/>
        <w:tblLook w:firstColumn="1" w:firstRow="1" w:lastColumn="0" w:lastRow="0" w:noHBand="0" w:noVBand="1" w:val="04A0"/>
      </w:tblPr>
      <w:tblGrid>
        <w:gridCol w:w="9360"/>
      </w:tblGrid>
      <w:tr>
        <w:tc>
          <w:tcPr>
            <w:tcW w:type="dxa" w:w="9360"/>
            <w:tcBorders>
              <w:left w:val="single" w:sz="12" w:space="0" w:color="0284C7"/>
              <w:top w:val="single" w:sz="4" w:space="0" w:color="E2E8F0"/>
              <w:bottom w:val="single" w:sz="4" w:space="0" w:color="E2E8F0"/>
              <w:right w:val="single" w:sz="4" w:space="0" w:color="E2E8F0"/>
            </w:tcBorders>
            <w:shd w:fill="F8FAFC"/>
            <w:tcMar>
              <w:top w:w="140" w:type="dxa"/>
              <w:bottom w:w="140" w:type="dxa"/>
              <w:left w:w="180" w:type="dxa"/>
              <w:right w:w="160" w:type="dxa"/>
            </w:tcMar>
          </w:tcPr>
          <w:p>
            <w:pPr>
              <w:spacing w:before="0" w:after="80"/>
            </w:pPr>
            <w:r>
              <w:rPr>
                <w:rFonts w:ascii="Consolas" w:hAnsi="Consolas"/>
                <w:b/>
                <w:color w:val="64748B"/>
                <w:sz w:val="17"/>
              </w:rPr>
              <w:t>💻 PYTHON RASTERIO DEM EXTRACTION</w:t>
              <w:br/>
            </w:r>
            <w:r>
              <w:rPr>
                <w:rFonts w:ascii="Consolas" w:hAnsi="Consolas"/>
                <w:color w:val="0F172A"/>
                <w:sz w:val="18"/>
              </w:rPr>
              <w:t>import rasterio</w:t>
              <w:br/>
              <w:br/>
              <w:t># Membuka fail raster elevasi Malaysia</w:t>
              <w:br/>
              <w:t>with rasterio.open("data/raster/MYS_alt.vrt") as src:</w:t>
              <w:br/>
              <w:t xml:space="preserve">    # Mengubah koordinat geografi (lat, lng) ke indeks piksel (row, col)</w:t>
              <w:br/>
              <w:t xml:space="preserve">    row, col = src.index(lng, lat)</w:t>
              <w:br/>
              <w:t xml:space="preserve">    # Membaca nilai ketinggian sebenar dari aras laut (dalam meter)</w:t>
              <w:br/>
              <w:t xml:space="preserve">    elevation = src.read(1)[row, col]</w:t>
            </w:r>
          </w:p>
        </w:tc>
      </w:tr>
    </w:tbl>
    <w:p>
      <w:pPr>
        <w:spacing w:before="0" w:after="120"/>
      </w:pPr>
    </w:p>
    <w:p>
      <w:pPr>
        <w:keepNext/>
        <w:spacing w:before="200" w:after="80"/>
      </w:pPr>
      <w:r>
        <w:rPr>
          <w:rFonts w:ascii="Segoe UI" w:hAnsi="Segoe UI"/>
          <w:b/>
          <w:color w:val="1E293B"/>
          <w:sz w:val="22"/>
        </w:rPr>
        <w:t>Jadual Nilai Elevasi Sebenar Mengikut Zon Kejiranan Sri Muda:</w:t>
      </w:r>
    </w:p>
    <w:tbl>
      <w:tblPr>
        <w:tblW w:type="auto" w:w="0"/>
        <w:jc w:val="center"/>
        <w:tblLayout w:type="fixed"/>
        <w:tblLook w:firstColumn="1" w:firstRow="1" w:lastColumn="0" w:lastRow="0" w:noHBand="0" w:noVBand="1" w:val="04A0"/>
        <w:tblBorders>
          <w:top w:val="single" w:sz="6" w:space="0" w:color="CBD5E1"/>
          <w:left w:val="none" w:sz="0" w:space="0" w:color="auto"/>
          <w:bottom w:val="single" w:sz="6" w:space="0" w:color="CBD5E1"/>
          <w:right w:val="none" w:sz="0" w:space="0" w:color="auto"/>
          <w:insideH w:val="single" w:sz="6" w:space="0" w:color="CBD5E1"/>
          <w:insideV w:val="none" w:sz="0" w:space="0" w:color="auto"/>
        </w:tblBorders>
      </w:tblPr>
      <w:tblGrid>
        <w:gridCol w:w="2340"/>
        <w:gridCol w:w="2340"/>
        <w:gridCol w:w="2340"/>
        <w:gridCol w:w="2340"/>
      </w:tblGrid>
      <w:tr>
        <w:tc>
          <w:tcPr>
            <w:tcW w:type="dxa" w:w="2592"/>
            <w:shd w:fill="0284C7"/>
            <w:tcMar>
              <w:top w:w="100" w:type="dxa"/>
              <w:bottom w:w="100" w:type="dxa"/>
              <w:left w:w="100" w:type="dxa"/>
              <w:right w:w="100" w:type="dxa"/>
            </w:tcMar>
          </w:tcPr>
          <w:p>
            <w:pPr>
              <w:jc w:val="center"/>
            </w:pPr>
            <w:r>
              <w:rPr>
                <w:b/>
                <w:color w:val="FFFFFF"/>
                <w:sz w:val="19"/>
              </w:rPr>
              <w:t>Zon Kejiranan</w:t>
            </w:r>
          </w:p>
        </w:tc>
        <w:tc>
          <w:tcPr>
            <w:tcW w:type="dxa" w:w="2160"/>
            <w:shd w:fill="0284C7"/>
            <w:tcMar>
              <w:top w:w="100" w:type="dxa"/>
              <w:bottom w:w="100" w:type="dxa"/>
              <w:left w:w="100" w:type="dxa"/>
              <w:right w:w="100" w:type="dxa"/>
            </w:tcMar>
          </w:tcPr>
          <w:p>
            <w:pPr>
              <w:jc w:val="center"/>
            </w:pPr>
            <w:r>
              <w:rPr>
                <w:b/>
                <w:color w:val="FFFFFF"/>
                <w:sz w:val="19"/>
              </w:rPr>
              <w:t>Koordinat Centroid</w:t>
            </w:r>
          </w:p>
        </w:tc>
        <w:tc>
          <w:tcPr>
            <w:tcW w:type="dxa" w:w="2160"/>
            <w:shd w:fill="0284C7"/>
            <w:tcMar>
              <w:top w:w="100" w:type="dxa"/>
              <w:bottom w:w="100" w:type="dxa"/>
              <w:left w:w="100" w:type="dxa"/>
              <w:right w:w="100" w:type="dxa"/>
            </w:tcMar>
          </w:tcPr>
          <w:p>
            <w:pPr>
              <w:jc w:val="center"/>
            </w:pPr>
            <w:r>
              <w:rPr>
                <w:b/>
                <w:color w:val="FFFFFF"/>
                <w:sz w:val="19"/>
              </w:rPr>
              <w:t>Ketinggian Aras Laut (DEM)</w:t>
            </w:r>
          </w:p>
        </w:tc>
        <w:tc>
          <w:tcPr>
            <w:tcW w:type="dxa" w:w="2448"/>
            <w:shd w:fill="0284C7"/>
            <w:tcMar>
              <w:top w:w="100" w:type="dxa"/>
              <w:bottom w:w="100" w:type="dxa"/>
              <w:left w:w="100" w:type="dxa"/>
              <w:right w:w="100" w:type="dxa"/>
            </w:tcMar>
          </w:tcPr>
          <w:p>
            <w:pPr>
              <w:jc w:val="center"/>
            </w:pPr>
            <w:r>
              <w:rPr>
                <w:b/>
                <w:color w:val="FFFFFF"/>
                <w:sz w:val="19"/>
              </w:rPr>
              <w:t>Kategori Risiko</w:t>
            </w:r>
          </w:p>
        </w:tc>
      </w:tr>
      <w:tr>
        <w:tc>
          <w:tcPr>
            <w:tcW w:type="dxa" w:w="2592"/>
            <w:shd w:fill="F8FAFC"/>
            <w:tcMar>
              <w:top w:w="80" w:type="dxa"/>
              <w:bottom w:w="80" w:type="dxa"/>
              <w:left w:w="100" w:type="dxa"/>
              <w:right w:w="100" w:type="dxa"/>
            </w:tcMar>
          </w:tcPr>
          <w:p>
            <w:r>
              <w:rPr>
                <w:b/>
                <w:color w:val="1E293B"/>
                <w:sz w:val="18"/>
              </w:rPr>
              <w:t>Central Zone (Pusat Bandar/Tengah)</w:t>
            </w:r>
          </w:p>
        </w:tc>
        <w:tc>
          <w:tcPr>
            <w:tcW w:type="dxa" w:w="2160"/>
            <w:shd w:fill="F8FAFC"/>
            <w:tcMar>
              <w:top w:w="80" w:type="dxa"/>
              <w:bottom w:w="80" w:type="dxa"/>
              <w:left w:w="100" w:type="dxa"/>
              <w:right w:w="100" w:type="dxa"/>
            </w:tcMar>
          </w:tcPr>
          <w:p>
            <w:pPr>
              <w:jc w:val="center"/>
            </w:pPr>
            <w:r>
              <w:rPr>
                <w:color w:val="1E293B"/>
                <w:sz w:val="18"/>
              </w:rPr>
              <w:t>3.0310, 101.5360</w:t>
            </w:r>
          </w:p>
        </w:tc>
        <w:tc>
          <w:tcPr>
            <w:tcW w:type="dxa" w:w="2160"/>
            <w:shd w:fill="F8FAFC"/>
            <w:tcMar>
              <w:top w:w="80" w:type="dxa"/>
              <w:bottom w:w="80" w:type="dxa"/>
              <w:left w:w="100" w:type="dxa"/>
              <w:right w:w="100" w:type="dxa"/>
            </w:tcMar>
          </w:tcPr>
          <w:p>
            <w:pPr>
              <w:jc w:val="center"/>
            </w:pPr>
            <w:r>
              <w:rPr>
                <w:b/>
                <w:color w:val="DC2626"/>
                <w:sz w:val="18"/>
              </w:rPr>
              <w:t>8.7 meter</w:t>
            </w:r>
          </w:p>
        </w:tc>
        <w:tc>
          <w:tcPr>
            <w:tcW w:type="dxa" w:w="2448"/>
            <w:shd w:fill="F8FAFC"/>
            <w:tcMar>
              <w:top w:w="80" w:type="dxa"/>
              <w:bottom w:w="80" w:type="dxa"/>
              <w:left w:w="100" w:type="dxa"/>
              <w:right w:w="100" w:type="dxa"/>
            </w:tcMar>
          </w:tcPr>
          <w:p>
            <w:r>
              <w:rPr>
                <w:b/>
                <w:color w:val="DC2626"/>
                <w:sz w:val="18"/>
              </w:rPr>
              <w:t>Paling Bahaya (Basin Lowest Point)</w:t>
            </w:r>
          </w:p>
        </w:tc>
      </w:tr>
      <w:tr>
        <w:tc>
          <w:tcPr>
            <w:tcW w:type="dxa" w:w="2592"/>
            <w:shd w:fill="FFFFFF"/>
            <w:tcMar>
              <w:top w:w="80" w:type="dxa"/>
              <w:bottom w:w="80" w:type="dxa"/>
              <w:left w:w="100" w:type="dxa"/>
              <w:right w:w="100" w:type="dxa"/>
            </w:tcMar>
          </w:tcPr>
          <w:p>
            <w:r>
              <w:rPr>
                <w:b/>
                <w:color w:val="1E293B"/>
                <w:sz w:val="18"/>
              </w:rPr>
              <w:t>South Zone (Selatan)</w:t>
            </w:r>
          </w:p>
        </w:tc>
        <w:tc>
          <w:tcPr>
            <w:tcW w:type="dxa" w:w="2160"/>
            <w:shd w:fill="FFFFFF"/>
            <w:tcMar>
              <w:top w:w="80" w:type="dxa"/>
              <w:bottom w:w="80" w:type="dxa"/>
              <w:left w:w="100" w:type="dxa"/>
              <w:right w:w="100" w:type="dxa"/>
            </w:tcMar>
          </w:tcPr>
          <w:p>
            <w:pPr>
              <w:jc w:val="center"/>
            </w:pPr>
            <w:r>
              <w:rPr>
                <w:color w:val="1E293B"/>
                <w:sz w:val="18"/>
              </w:rPr>
              <w:t>3.0230, 101.5370</w:t>
            </w:r>
          </w:p>
        </w:tc>
        <w:tc>
          <w:tcPr>
            <w:tcW w:type="dxa" w:w="2160"/>
            <w:shd w:fill="FFFFFF"/>
            <w:tcMar>
              <w:top w:w="80" w:type="dxa"/>
              <w:bottom w:w="80" w:type="dxa"/>
              <w:left w:w="100" w:type="dxa"/>
              <w:right w:w="100" w:type="dxa"/>
            </w:tcMar>
          </w:tcPr>
          <w:p>
            <w:pPr>
              <w:jc w:val="center"/>
            </w:pPr>
            <w:r>
              <w:rPr>
                <w:color w:val="1E293B"/>
                <w:sz w:val="18"/>
              </w:rPr>
              <w:t>9.1 meter</w:t>
            </w:r>
          </w:p>
        </w:tc>
        <w:tc>
          <w:tcPr>
            <w:tcW w:type="dxa" w:w="2448"/>
            <w:shd w:fill="FFFFFF"/>
            <w:tcMar>
              <w:top w:w="80" w:type="dxa"/>
              <w:bottom w:w="80" w:type="dxa"/>
              <w:left w:w="100" w:type="dxa"/>
              <w:right w:w="100" w:type="dxa"/>
            </w:tcMar>
          </w:tcPr>
          <w:p>
            <w:r>
              <w:rPr>
                <w:color w:val="1E293B"/>
                <w:sz w:val="18"/>
              </w:rPr>
              <w:t>Sangat Tinggi (Limpahan Rendah)</w:t>
            </w:r>
          </w:p>
        </w:tc>
      </w:tr>
      <w:tr>
        <w:tc>
          <w:tcPr>
            <w:tcW w:type="dxa" w:w="2592"/>
            <w:shd w:fill="F8FAFC"/>
            <w:tcMar>
              <w:top w:w="80" w:type="dxa"/>
              <w:bottom w:w="80" w:type="dxa"/>
              <w:left w:w="100" w:type="dxa"/>
              <w:right w:w="100" w:type="dxa"/>
            </w:tcMar>
          </w:tcPr>
          <w:p>
            <w:r>
              <w:rPr>
                <w:b/>
                <w:color w:val="1E293B"/>
                <w:sz w:val="18"/>
              </w:rPr>
              <w:t>East Zone (Timur)</w:t>
            </w:r>
          </w:p>
        </w:tc>
        <w:tc>
          <w:tcPr>
            <w:tcW w:type="dxa" w:w="2160"/>
            <w:shd w:fill="F8FAFC"/>
            <w:tcMar>
              <w:top w:w="80" w:type="dxa"/>
              <w:bottom w:w="80" w:type="dxa"/>
              <w:left w:w="100" w:type="dxa"/>
              <w:right w:w="100" w:type="dxa"/>
            </w:tcMar>
          </w:tcPr>
          <w:p>
            <w:pPr>
              <w:jc w:val="center"/>
            </w:pPr>
            <w:r>
              <w:rPr>
                <w:color w:val="1E293B"/>
                <w:sz w:val="18"/>
              </w:rPr>
              <w:t>3.0308, 101.5450</w:t>
            </w:r>
          </w:p>
        </w:tc>
        <w:tc>
          <w:tcPr>
            <w:tcW w:type="dxa" w:w="2160"/>
            <w:shd w:fill="F8FAFC"/>
            <w:tcMar>
              <w:top w:w="80" w:type="dxa"/>
              <w:bottom w:w="80" w:type="dxa"/>
              <w:left w:w="100" w:type="dxa"/>
              <w:right w:w="100" w:type="dxa"/>
            </w:tcMar>
          </w:tcPr>
          <w:p>
            <w:pPr>
              <w:jc w:val="center"/>
            </w:pPr>
            <w:r>
              <w:rPr>
                <w:color w:val="1E293B"/>
                <w:sz w:val="18"/>
              </w:rPr>
              <w:t>10.2 meter</w:t>
            </w:r>
          </w:p>
        </w:tc>
        <w:tc>
          <w:tcPr>
            <w:tcW w:type="dxa" w:w="2448"/>
            <w:shd w:fill="F8FAFC"/>
            <w:tcMar>
              <w:top w:w="80" w:type="dxa"/>
              <w:bottom w:w="80" w:type="dxa"/>
              <w:left w:w="100" w:type="dxa"/>
              <w:right w:w="100" w:type="dxa"/>
            </w:tcMar>
          </w:tcPr>
          <w:p>
            <w:r>
              <w:rPr>
                <w:color w:val="1E293B"/>
                <w:sz w:val="18"/>
              </w:rPr>
              <w:t>Tinggi (Bersebelahan Sungai)</w:t>
            </w:r>
          </w:p>
        </w:tc>
      </w:tr>
      <w:tr>
        <w:tc>
          <w:tcPr>
            <w:tcW w:type="dxa" w:w="2592"/>
            <w:shd w:fill="FFFFFF"/>
            <w:tcMar>
              <w:top w:w="80" w:type="dxa"/>
              <w:bottom w:w="80" w:type="dxa"/>
              <w:left w:w="100" w:type="dxa"/>
              <w:right w:w="100" w:type="dxa"/>
            </w:tcMar>
          </w:tcPr>
          <w:p>
            <w:r>
              <w:rPr>
                <w:b/>
                <w:color w:val="1E293B"/>
                <w:sz w:val="18"/>
              </w:rPr>
              <w:t>North Zone (Utara)</w:t>
            </w:r>
          </w:p>
        </w:tc>
        <w:tc>
          <w:tcPr>
            <w:tcW w:type="dxa" w:w="2160"/>
            <w:shd w:fill="FFFFFF"/>
            <w:tcMar>
              <w:top w:w="80" w:type="dxa"/>
              <w:bottom w:w="80" w:type="dxa"/>
              <w:left w:w="100" w:type="dxa"/>
              <w:right w:w="100" w:type="dxa"/>
            </w:tcMar>
          </w:tcPr>
          <w:p>
            <w:pPr>
              <w:jc w:val="center"/>
            </w:pPr>
            <w:r>
              <w:rPr>
                <w:color w:val="1E293B"/>
                <w:sz w:val="18"/>
              </w:rPr>
              <w:t>3.0375, 101.5340</w:t>
            </w:r>
          </w:p>
        </w:tc>
        <w:tc>
          <w:tcPr>
            <w:tcW w:type="dxa" w:w="2160"/>
            <w:shd w:fill="FFFFFF"/>
            <w:tcMar>
              <w:top w:w="80" w:type="dxa"/>
              <w:bottom w:w="80" w:type="dxa"/>
              <w:left w:w="100" w:type="dxa"/>
              <w:right w:w="100" w:type="dxa"/>
            </w:tcMar>
          </w:tcPr>
          <w:p>
            <w:pPr>
              <w:jc w:val="center"/>
            </w:pPr>
            <w:r>
              <w:rPr>
                <w:color w:val="1E293B"/>
                <w:sz w:val="18"/>
              </w:rPr>
              <w:t>11.3 meter</w:t>
            </w:r>
          </w:p>
        </w:tc>
        <w:tc>
          <w:tcPr>
            <w:tcW w:type="dxa" w:w="2448"/>
            <w:shd w:fill="FFFFFF"/>
            <w:tcMar>
              <w:top w:w="80" w:type="dxa"/>
              <w:bottom w:w="80" w:type="dxa"/>
              <w:left w:w="100" w:type="dxa"/>
              <w:right w:w="100" w:type="dxa"/>
            </w:tcMar>
          </w:tcPr>
          <w:p>
            <w:r>
              <w:rPr>
                <w:color w:val="1E293B"/>
                <w:sz w:val="18"/>
              </w:rPr>
              <w:t>Sederhana (Kawasan Relatif Tinggi)</w:t>
            </w:r>
          </w:p>
        </w:tc>
      </w:tr>
      <w:tr>
        <w:tc>
          <w:tcPr>
            <w:tcW w:type="dxa" w:w="2592"/>
            <w:shd w:fill="F8FAFC"/>
            <w:tcMar>
              <w:top w:w="80" w:type="dxa"/>
              <w:bottom w:w="80" w:type="dxa"/>
              <w:left w:w="100" w:type="dxa"/>
              <w:right w:w="100" w:type="dxa"/>
            </w:tcMar>
          </w:tcPr>
          <w:p>
            <w:r>
              <w:rPr>
                <w:b/>
                <w:color w:val="1E293B"/>
                <w:sz w:val="18"/>
              </w:rPr>
              <w:t>West Zone (Barat)</w:t>
            </w:r>
          </w:p>
        </w:tc>
        <w:tc>
          <w:tcPr>
            <w:tcW w:type="dxa" w:w="2160"/>
            <w:shd w:fill="F8FAFC"/>
            <w:tcMar>
              <w:top w:w="80" w:type="dxa"/>
              <w:bottom w:w="80" w:type="dxa"/>
              <w:left w:w="100" w:type="dxa"/>
              <w:right w:w="100" w:type="dxa"/>
            </w:tcMar>
          </w:tcPr>
          <w:p>
            <w:pPr>
              <w:jc w:val="center"/>
            </w:pPr>
            <w:r>
              <w:rPr>
                <w:color w:val="1E293B"/>
                <w:sz w:val="18"/>
              </w:rPr>
              <w:t>3.0290, 101.5265</w:t>
            </w:r>
          </w:p>
        </w:tc>
        <w:tc>
          <w:tcPr>
            <w:tcW w:type="dxa" w:w="2160"/>
            <w:shd w:fill="F8FAFC"/>
            <w:tcMar>
              <w:top w:w="80" w:type="dxa"/>
              <w:bottom w:w="80" w:type="dxa"/>
              <w:left w:w="100" w:type="dxa"/>
              <w:right w:w="100" w:type="dxa"/>
            </w:tcMar>
          </w:tcPr>
          <w:p>
            <w:pPr>
              <w:jc w:val="center"/>
            </w:pPr>
            <w:r>
              <w:rPr>
                <w:color w:val="1E293B"/>
                <w:sz w:val="18"/>
              </w:rPr>
              <w:t>12.5 meter</w:t>
            </w:r>
          </w:p>
        </w:tc>
        <w:tc>
          <w:tcPr>
            <w:tcW w:type="dxa" w:w="2448"/>
            <w:shd w:fill="F8FAFC"/>
            <w:tcMar>
              <w:top w:w="80" w:type="dxa"/>
              <w:bottom w:w="80" w:type="dxa"/>
              <w:left w:w="100" w:type="dxa"/>
              <w:right w:w="100" w:type="dxa"/>
            </w:tcMar>
          </w:tcPr>
          <w:p>
            <w:r>
              <w:rPr>
                <w:color w:val="1E293B"/>
                <w:sz w:val="18"/>
              </w:rPr>
              <w:t>Rendah (Tanah Tinggi / Keluar LKSA)</w:t>
            </w:r>
          </w:p>
        </w:tc>
      </w:tr>
    </w:tbl>
    <w:p>
      <w:pPr>
        <w:spacing w:after="160"/>
      </w:pPr>
    </w:p>
    <w:p>
      <w:pPr>
        <w:keepNext/>
        <w:spacing w:before="280" w:after="120"/>
      </w:pPr>
      <w:r>
        <w:rPr>
          <w:rFonts w:ascii="Segoe UI" w:hAnsi="Segoe UI"/>
          <w:b/>
          <w:color w:val="0284C7"/>
          <w:sz w:val="25"/>
        </w:rPr>
        <w:t>1.3 Algoritma Simulasi Air Organik (Organic Flood Spread Engine)</w:t>
      </w:r>
    </w:p>
    <w:p>
      <w:pPr>
        <w:spacing w:before="0" w:after="120" w:line="276" w:lineRule="auto"/>
      </w:pPr>
      <w:r>
        <w:t xml:space="preserve">Simulasi banjir konvensional sering menggunakan bulatan statik yang tidak realistik. FloodGuard membangunkan algoritma </w:t>
      </w:r>
      <w:r>
        <w:rPr>
          <w:b/>
          <w:color w:val="0F172A"/>
        </w:rPr>
        <w:t>Hydrological Procedural Synthesis</w:t>
      </w:r>
      <w:r>
        <w:t xml:space="preserve"> berasaskan matematik dalam </w:t>
      </w:r>
      <w:r>
        <w:rPr>
          <w:rFonts w:ascii="Consolas" w:hAnsi="Consolas"/>
          <w:color w:val="C2410C"/>
          <w:sz w:val="19"/>
        </w:rPr>
        <w:t>frontend/js/script.js</w:t>
      </w:r>
      <w:r>
        <w:t>:</w:t>
      </w: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284C7"/>
              <w:top w:val="none" w:sz="0" w:space="0" w:color="auto"/>
              <w:bottom w:val="none" w:sz="0" w:space="0" w:color="auto"/>
              <w:right w:val="none" w:sz="0" w:space="0" w:color="auto"/>
            </w:tcBorders>
            <w:shd w:fill="F0F9FF"/>
            <w:tcMar>
              <w:top w:w="140" w:type="dxa"/>
              <w:bottom w:w="140" w:type="dxa"/>
              <w:left w:w="200" w:type="dxa"/>
              <w:right w:w="160" w:type="dxa"/>
            </w:tcMar>
          </w:tcPr>
          <w:p>
            <w:pPr>
              <w:spacing w:before="40" w:after="80"/>
            </w:pPr>
            <w:r>
              <w:rPr>
                <w:rFonts w:ascii="Segoe UI" w:hAnsi="Segoe UI"/>
                <w:b/>
                <w:color w:val="0284C7"/>
                <w:sz w:val="21"/>
              </w:rPr>
              <w:t>📌 FORMULA KERENTANAN &amp; SIMULASI BANJIR ORGANIK</w:t>
              <w:br/>
            </w:r>
          </w:p>
          <w:p>
            <w:pPr>
              <w:spacing w:before="40" w:after="40"/>
            </w:pPr>
            <w:r>
              <w:rPr>
                <w:rFonts w:ascii="Segoe UI" w:hAnsi="Segoe UI"/>
                <w:color w:val="1E293B"/>
                <w:sz w:val="20"/>
              </w:rPr>
              <w:t>Vulnerability(lat, lng) = w₁ · ProximityToRiver(lat, lng) + w₂ · FBMNoise(r, c) + w₃ · InvertedElevation</w:t>
            </w:r>
          </w:p>
          <w:p>
            <w:pPr>
              <w:spacing w:before="40" w:after="40"/>
            </w:pPr>
            <w:r>
              <w:rPr>
                <w:rFonts w:ascii="Segoe UI" w:hAnsi="Segoe UI"/>
                <w:color w:val="1E293B"/>
                <w:sz w:val="20"/>
              </w:rPr>
              <w:t>Pemberat Formula: w₁ = 0.40 (Jarak ke tebing Sungai Klang), w₂ = 0.35 (Tekstur hingar rekahan bumi FBM), w₃ = 0.25 (Pembalikan ketinggian topografi DEM NASA).</w:t>
            </w:r>
          </w:p>
        </w:tc>
      </w:tr>
    </w:tbl>
    <w:p>
      <w:pPr>
        <w:spacing w:before="0" w:after="120"/>
      </w:pPr>
    </w:p>
    <w:p>
      <w:pPr>
        <w:spacing w:before="20" w:after="60" w:line="276" w:lineRule="auto"/>
        <w:ind w:left="360"/>
      </w:pPr>
      <w:r>
        <w:rPr>
          <w:b/>
          <w:color w:val="0284C7"/>
        </w:rPr>
        <w:t xml:space="preserve">• </w:t>
      </w:r>
      <w:r/>
      <w:r>
        <w:rPr>
          <w:b/>
          <w:color w:val="0F172A"/>
        </w:rPr>
        <w:t>Fractal Brownian Motion (FBM) Multi-Octave Noise:</w:t>
      </w:r>
      <w:r>
        <w:t xml:space="preserve"> Menggabungkan beberapa lapisan frekuensi hingar (</w:t>
      </w:r>
      <w:r>
        <w:rPr>
          <w:i/>
        </w:rPr>
        <w:t>noise octaves</w:t>
      </w:r>
      <w:r>
        <w:t>) untuk menghasilkan sempadan air yang berliku mengikut tekstur muka bumi sebenar, bukan garisan geometri lurus.</w:t>
      </w:r>
    </w:p>
    <w:p>
      <w:pPr>
        <w:spacing w:before="20" w:after="60" w:line="276" w:lineRule="auto"/>
        <w:ind w:left="360"/>
      </w:pPr>
      <w:r>
        <w:rPr>
          <w:b/>
          <w:color w:val="0284C7"/>
        </w:rPr>
        <w:t xml:space="preserve">• </w:t>
      </w:r>
      <w:r/>
      <w:r>
        <w:rPr>
          <w:b/>
          <w:color w:val="0F172A"/>
        </w:rPr>
        <w:t>Radial Epicenter Proximity:</w:t>
      </w:r>
      <w:r>
        <w:t xml:space="preserve"> Dua titik episenter limpahan sungai ditakrifkan berhampiran tebing Sungai Klang (</w:t>
      </w:r>
      <w:r>
        <w:rPr>
          <w:rFonts w:ascii="Consolas" w:hAnsi="Consolas"/>
          <w:color w:val="C2410C"/>
          <w:sz w:val="19"/>
        </w:rPr>
        <w:t>3.0270, 101.5420</w:t>
      </w:r>
      <w:r>
        <w:t xml:space="preserve"> dan </w:t>
      </w:r>
      <w:r>
        <w:rPr>
          <w:rFonts w:ascii="Consolas" w:hAnsi="Consolas"/>
          <w:color w:val="C2410C"/>
          <w:sz w:val="19"/>
        </w:rPr>
        <w:t>3.0350, 101.5380</w:t>
      </w:r>
      <w:r>
        <w:t>). Semakin dekat suatu sel grid dengan episenter tebing, semakin tinggi kebarangkalian air bertakung.</w:t>
      </w:r>
    </w:p>
    <w:p>
      <w:pPr>
        <w:spacing w:before="20" w:after="60" w:line="276" w:lineRule="auto"/>
        <w:ind w:left="360"/>
      </w:pPr>
      <w:r>
        <w:rPr>
          <w:b/>
          <w:color w:val="0284C7"/>
        </w:rPr>
        <w:t xml:space="preserve">• </w:t>
      </w:r>
      <w:r/>
      <w:r>
        <w:rPr>
          <w:b/>
          <w:color w:val="0F172A"/>
        </w:rPr>
        <w:t>Klasifikasi Kedalaman Air Dinamik (Estimated Water Depth):</w:t>
      </w:r>
      <w:r/>
    </w:p>
    <w:p>
      <w:pPr>
        <w:spacing w:before="20" w:after="60" w:line="276" w:lineRule="auto"/>
        <w:ind w:left="360"/>
      </w:pPr>
      <w:r>
        <w:rPr>
          <w:b/>
          <w:color w:val="0284C7"/>
        </w:rPr>
        <w:t xml:space="preserve">   ▫ </w:t>
      </w:r>
      <w:r>
        <w:t>&lt; 0.3m (Paras Buku Lali / Ankle Deep): Air bertakung ringan, jalan masih selamat dilalui semua kenderaan.</w:t>
      </w:r>
    </w:p>
    <w:p>
      <w:pPr>
        <w:spacing w:before="20" w:after="60" w:line="276" w:lineRule="auto"/>
        <w:ind w:left="360"/>
      </w:pPr>
      <w:r>
        <w:rPr>
          <w:b/>
          <w:color w:val="0284C7"/>
        </w:rPr>
        <w:t xml:space="preserve">   ▫ </w:t>
      </w:r>
      <w:r>
        <w:t>0.3m – 0.7m (Paras Lutut / Knee Deep): Bahaya untuk kereta sedan; kenderaan pacuan 4 roda (4WD) mula berwaspada.</w:t>
      </w:r>
    </w:p>
    <w:p>
      <w:pPr>
        <w:spacing w:before="20" w:after="60" w:line="276" w:lineRule="auto"/>
        <w:ind w:left="360"/>
      </w:pPr>
      <w:r>
        <w:rPr>
          <w:b/>
          <w:color w:val="0284C7"/>
        </w:rPr>
        <w:t xml:space="preserve">   ▫ </w:t>
      </w:r>
      <w:r>
        <w:t>0.7m – 1.2m (Paras Pinggang / Waist Deep): Jalan terputus, kereta kecil tenggelam, pemindahan kecemasan wajib dimulakan.</w:t>
      </w:r>
    </w:p>
    <w:p>
      <w:pPr>
        <w:spacing w:before="20" w:after="60" w:line="276" w:lineRule="auto"/>
        <w:ind w:left="360"/>
      </w:pPr>
      <w:r>
        <w:rPr>
          <w:b/>
          <w:color w:val="0284C7"/>
        </w:rPr>
        <w:t xml:space="preserve">   ▫ </w:t>
      </w:r>
      <w:r>
        <w:t>1.2m – 1.8m (Paras Dada / Chest Deep): Paras kritikal mengancam nyawa, pemindahan menggunakan bot penyelamat sahaja.</w:t>
      </w:r>
    </w:p>
    <w:p>
      <w:pPr>
        <w:spacing w:before="20" w:after="60" w:line="276" w:lineRule="auto"/>
        <w:ind w:left="360"/>
      </w:pPr>
      <w:r>
        <w:rPr>
          <w:b/>
          <w:color w:val="0284C7"/>
        </w:rPr>
        <w:t xml:space="preserve">   ▫ </w:t>
      </w:r>
      <w:r>
        <w:t>&gt; 1.8m (Tenggelam / Submerged): Bumbung kenderaan tenggelam sepenuhnya, kediaman satu tingkat ditenggelami air.</w:t>
      </w:r>
    </w:p>
    <w:p>
      <w:pPr>
        <w:keepNext/>
        <w:spacing w:before="280" w:after="120"/>
      </w:pPr>
      <w:r>
        <w:rPr>
          <w:rFonts w:ascii="Segoe UI" w:hAnsi="Segoe UI"/>
          <w:b/>
          <w:color w:val="0284C7"/>
          <w:sz w:val="25"/>
        </w:rPr>
        <w:t>1.4 Teori Navigasi Laluan: Mengapa OSRM Road Routing?</w:t>
      </w:r>
    </w:p>
    <w:p>
      <w:pPr>
        <w:spacing w:before="20" w:after="60" w:line="276" w:lineRule="auto"/>
        <w:ind w:left="360"/>
      </w:pPr>
      <w:r>
        <w:rPr>
          <w:b/>
          <w:color w:val="0284C7"/>
        </w:rPr>
        <w:t xml:space="preserve">• </w:t>
      </w:r>
      <w:r/>
      <w:r>
        <w:rPr>
          <w:b/>
          <w:color w:val="0F172A"/>
        </w:rPr>
        <w:t>Masalah Pendekatan Garisan Lurus:</w:t>
      </w:r>
      <w:r>
        <w:t xml:space="preserve"> Garisan lurus (</w:t>
      </w:r>
      <w:r>
        <w:rPr>
          <w:i/>
        </w:rPr>
        <w:t>Euclidean straight-line</w:t>
      </w:r>
      <w:r>
        <w:t>) sebelum ini merentas bangunan rumah, sungai, dan parit besar yang mustahil dilalui oleh manusia.</w:t>
      </w:r>
    </w:p>
    <w:p>
      <w:pPr>
        <w:spacing w:before="20" w:after="60" w:line="276" w:lineRule="auto"/>
        <w:ind w:left="360"/>
      </w:pPr>
      <w:r>
        <w:rPr>
          <w:b/>
          <w:color w:val="0284C7"/>
        </w:rPr>
        <w:t xml:space="preserve">• </w:t>
      </w:r>
      <w:r/>
      <w:r>
        <w:rPr>
          <w:b/>
          <w:color w:val="0F172A"/>
        </w:rPr>
        <w:t>Penyelesaian Kejuruteraan OSRM:</w:t>
      </w:r>
      <w:r>
        <w:t xml:space="preserve"> FloodGuard menggunakan </w:t>
      </w:r>
      <w:r>
        <w:rPr>
          <w:b/>
          <w:color w:val="0F172A"/>
        </w:rPr>
        <w:t>Open Source Routing Machine (OSRM)</w:t>
      </w:r>
      <w:r>
        <w:t xml:space="preserve"> dengan mengekstrak 436 titik nod jalan sebenar (</w:t>
      </w:r>
      <w:r>
        <w:rPr>
          <w:i/>
        </w:rPr>
        <w:t>turn-by-turn road network</w:t>
      </w:r>
      <w:r>
        <w:t>):</w:t>
      </w:r>
    </w:p>
    <w:p>
      <w:pPr>
        <w:spacing w:before="20" w:after="60" w:line="276" w:lineRule="auto"/>
        <w:ind w:left="360"/>
      </w:pPr>
      <w:r>
        <w:rPr>
          <w:b/>
          <w:color w:val="0284C7"/>
        </w:rPr>
        <w:t xml:space="preserve">   ▫ </w:t>
      </w:r>
      <w:r/>
      <w:r>
        <w:rPr>
          <w:b/>
          <w:color w:val="0F172A"/>
        </w:rPr>
        <w:t>North Zone:</w:t>
      </w:r>
      <w:r>
        <w:t xml:space="preserve"> Melalui Jalan Bakti 25/15 → Jalan Persiaran Budiman → </w:t>
      </w:r>
      <w:r>
        <w:rPr>
          <w:b/>
          <w:color w:val="0F172A"/>
        </w:rPr>
        <w:t>Dewan Kenangan MBSA Seksyen 28</w:t>
      </w:r>
      <w:r>
        <w:t>.</w:t>
      </w:r>
    </w:p>
    <w:p>
      <w:pPr>
        <w:spacing w:before="20" w:after="60" w:line="276" w:lineRule="auto"/>
        <w:ind w:left="360"/>
      </w:pPr>
      <w:r>
        <w:rPr>
          <w:b/>
          <w:color w:val="0284C7"/>
        </w:rPr>
        <w:t xml:space="preserve">   ▫ </w:t>
      </w:r>
      <w:r/>
      <w:r>
        <w:rPr>
          <w:b/>
          <w:color w:val="0F172A"/>
        </w:rPr>
        <w:t>East Zone:</w:t>
      </w:r>
      <w:r>
        <w:t xml:space="preserve"> Melalui Jalan Sabar 25/83 → Lorong Sabar → </w:t>
      </w:r>
      <w:r>
        <w:rPr>
          <w:b/>
          <w:color w:val="0F172A"/>
        </w:rPr>
        <w:t>SK Taman Sri Muda</w:t>
      </w:r>
      <w:r>
        <w:t>.</w:t>
      </w:r>
    </w:p>
    <w:p>
      <w:pPr>
        <w:spacing w:before="20" w:after="60" w:line="276" w:lineRule="auto"/>
        <w:ind w:left="360"/>
      </w:pPr>
      <w:r>
        <w:rPr>
          <w:b/>
          <w:color w:val="0284C7"/>
        </w:rPr>
        <w:t xml:space="preserve">   ▫ </w:t>
      </w:r>
      <w:r/>
      <w:r>
        <w:rPr>
          <w:b/>
          <w:color w:val="0F172A"/>
        </w:rPr>
        <w:t>Central Zone:</w:t>
      </w:r>
      <w:r>
        <w:t xml:space="preserve"> Melalui Jalan Makmur 25/64 → Jalan Mewah 25/63 → </w:t>
      </w:r>
      <w:r>
        <w:rPr>
          <w:b/>
          <w:color w:val="0F172A"/>
        </w:rPr>
        <w:t>Dewan Azalea Seksyen 25</w:t>
      </w:r>
      <w:r>
        <w:t>.</w:t>
      </w:r>
    </w:p>
    <w:p>
      <w:pPr>
        <w:spacing w:before="20" w:after="60" w:line="276" w:lineRule="auto"/>
        <w:ind w:left="360"/>
      </w:pPr>
      <w:r>
        <w:rPr>
          <w:b/>
          <w:color w:val="0284C7"/>
        </w:rPr>
        <w:t xml:space="preserve">   ▫ </w:t>
      </w:r>
      <w:r/>
      <w:r>
        <w:rPr>
          <w:b/>
          <w:color w:val="0F172A"/>
        </w:rPr>
        <w:t>South &amp; West Zones:</w:t>
      </w:r>
      <w:r>
        <w:t xml:space="preserve"> Melalui Persiaran Tengku Ampuan keluar terus ke </w:t>
      </w:r>
      <w:r>
        <w:rPr>
          <w:b/>
          <w:color w:val="0F172A"/>
        </w:rPr>
        <w:t>SK Seksyen 16 Shah Alam</w:t>
      </w:r>
      <w:r>
        <w:t>.</w:t>
      </w:r>
    </w:p>
    <w:p>
      <w:pPr>
        <w:keepNext/>
        <w:spacing w:before="400" w:after="160"/>
      </w:pPr>
      <w:r>
        <w:rPr>
          <w:rFonts w:ascii="Segoe UI" w:hAnsi="Segoe UI"/>
          <w:b/>
          <w:color w:val="0F172A"/>
          <w:sz w:val="30"/>
        </w:rPr>
        <w:t>2. SENI BINA SISTEM (SYSTEM ARCHITECTURE &amp; DATA FLOW)</w:t>
      </w:r>
    </w:p>
    <w:p>
      <w:pPr>
        <w:keepNext/>
        <w:spacing w:before="0" w:after="160"/>
      </w:pPr>
      <w:r>
        <w:rPr>
          <w:color w:val="0284C7"/>
          <w:sz w:val="14"/>
        </w:rPr>
        <w:t>━━━━━━━━━━━━━━━━━━━━━━━━━━━━━━━━━━━━━━━━━━━━━━━━━━━━━━━━━━</w:t>
      </w:r>
    </w:p>
    <w:p>
      <w:pPr>
        <w:spacing w:before="0" w:after="120" w:line="276" w:lineRule="auto"/>
      </w:pPr>
      <w:r>
        <w:t>FloodGuard menggunakan seni bina moden berlapis (Multi-Tier Layered Architecture) yang memisahkan antara lapisan persembahan, logik perkhidmatan, pangkalan data spatial, dan integrasi penderia satelit luar.</w:t>
      </w: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284C7"/>
              <w:top w:val="none" w:sz="0" w:space="0" w:color="auto"/>
              <w:bottom w:val="none" w:sz="0" w:space="0" w:color="auto"/>
              <w:right w:val="none" w:sz="0" w:space="0" w:color="auto"/>
            </w:tcBorders>
            <w:shd w:fill="F0F9FF"/>
            <w:tcMar>
              <w:top w:w="140" w:type="dxa"/>
              <w:bottom w:w="140" w:type="dxa"/>
              <w:left w:w="200" w:type="dxa"/>
              <w:right w:w="160" w:type="dxa"/>
            </w:tcMar>
          </w:tcPr>
          <w:p>
            <w:pPr>
              <w:spacing w:before="40" w:after="80"/>
            </w:pPr>
            <w:r>
              <w:rPr>
                <w:rFonts w:ascii="Segoe UI" w:hAnsi="Segoe UI"/>
                <w:b/>
                <w:color w:val="0284C7"/>
                <w:sz w:val="21"/>
              </w:rPr>
              <w:t>📌 SENI BINA BERLAPIS (MULTI-TIER ARCHITECTURE)</w:t>
              <w:br/>
            </w:r>
          </w:p>
          <w:p>
            <w:pPr>
              <w:spacing w:before="40" w:after="40"/>
            </w:pPr>
            <w:r>
              <w:rPr>
                <w:rFonts w:ascii="Segoe UI" w:hAnsi="Segoe UI"/>
                <w:color w:val="1E293B"/>
                <w:sz w:val="20"/>
              </w:rPr>
              <w:t>1. Client Layer (Antaramuka Pengguna):</w:t>
            </w:r>
          </w:p>
          <w:p>
            <w:pPr>
              <w:spacing w:before="40" w:after="40"/>
            </w:pPr>
            <w:r>
              <w:rPr>
                <w:rFonts w:ascii="Segoe UI" w:hAnsi="Segoe UI"/>
                <w:color w:val="1E293B"/>
                <w:sz w:val="20"/>
              </w:rPr>
              <w:t xml:space="preserve">   • Public Web Portal (index.html): Orang awam, simulasi banjir, carian cuaca, panggilan kecemasan SOS.</w:t>
            </w:r>
          </w:p>
          <w:p>
            <w:pPr>
              <w:spacing w:before="40" w:after="40"/>
            </w:pPr>
            <w:r>
              <w:rPr>
                <w:rFonts w:ascii="Segoe UI" w:hAnsi="Segoe UI"/>
                <w:color w:val="1E293B"/>
                <w:sz w:val="20"/>
              </w:rPr>
              <w:t xml:space="preserve">   • Bomba Command Center (responder.html): Peta insiden langsung, butang dispatch bot penyelamat, pemantauan dewan PPS.</w:t>
            </w:r>
          </w:p>
          <w:p>
            <w:pPr>
              <w:spacing w:before="40" w:after="40"/>
            </w:pPr>
            <w:r>
              <w:rPr>
                <w:rFonts w:ascii="Segoe UI" w:hAnsi="Segoe UI"/>
                <w:color w:val="1E293B"/>
                <w:sz w:val="20"/>
              </w:rPr>
              <w:t xml:space="preserve">   • Admin Dashboard (admin.html): Pengurusan data master zon banjir, PPS, dan arkib rekod hujan.</w:t>
            </w:r>
          </w:p>
          <w:p>
            <w:pPr>
              <w:spacing w:before="40" w:after="40"/>
            </w:pPr>
            <w:r>
              <w:rPr>
                <w:rFonts w:ascii="Segoe UI" w:hAnsi="Segoe UI"/>
                <w:color w:val="1E293B"/>
                <w:sz w:val="20"/>
              </w:rPr>
              <w:t>2. Service &amp; Gateway Layer:</w:t>
            </w:r>
          </w:p>
          <w:p>
            <w:pPr>
              <w:spacing w:before="40" w:after="40"/>
            </w:pPr>
            <w:r>
              <w:rPr>
                <w:rFonts w:ascii="Segoe UI" w:hAnsi="Segoe UI"/>
                <w:color w:val="1E293B"/>
                <w:sz w:val="20"/>
              </w:rPr>
              <w:t xml:space="preserve">   • HTTP Web Server (Port 3000 / Nginx) untuk fail antaramuka statik.</w:t>
            </w:r>
          </w:p>
          <w:p>
            <w:pPr>
              <w:spacing w:before="40" w:after="40"/>
            </w:pPr>
            <w:r>
              <w:rPr>
                <w:rFonts w:ascii="Segoe UI" w:hAnsi="Segoe UI"/>
                <w:color w:val="1E293B"/>
                <w:sz w:val="20"/>
              </w:rPr>
              <w:t xml:space="preserve">   • FastAPI REST Backend (Port 8000) untuk pengiraan logik, validasi nombor telefon, dan CRUD spatial.</w:t>
            </w:r>
          </w:p>
          <w:p>
            <w:pPr>
              <w:spacing w:before="40" w:after="40"/>
            </w:pPr>
            <w:r>
              <w:rPr>
                <w:rFonts w:ascii="Segoe UI" w:hAnsi="Segoe UI"/>
                <w:color w:val="1E293B"/>
                <w:sz w:val="20"/>
              </w:rPr>
              <w:t>3. External Integration Services:</w:t>
            </w:r>
          </w:p>
          <w:p>
            <w:pPr>
              <w:spacing w:before="40" w:after="40"/>
            </w:pPr>
            <w:r>
              <w:rPr>
                <w:rFonts w:ascii="Segoe UI" w:hAnsi="Segoe UI"/>
                <w:color w:val="1E293B"/>
                <w:sz w:val="20"/>
              </w:rPr>
              <w:t xml:space="preserve">   • NASA SRTM DEM (MYS_alt.vrt): Data ketinggian muka bumi sebenar.</w:t>
            </w:r>
          </w:p>
          <w:p>
            <w:pPr>
              <w:spacing w:before="40" w:after="40"/>
            </w:pPr>
            <w:r>
              <w:rPr>
                <w:rFonts w:ascii="Segoe UI" w:hAnsi="Segoe UI"/>
                <w:color w:val="1E293B"/>
                <w:sz w:val="20"/>
              </w:rPr>
              <w:t xml:space="preserve">   • OpenWeatherMap API: Data hujan stesen cuaca Shah Alam secara langsung.</w:t>
            </w:r>
          </w:p>
          <w:p>
            <w:pPr>
              <w:spacing w:before="40" w:after="40"/>
            </w:pPr>
            <w:r>
              <w:rPr>
                <w:rFonts w:ascii="Segoe UI" w:hAnsi="Segoe UI"/>
                <w:color w:val="1E293B"/>
                <w:sz w:val="20"/>
              </w:rPr>
              <w:t xml:space="preserve">   • Google Maps Tile Server &amp; ESRI Dark Canvas: Basemap geospatial resolusi tinggi.</w:t>
            </w:r>
          </w:p>
          <w:p>
            <w:pPr>
              <w:spacing w:before="40" w:after="40"/>
            </w:pPr>
            <w:r>
              <w:rPr>
                <w:rFonts w:ascii="Segoe UI" w:hAnsi="Segoe UI"/>
                <w:color w:val="1E293B"/>
                <w:sz w:val="20"/>
              </w:rPr>
              <w:t>4. Persistence &amp; Spatial Layer:</w:t>
            </w:r>
          </w:p>
          <w:p>
            <w:pPr>
              <w:spacing w:before="40" w:after="40"/>
            </w:pPr>
            <w:r>
              <w:rPr>
                <w:rFonts w:ascii="Segoe UI" w:hAnsi="Segoe UI"/>
                <w:color w:val="1E293B"/>
                <w:sz w:val="20"/>
              </w:rPr>
              <w:t xml:space="preserve">   • Supabase Cloud PostGIS (Primary) / Resilient Local SQLite Spatial Engine (Fallback).</w:t>
            </w:r>
          </w:p>
        </w:tc>
      </w:tr>
    </w:tbl>
    <w:p>
      <w:pPr>
        <w:spacing w:before="0" w:after="120"/>
      </w:pPr>
    </w:p>
    <w:p>
      <w:pPr>
        <w:keepNext/>
        <w:spacing w:before="280" w:after="120"/>
      </w:pPr>
      <w:r>
        <w:rPr>
          <w:rFonts w:ascii="Segoe UI" w:hAnsi="Segoe UI"/>
          <w:b/>
          <w:color w:val="0284C7"/>
          <w:sz w:val="25"/>
        </w:rPr>
        <w:t>2.1 Aliran Data Panggilan Kecemasan (SOS Dispatch Workflow)</w:t>
      </w:r>
    </w:p>
    <w:p>
      <w:pPr>
        <w:spacing w:before="0" w:after="120" w:line="276" w:lineRule="auto"/>
      </w:pPr>
      <w:r>
        <w:t>Berikut merupakan kitaran lengkap aliran data dari saat butang SOS ditekan sehingga pasukan bomba tiba di lokasi mangsa:</w:t>
      </w:r>
    </w:p>
    <w:p>
      <w:pPr>
        <w:spacing w:before="20" w:after="60" w:line="276" w:lineRule="auto"/>
        <w:ind w:left="360"/>
      </w:pPr>
      <w:r>
        <w:rPr>
          <w:b/>
          <w:color w:val="0284C7"/>
        </w:rPr>
        <w:t xml:space="preserve">• </w:t>
      </w:r>
      <w:r>
        <w:t>1. Mangsa Banjir menekan butang SOS pada portal awam dan mengisi Nama serta Nombor Telefon.</w:t>
      </w:r>
    </w:p>
    <w:p>
      <w:pPr>
        <w:spacing w:before="20" w:after="60" w:line="276" w:lineRule="auto"/>
        <w:ind w:left="360"/>
      </w:pPr>
      <w:r>
        <w:rPr>
          <w:b/>
          <w:color w:val="0284C7"/>
        </w:rPr>
        <w:t xml:space="preserve">• </w:t>
      </w:r>
      <w:r>
        <w:t xml:space="preserve">2. Frontend </w:t>
      </w:r>
      <w:r>
        <w:rPr>
          <w:rFonts w:ascii="Consolas" w:hAnsi="Consolas"/>
          <w:color w:val="C2410C"/>
          <w:sz w:val="19"/>
        </w:rPr>
        <w:t>script.js</w:t>
      </w:r>
      <w:r>
        <w:t xml:space="preserve"> memvalidasi nombor telefon mengikut format piawai Malaysia (</w:t>
      </w:r>
      <w:r>
        <w:rPr>
          <w:rFonts w:ascii="Consolas" w:hAnsi="Consolas"/>
          <w:color w:val="C2410C"/>
          <w:sz w:val="19"/>
        </w:rPr>
        <w:t>^01[0-9]...</w:t>
      </w:r>
      <w:r>
        <w:t>) dan mengekstrak koordinat GPS semasa peranti.</w:t>
      </w:r>
    </w:p>
    <w:p>
      <w:pPr>
        <w:spacing w:before="20" w:after="60" w:line="276" w:lineRule="auto"/>
        <w:ind w:left="360"/>
      </w:pPr>
      <w:r>
        <w:rPr>
          <w:b/>
          <w:color w:val="0284C7"/>
        </w:rPr>
        <w:t xml:space="preserve">• </w:t>
      </w:r>
      <w:r>
        <w:t xml:space="preserve">3. Frontend menghantar payload </w:t>
      </w:r>
      <w:r>
        <w:rPr>
          <w:rFonts w:ascii="Consolas" w:hAnsi="Consolas"/>
          <w:color w:val="C2410C"/>
          <w:sz w:val="19"/>
        </w:rPr>
        <w:t>POST /sos</w:t>
      </w:r>
      <w:r>
        <w:t xml:space="preserve"> ke FastAPI Backend.</w:t>
      </w:r>
    </w:p>
    <w:p>
      <w:pPr>
        <w:spacing w:before="20" w:after="60" w:line="276" w:lineRule="auto"/>
        <w:ind w:left="360"/>
      </w:pPr>
      <w:r>
        <w:rPr>
          <w:b/>
          <w:color w:val="0284C7"/>
        </w:rPr>
        <w:t xml:space="preserve">• </w:t>
      </w:r>
      <w:r>
        <w:t xml:space="preserve">4. Backend menyimpan rekod ke dalam jadual </w:t>
      </w:r>
      <w:r>
        <w:rPr>
          <w:rFonts w:ascii="Consolas" w:hAnsi="Consolas"/>
          <w:color w:val="C2410C"/>
          <w:sz w:val="19"/>
        </w:rPr>
        <w:t>sos_requests</w:t>
      </w:r>
      <w:r>
        <w:t xml:space="preserve"> dengan status awal 'Pending' dan menjana ID unik.</w:t>
      </w:r>
    </w:p>
    <w:p>
      <w:pPr>
        <w:spacing w:before="20" w:after="60" w:line="276" w:lineRule="auto"/>
        <w:ind w:left="360"/>
      </w:pPr>
      <w:r>
        <w:rPr>
          <w:b/>
          <w:color w:val="0284C7"/>
        </w:rPr>
        <w:t xml:space="preserve">• </w:t>
      </w:r>
      <w:r>
        <w:t>5. Portal Bomba (</w:t>
      </w:r>
      <w:r>
        <w:rPr>
          <w:rFonts w:ascii="Consolas" w:hAnsi="Consolas"/>
          <w:color w:val="C2410C"/>
          <w:sz w:val="19"/>
        </w:rPr>
        <w:t>responder.html</w:t>
      </w:r>
      <w:r>
        <w:t>) menjalankan auto-polling setiap 10 saat (</w:t>
      </w:r>
      <w:r>
        <w:rPr>
          <w:rFonts w:ascii="Consolas" w:hAnsi="Consolas"/>
          <w:color w:val="C2410C"/>
          <w:sz w:val="19"/>
        </w:rPr>
        <w:t>GET /admin/sos</w:t>
      </w:r>
      <w:r>
        <w:t>).</w:t>
      </w:r>
    </w:p>
    <w:p>
      <w:pPr>
        <w:spacing w:before="20" w:after="60" w:line="276" w:lineRule="auto"/>
        <w:ind w:left="360"/>
      </w:pPr>
      <w:r>
        <w:rPr>
          <w:b/>
          <w:color w:val="0284C7"/>
        </w:rPr>
        <w:t xml:space="preserve">• </w:t>
      </w:r>
      <w:r>
        <w:t>6. Pin merah berdenyut (</w:t>
      </w:r>
      <w:r>
        <w:rPr>
          <w:i/>
        </w:rPr>
        <w:t>pulse marker</w:t>
      </w:r>
      <w:r>
        <w:t>) muncul pada peta bomba beserta perincian nama mangsa dan jarak kedalaman air semasa.</w:t>
      </w:r>
    </w:p>
    <w:p>
      <w:pPr>
        <w:spacing w:before="20" w:after="60" w:line="276" w:lineRule="auto"/>
        <w:ind w:left="360"/>
      </w:pPr>
      <w:r>
        <w:rPr>
          <w:b/>
          <w:color w:val="0284C7"/>
        </w:rPr>
        <w:t xml:space="preserve">• </w:t>
      </w:r>
      <w:r>
        <w:t>7. Pegawai Bomba menekan 'Dispatch Unit' (</w:t>
      </w:r>
      <w:r>
        <w:rPr>
          <w:rFonts w:ascii="Consolas" w:hAnsi="Consolas"/>
          <w:color w:val="C2410C"/>
          <w:sz w:val="19"/>
        </w:rPr>
        <w:t>PUT /admin/sos/{id}/status</w:t>
      </w:r>
      <w:r>
        <w:t>), menukar status kepada 'Dispatched' dan menghantar bot penyelamat.</w:t>
      </w:r>
    </w:p>
    <w:p>
      <w:pPr>
        <w:keepNext/>
        <w:spacing w:before="400" w:after="160"/>
      </w:pPr>
      <w:r>
        <w:rPr>
          <w:rFonts w:ascii="Segoe UI" w:hAnsi="Segoe UI"/>
          <w:b/>
          <w:color w:val="0F172A"/>
          <w:sz w:val="30"/>
        </w:rPr>
        <w:t>3. PERINCIAN 14 MODUL SISTEM (COMPREHENSIVE MODULE BREAKDOWN)</w:t>
      </w:r>
    </w:p>
    <w:p>
      <w:pPr>
        <w:keepNext/>
        <w:spacing w:before="0" w:after="160"/>
      </w:pPr>
      <w:r>
        <w:rPr>
          <w:color w:val="0284C7"/>
          <w:sz w:val="14"/>
        </w:rPr>
        <w:t>━━━━━━━━━━━━━━━━━━━━━━━━━━━━━━━━━━━━━━━━━━━━━━━━━━━━━━━━━━</w:t>
      </w:r>
    </w:p>
    <w:p>
      <w:pPr>
        <w:spacing w:before="0" w:after="120" w:line="276" w:lineRule="auto"/>
      </w:pPr>
      <w:r>
        <w:t>Sistem FloodGuard merangkumi 14 modul fungsian lengkap yang saling melengkapi bagi menjamin operasi pengurusan bencana yang pantas dan tepat:</w:t>
      </w:r>
    </w:p>
    <w:p>
      <w:pPr>
        <w:keepNext/>
        <w:spacing w:before="280" w:after="120"/>
      </w:pPr>
      <w:r>
        <w:rPr>
          <w:rFonts w:ascii="Segoe UI" w:hAnsi="Segoe UI"/>
          <w:b/>
          <w:color w:val="0284C7"/>
          <w:sz w:val="25"/>
        </w:rPr>
        <w:t>Modul 1: User Authentication &amp; Role-Based Access Control (RBAC)</w:t>
      </w:r>
    </w:p>
    <w:p>
      <w:pPr>
        <w:spacing w:before="0" w:after="120" w:line="276" w:lineRule="auto"/>
      </w:pPr>
      <w:r>
        <w:rPr>
          <w:b/>
          <w:color w:val="0F172A"/>
        </w:rPr>
        <w:t xml:space="preserve">Tujuan &amp; Fungsi: </w:t>
      </w:r>
      <w:r>
        <w:t>Mengawal keselamatan sistem dengan membezakan akses antara orang awam, pentadbir sistem, dan pasukan kecemasan Bomba.</w:t>
      </w:r>
    </w:p>
    <w:p>
      <w:pPr>
        <w:spacing w:before="0" w:after="120" w:line="276" w:lineRule="auto"/>
      </w:pPr>
      <w:r>
        <w:rPr>
          <w:b/>
          <w:color w:val="0F172A"/>
        </w:rPr>
        <w:t xml:space="preserve">Fail Terlibat: </w:t>
      </w:r>
      <w:r>
        <w:t>backend/main.py, frontend/login.html, frontend/js/admin.js</w:t>
      </w:r>
    </w:p>
    <w:p>
      <w:pPr>
        <w:spacing w:before="0" w:after="120" w:line="276" w:lineRule="auto"/>
      </w:pPr>
      <w:r>
        <w:rPr>
          <w:b/>
          <w:color w:val="0F172A"/>
        </w:rPr>
        <w:t xml:space="preserve">Logik &amp; Pelaksanaan: </w:t>
      </w:r>
      <w:r>
        <w:t>POST /admin/login menerima kelayakan pengguna. Sesi 'admin' dialihkan ke admin.html, manakala 'bomba' dialihkan ke responder.html dengan sesi selamat sessionStorage.</w:t>
      </w:r>
    </w:p>
    <w:p>
      <w:pPr>
        <w:keepNext/>
        <w:spacing w:before="280" w:after="120"/>
      </w:pPr>
      <w:r>
        <w:rPr>
          <w:rFonts w:ascii="Segoe UI" w:hAnsi="Segoe UI"/>
          <w:b/>
          <w:color w:val="0284C7"/>
          <w:sz w:val="25"/>
        </w:rPr>
        <w:t>Modul 2: Topographic Flood Simulation &amp; Depth Inundation Engine</w:t>
      </w:r>
    </w:p>
    <w:p>
      <w:pPr>
        <w:spacing w:before="0" w:after="120" w:line="276" w:lineRule="auto"/>
      </w:pPr>
      <w:r>
        <w:rPr>
          <w:b/>
          <w:color w:val="0F172A"/>
        </w:rPr>
        <w:t xml:space="preserve">Tujuan &amp; Fungsi: </w:t>
      </w:r>
      <w:r>
        <w:t>Menjana simulasi visual aras limpahan air banjir yang realistik berasaskan nilai ketinggian sebenar tanah (DEM) dan taburan hujan.</w:t>
      </w:r>
    </w:p>
    <w:p>
      <w:pPr>
        <w:spacing w:before="0" w:after="120" w:line="276" w:lineRule="auto"/>
      </w:pPr>
      <w:r>
        <w:rPr>
          <w:b/>
          <w:color w:val="0F172A"/>
        </w:rPr>
        <w:t xml:space="preserve">Fail Terlibat: </w:t>
      </w:r>
      <w:r>
        <w:t>backend/main.py, frontend/js/script.js</w:t>
      </w:r>
    </w:p>
    <w:p>
      <w:pPr>
        <w:spacing w:before="0" w:after="120" w:line="276" w:lineRule="auto"/>
      </w:pPr>
      <w:r>
        <w:rPr>
          <w:b/>
          <w:color w:val="0F172A"/>
        </w:rPr>
        <w:t xml:space="preserve">Logik &amp; Pelaksanaan: </w:t>
      </w:r>
      <w:r>
        <w:t>GET /simulate mengira nisbah kedalaman air berasaskan elevasi tanah. Skala ketelusan warna (opacity 0.16–0.43) mengekalkan keterlihatan nama jalan Google Maps.</w:t>
      </w:r>
    </w:p>
    <w:p>
      <w:pPr>
        <w:keepNext/>
        <w:spacing w:before="280" w:after="120"/>
      </w:pPr>
      <w:r>
        <w:rPr>
          <w:rFonts w:ascii="Segoe UI" w:hAnsi="Segoe UI"/>
          <w:b/>
          <w:color w:val="0284C7"/>
          <w:sz w:val="25"/>
        </w:rPr>
        <w:t>Modul 3: Live Meteorological Data Integration (Weather Sync)</w:t>
      </w:r>
    </w:p>
    <w:p>
      <w:pPr>
        <w:spacing w:before="0" w:after="120" w:line="276" w:lineRule="auto"/>
      </w:pPr>
      <w:r>
        <w:rPr>
          <w:b/>
          <w:color w:val="0F172A"/>
        </w:rPr>
        <w:t xml:space="preserve">Tujuan &amp; Fungsi: </w:t>
      </w:r>
      <w:r>
        <w:t>Menyegerakkan bacaan hujan semasa secara automatik tanpa input manual pengguna melalui integrasi stesen cuaca.</w:t>
      </w:r>
    </w:p>
    <w:p>
      <w:pPr>
        <w:spacing w:before="0" w:after="120" w:line="276" w:lineRule="auto"/>
      </w:pPr>
      <w:r>
        <w:rPr>
          <w:b/>
          <w:color w:val="0F172A"/>
        </w:rPr>
        <w:t xml:space="preserve">Fail Terlibat: </w:t>
      </w:r>
      <w:r>
        <w:t>backend/main.py, frontend/index.html</w:t>
      </w:r>
    </w:p>
    <w:p>
      <w:pPr>
        <w:spacing w:before="0" w:after="120" w:line="276" w:lineRule="auto"/>
      </w:pPr>
      <w:r>
        <w:rPr>
          <w:b/>
          <w:color w:val="0F172A"/>
        </w:rPr>
        <w:t xml:space="preserve">Logik &amp; Pelaksanaan: </w:t>
      </w:r>
      <w:r>
        <w:t>GET /weather/live menghubungi API OpenWeatherMap stesen Shah Alam (lat 3.0336, lon 101.5311) dengan ciri Automated Fallback jika sambungan terputus.</w:t>
      </w:r>
    </w:p>
    <w:p>
      <w:pPr>
        <w:keepNext/>
        <w:spacing w:before="280" w:after="120"/>
      </w:pPr>
      <w:r>
        <w:rPr>
          <w:rFonts w:ascii="Segoe UI" w:hAnsi="Segoe UI"/>
          <w:b/>
          <w:color w:val="0284C7"/>
          <w:sz w:val="25"/>
        </w:rPr>
        <w:t>Modul 4: Road-Network Evacuation Routing &amp; Zone Focus Module</w:t>
      </w:r>
    </w:p>
    <w:p>
      <w:pPr>
        <w:spacing w:before="0" w:after="120" w:line="276" w:lineRule="auto"/>
      </w:pPr>
      <w:r>
        <w:rPr>
          <w:b/>
          <w:color w:val="0F172A"/>
        </w:rPr>
        <w:t xml:space="preserve">Tujuan &amp; Fungsi: </w:t>
      </w:r>
      <w:r>
        <w:t>Menunjukkan laluan jalan raya keluar selamat dari 5 zon kejiranan ke pusat pemindahan (PPS) mengikut jaringan jalan sebenar.</w:t>
      </w:r>
    </w:p>
    <w:p>
      <w:pPr>
        <w:spacing w:before="0" w:after="120" w:line="276" w:lineRule="auto"/>
      </w:pPr>
      <w:r>
        <w:rPr>
          <w:b/>
          <w:color w:val="0F172A"/>
        </w:rPr>
        <w:t xml:space="preserve">Fail Terlibat: </w:t>
      </w:r>
      <w:r>
        <w:t>frontend/js/script.js, frontend/css/style.css</w:t>
      </w:r>
    </w:p>
    <w:p>
      <w:pPr>
        <w:spacing w:before="0" w:after="120" w:line="276" w:lineRule="auto"/>
      </w:pPr>
      <w:r>
        <w:rPr>
          <w:b/>
          <w:color w:val="0F172A"/>
        </w:rPr>
        <w:t xml:space="preserve">Logik &amp; Pelaksanaan: </w:t>
      </w:r>
      <w:r>
        <w:t>436 koordinat laluan OSRM, penunjuk arah chevron kemas 12px, dan bar butang fokus zon (focusZone) yang menyerlahkan laluan pilihan dengan garisan neon berdenyut.</w:t>
      </w:r>
    </w:p>
    <w:p>
      <w:pPr>
        <w:keepNext/>
        <w:spacing w:before="280" w:after="120"/>
      </w:pPr>
      <w:r>
        <w:rPr>
          <w:rFonts w:ascii="Segoe UI" w:hAnsi="Segoe UI"/>
          <w:b/>
          <w:color w:val="0284C7"/>
          <w:sz w:val="25"/>
        </w:rPr>
        <w:t>Modul 5: Emergency Citizen SOS &amp; Geolocation Dispatch</w:t>
      </w:r>
    </w:p>
    <w:p>
      <w:pPr>
        <w:spacing w:before="0" w:after="120" w:line="276" w:lineRule="auto"/>
      </w:pPr>
      <w:r>
        <w:rPr>
          <w:b/>
          <w:color w:val="0F172A"/>
        </w:rPr>
        <w:t xml:space="preserve">Tujuan &amp; Fungsi: </w:t>
      </w:r>
      <w:r>
        <w:t>Membolehkan mangsa banjir terperangkap meminta bantuan kecemasan dengan satu sentuhan butang beserta koordinat GPS.</w:t>
      </w:r>
    </w:p>
    <w:p>
      <w:pPr>
        <w:spacing w:before="0" w:after="120" w:line="276" w:lineRule="auto"/>
      </w:pPr>
      <w:r>
        <w:rPr>
          <w:b/>
          <w:color w:val="0F172A"/>
        </w:rPr>
        <w:t xml:space="preserve">Fail Terlibat: </w:t>
      </w:r>
      <w:r>
        <w:t>frontend/index.html, frontend/js/script.js, backend/main.py</w:t>
      </w:r>
    </w:p>
    <w:p>
      <w:pPr>
        <w:spacing w:before="0" w:after="120" w:line="276" w:lineRule="auto"/>
      </w:pPr>
      <w:r>
        <w:rPr>
          <w:b/>
          <w:color w:val="0F172A"/>
        </w:rPr>
        <w:t xml:space="preserve">Logik &amp; Pelaksanaan: </w:t>
      </w:r>
      <w:r>
        <w:t>POST /sos menerima nama, nombor telefon (regex disahkan), dan koordinat GPS mangsa untuk dimasukkan ke dalam antrian tindakan penyelamat.</w:t>
      </w:r>
    </w:p>
    <w:p>
      <w:pPr>
        <w:keepNext/>
        <w:spacing w:before="280" w:after="120"/>
      </w:pPr>
      <w:r>
        <w:rPr>
          <w:rFonts w:ascii="Segoe UI" w:hAnsi="Segoe UI"/>
          <w:b/>
          <w:color w:val="0284C7"/>
          <w:sz w:val="25"/>
        </w:rPr>
        <w:t>Modul 6: First Responder Command Center (Bomba Dispatch)</w:t>
      </w:r>
    </w:p>
    <w:p>
      <w:pPr>
        <w:spacing w:before="0" w:after="120" w:line="276" w:lineRule="auto"/>
      </w:pPr>
      <w:r>
        <w:rPr>
          <w:b/>
          <w:color w:val="0F172A"/>
        </w:rPr>
        <w:t xml:space="preserve">Tujuan &amp; Fungsi: </w:t>
      </w:r>
      <w:r>
        <w:t>Pusat arahan khas bagi agensi penyelamat (JBPM/NADMA) menguruskan misi menyelamat dan menghantar bot ke lokasi mangsa.</w:t>
      </w:r>
    </w:p>
    <w:p>
      <w:pPr>
        <w:spacing w:before="0" w:after="120" w:line="276" w:lineRule="auto"/>
      </w:pPr>
      <w:r>
        <w:rPr>
          <w:b/>
          <w:color w:val="0F172A"/>
        </w:rPr>
        <w:t xml:space="preserve">Fail Terlibat: </w:t>
      </w:r>
      <w:r>
        <w:t>frontend/responder.html, frontend/js/responder.js, frontend/css/responder.css</w:t>
      </w:r>
    </w:p>
    <w:p>
      <w:pPr>
        <w:spacing w:before="0" w:after="120" w:line="276" w:lineRule="auto"/>
      </w:pPr>
      <w:r>
        <w:rPr>
          <w:b/>
          <w:color w:val="0F172A"/>
        </w:rPr>
        <w:t xml:space="preserve">Logik &amp; Pelaksanaan: </w:t>
      </w:r>
      <w:r>
        <w:t>Peta insiden langsung dengan pin beranimasi denyutan, kaunter status 'Pending' vs 'Dispatched', dan endpoint PUT /admin/sos/{id}/status.</w:t>
      </w:r>
    </w:p>
    <w:p>
      <w:pPr>
        <w:keepNext/>
        <w:spacing w:before="280" w:after="120"/>
      </w:pPr>
      <w:r>
        <w:rPr>
          <w:rFonts w:ascii="Segoe UI" w:hAnsi="Segoe UI"/>
          <w:b/>
          <w:color w:val="0284C7"/>
          <w:sz w:val="25"/>
        </w:rPr>
        <w:t>Modul 7: Evacuation Centers (PPS) Occupancy Monitoring</w:t>
      </w:r>
    </w:p>
    <w:p>
      <w:pPr>
        <w:spacing w:before="0" w:after="120" w:line="276" w:lineRule="auto"/>
      </w:pPr>
      <w:r>
        <w:rPr>
          <w:b/>
          <w:color w:val="0F172A"/>
        </w:rPr>
        <w:t xml:space="preserve">Tujuan &amp; Fungsi: </w:t>
      </w:r>
      <w:r>
        <w:t>Memantau kapasiti muatan mangsa di Pusat Pemindahan Sementara agar agensi tidak menghantar mangsa ke dewan yang sudah penuh.</w:t>
      </w:r>
    </w:p>
    <w:p>
      <w:pPr>
        <w:spacing w:before="0" w:after="120" w:line="276" w:lineRule="auto"/>
      </w:pPr>
      <w:r>
        <w:rPr>
          <w:b/>
          <w:color w:val="0F172A"/>
        </w:rPr>
        <w:t xml:space="preserve">Fail Terlibat: </w:t>
      </w:r>
      <w:r>
        <w:t>backend/main.py, frontend/js/responder.js</w:t>
      </w:r>
    </w:p>
    <w:p>
      <w:pPr>
        <w:spacing w:before="0" w:after="120" w:line="276" w:lineRule="auto"/>
      </w:pPr>
      <w:r>
        <w:rPr>
          <w:b/>
          <w:color w:val="0F172A"/>
        </w:rPr>
        <w:t xml:space="preserve">Logik &amp; Pelaksanaan: </w:t>
      </w:r>
      <w:r>
        <w:t>Pengiraan ambang kapasiti: &lt;=50% (Cyan Selamat), 51-80% (Kuning Waspada), &gt;80% (Merah Amaran Dewan Penuh).</w:t>
      </w:r>
    </w:p>
    <w:p>
      <w:pPr>
        <w:keepNext/>
        <w:spacing w:before="280" w:after="120"/>
      </w:pPr>
      <w:r>
        <w:rPr>
          <w:rFonts w:ascii="Segoe UI" w:hAnsi="Segoe UI"/>
          <w:b/>
          <w:color w:val="0284C7"/>
          <w:sz w:val="25"/>
        </w:rPr>
        <w:t>Modul 8: System Administration &amp; Spatial Data Management (Admin CRUD)</w:t>
      </w:r>
    </w:p>
    <w:p>
      <w:pPr>
        <w:spacing w:before="0" w:after="120" w:line="276" w:lineRule="auto"/>
      </w:pPr>
      <w:r>
        <w:rPr>
          <w:b/>
          <w:color w:val="0F172A"/>
        </w:rPr>
        <w:t xml:space="preserve">Tujuan &amp; Fungsi: </w:t>
      </w:r>
      <w:r>
        <w:t>Membolehkan pentadbir menguruskan data asas sistem (zon banjir, PPS, rekod sejarah) tanpa memerlukan perisian pangkalan data luaran.</w:t>
      </w:r>
    </w:p>
    <w:p>
      <w:pPr>
        <w:spacing w:before="0" w:after="120" w:line="276" w:lineRule="auto"/>
      </w:pPr>
      <w:r>
        <w:rPr>
          <w:b/>
          <w:color w:val="0F172A"/>
        </w:rPr>
        <w:t xml:space="preserve">Fail Terlibat: </w:t>
      </w:r>
      <w:r>
        <w:t>frontend/admin.html, frontend/js/admin.js</w:t>
      </w:r>
    </w:p>
    <w:p>
      <w:pPr>
        <w:spacing w:before="0" w:after="120" w:line="276" w:lineRule="auto"/>
      </w:pPr>
      <w:r>
        <w:rPr>
          <w:b/>
          <w:color w:val="0F172A"/>
        </w:rPr>
        <w:t xml:space="preserve">Logik &amp; Pelaksanaan: </w:t>
      </w:r>
      <w:r>
        <w:t>Menyediakan endpoint RESTful: GET /admin/stats, GET /admin/zones, POST /admin/zones, dan kemas kini kapasiti PPS.</w:t>
      </w:r>
    </w:p>
    <w:p>
      <w:pPr>
        <w:keepNext/>
        <w:spacing w:before="280" w:after="120"/>
      </w:pPr>
      <w:r>
        <w:rPr>
          <w:rFonts w:ascii="Segoe UI" w:hAnsi="Segoe UI"/>
          <w:b/>
          <w:color w:val="0284C7"/>
          <w:sz w:val="25"/>
        </w:rPr>
        <w:t>Modul 9: Dynamic Safety Advisory &amp; Action Checklist</w:t>
      </w:r>
    </w:p>
    <w:p>
      <w:pPr>
        <w:spacing w:before="0" w:after="120" w:line="276" w:lineRule="auto"/>
      </w:pPr>
      <w:r>
        <w:rPr>
          <w:b/>
          <w:color w:val="0F172A"/>
        </w:rPr>
        <w:t xml:space="preserve">Tujuan &amp; Fungsi: </w:t>
      </w:r>
      <w:r>
        <w:t>Memberikan panduan keselamatan langkah demi langkah kepada penduduk mengikut tahap amaran dan ketinggian air semasa.</w:t>
      </w:r>
    </w:p>
    <w:p>
      <w:pPr>
        <w:spacing w:before="0" w:after="120" w:line="276" w:lineRule="auto"/>
      </w:pPr>
      <w:r>
        <w:rPr>
          <w:b/>
          <w:color w:val="0F172A"/>
        </w:rPr>
        <w:t xml:space="preserve">Fail Terlibat: </w:t>
      </w:r>
      <w:r>
        <w:t>frontend/index.html, frontend/js/script.js</w:t>
      </w:r>
    </w:p>
    <w:p>
      <w:pPr>
        <w:spacing w:before="0" w:after="120" w:line="276" w:lineRule="auto"/>
      </w:pPr>
      <w:r>
        <w:rPr>
          <w:b/>
          <w:color w:val="0F172A"/>
        </w:rPr>
        <w:t xml:space="preserve">Logik &amp; Pelaksanaan: </w:t>
      </w:r>
      <w:r>
        <w:t>Menjana senarai semak automatik: Selamat (0mm), Rendah (1-50mm), Sederhana (51-100mm), Tinggi (101-150mm), dan Bahaya (&gt;150mm).</w:t>
      </w:r>
    </w:p>
    <w:p>
      <w:pPr>
        <w:keepNext/>
        <w:spacing w:before="280" w:after="120"/>
      </w:pPr>
      <w:r>
        <w:rPr>
          <w:rFonts w:ascii="Segoe UI" w:hAnsi="Segoe UI"/>
          <w:b/>
          <w:color w:val="0284C7"/>
          <w:sz w:val="25"/>
        </w:rPr>
        <w:t>Modul 10: Satellite DEM Topographic Extraction Subsystem</w:t>
      </w:r>
    </w:p>
    <w:p>
      <w:pPr>
        <w:spacing w:before="0" w:after="120" w:line="276" w:lineRule="auto"/>
      </w:pPr>
      <w:r>
        <w:rPr>
          <w:b/>
          <w:color w:val="0F172A"/>
        </w:rPr>
        <w:t xml:space="preserve">Tujuan &amp; Fungsi: </w:t>
      </w:r>
      <w:r>
        <w:t>Saluran paip pengekstrakan saintifik bagi mendapatkan koordinat elevasi tepat tanah Sri Muda daripada data satelit NASA SRTM.</w:t>
      </w:r>
    </w:p>
    <w:p>
      <w:pPr>
        <w:spacing w:before="0" w:after="120" w:line="276" w:lineRule="auto"/>
      </w:pPr>
      <w:r>
        <w:rPr>
          <w:b/>
          <w:color w:val="0F172A"/>
        </w:rPr>
        <w:t xml:space="preserve">Fail Terlibat: </w:t>
      </w:r>
      <w:r>
        <w:t>extract_elevation.py, data/raster/MYS_alt.vrt</w:t>
      </w:r>
    </w:p>
    <w:p>
      <w:pPr>
        <w:spacing w:before="0" w:after="120" w:line="276" w:lineRule="auto"/>
      </w:pPr>
      <w:r>
        <w:rPr>
          <w:b/>
          <w:color w:val="0F172A"/>
        </w:rPr>
        <w:t xml:space="preserve">Logik &amp; Pelaksanaan: </w:t>
      </w:r>
      <w:r>
        <w:t>Membaca piksel altitud GeoTIFF/VRT menggunakan rasterio dan memetakan nilai ketinggian kepada jadual spatial flood_zones dalam format EWKT.</w:t>
      </w:r>
    </w:p>
    <w:p>
      <w:pPr>
        <w:keepNext/>
        <w:spacing w:before="280" w:after="120"/>
      </w:pPr>
      <w:r>
        <w:rPr>
          <w:rFonts w:ascii="Segoe UI" w:hAnsi="Segoe UI"/>
          <w:b/>
          <w:color w:val="0284C7"/>
          <w:sz w:val="25"/>
        </w:rPr>
        <w:t>Modul 11: Multi-Layer Interactive Web GIS Basemap Engine</w:t>
      </w:r>
    </w:p>
    <w:p>
      <w:pPr>
        <w:spacing w:before="0" w:after="120" w:line="276" w:lineRule="auto"/>
      </w:pPr>
      <w:r>
        <w:rPr>
          <w:b/>
          <w:color w:val="0F172A"/>
        </w:rPr>
        <w:t xml:space="preserve">Tujuan &amp; Fungsi: </w:t>
      </w:r>
      <w:r>
        <w:t>Enjin peta berlapis yang membolehkan pengguna dan anggota bomba memilih jenis paparan peta yang optimum mengikut keadaan operasi.</w:t>
      </w:r>
    </w:p>
    <w:p>
      <w:pPr>
        <w:spacing w:before="0" w:after="120" w:line="276" w:lineRule="auto"/>
      </w:pPr>
      <w:r>
        <w:rPr>
          <w:b/>
          <w:color w:val="0F172A"/>
        </w:rPr>
        <w:t xml:space="preserve">Fail Terlibat: </w:t>
      </w:r>
      <w:r>
        <w:t>frontend/js/script.js, frontend/js/responder.js</w:t>
      </w:r>
    </w:p>
    <w:p>
      <w:pPr>
        <w:spacing w:before="0" w:after="120" w:line="276" w:lineRule="auto"/>
      </w:pPr>
      <w:r>
        <w:rPr>
          <w:b/>
          <w:color w:val="0F172A"/>
        </w:rPr>
        <w:t xml:space="preserve">Logik &amp; Pelaksanaan: </w:t>
      </w:r>
      <w:r>
        <w:t>Menyokong Google Maps Roadmap, Google Terrain, Google Satellite, OpenStreetMap, dan ESRI World Dark Canvas tanpa sekatan API key.</w:t>
      </w:r>
    </w:p>
    <w:p>
      <w:pPr>
        <w:keepNext/>
        <w:spacing w:before="280" w:after="120"/>
      </w:pPr>
      <w:r>
        <w:rPr>
          <w:rFonts w:ascii="Segoe UI" w:hAnsi="Segoe UI"/>
          <w:b/>
          <w:color w:val="0284C7"/>
          <w:sz w:val="25"/>
        </w:rPr>
        <w:t>Modul 12: Historical Rainfall &amp; Flood Event Logging Module</w:t>
      </w:r>
    </w:p>
    <w:p>
      <w:pPr>
        <w:spacing w:before="0" w:after="120" w:line="276" w:lineRule="auto"/>
      </w:pPr>
      <w:r>
        <w:rPr>
          <w:b/>
          <w:color w:val="0F172A"/>
        </w:rPr>
        <w:t xml:space="preserve">Tujuan &amp; Fungsi: </w:t>
      </w:r>
      <w:r>
        <w:t>Arkib rekod sejarah kejadian banjir untuk rujukan analisis bencana masa lampau dan kajian trend hidrologi.</w:t>
      </w:r>
    </w:p>
    <w:p>
      <w:pPr>
        <w:spacing w:before="0" w:after="120" w:line="276" w:lineRule="auto"/>
      </w:pPr>
      <w:r>
        <w:rPr>
          <w:b/>
          <w:color w:val="0F172A"/>
        </w:rPr>
        <w:t xml:space="preserve">Fail Terlibat: </w:t>
      </w:r>
      <w:r>
        <w:t>backend/main.py, backend/models.py</w:t>
      </w:r>
    </w:p>
    <w:p>
      <w:pPr>
        <w:spacing w:before="0" w:after="120" w:line="276" w:lineRule="auto"/>
      </w:pPr>
      <w:r>
        <w:rPr>
          <w:b/>
          <w:color w:val="0F172A"/>
        </w:rPr>
        <w:t xml:space="preserve">Logik &amp; Pelaksanaan: </w:t>
      </w:r>
      <w:r>
        <w:t>Menyimpan tarikh, taburan hujan (mm), dan huraian impak fizikal seperti rekod banjir 380 mm pada Disember 2021.</w:t>
      </w:r>
    </w:p>
    <w:p>
      <w:pPr>
        <w:keepNext/>
        <w:spacing w:before="280" w:after="120"/>
      </w:pPr>
      <w:r>
        <w:rPr>
          <w:rFonts w:ascii="Segoe UI" w:hAnsi="Segoe UI"/>
          <w:b/>
          <w:color w:val="0284C7"/>
          <w:sz w:val="25"/>
        </w:rPr>
        <w:t>Modul 13: Mobile-Responsive Adaptive UI &amp; Gesture Drawer</w:t>
      </w:r>
    </w:p>
    <w:p>
      <w:pPr>
        <w:spacing w:before="0" w:after="120" w:line="276" w:lineRule="auto"/>
      </w:pPr>
      <w:r>
        <w:rPr>
          <w:b/>
          <w:color w:val="0F172A"/>
        </w:rPr>
        <w:t xml:space="preserve">Tujuan &amp; Fungsi: </w:t>
      </w:r>
      <w:r>
        <w:t>Memastikan aplikasi boleh digunakan dengan pantas, lancar, dan selesa pada skrin telefon pintar mangsa banjir.</w:t>
      </w:r>
    </w:p>
    <w:p>
      <w:pPr>
        <w:spacing w:before="0" w:after="120" w:line="276" w:lineRule="auto"/>
      </w:pPr>
      <w:r>
        <w:rPr>
          <w:b/>
          <w:color w:val="0F172A"/>
        </w:rPr>
        <w:t xml:space="preserve">Fail Terlibat: </w:t>
      </w:r>
      <w:r>
        <w:t>frontend/css/style.css, frontend/js/script.js</w:t>
      </w:r>
    </w:p>
    <w:p>
      <w:pPr>
        <w:spacing w:before="0" w:after="120" w:line="276" w:lineRule="auto"/>
      </w:pPr>
      <w:r>
        <w:rPr>
          <w:b/>
          <w:color w:val="0F172A"/>
        </w:rPr>
        <w:t xml:space="preserve">Logik &amp; Pelaksanaan: </w:t>
      </w:r>
      <w:r>
        <w:t>Bottom sheet drawer (#mobile-drawer) dengan touch handle, swipe-to-dismiss gesture, dan auto-hide butang SOS apabila panel dibuka.</w:t>
      </w:r>
    </w:p>
    <w:p>
      <w:pPr>
        <w:keepNext/>
        <w:spacing w:before="280" w:after="120"/>
      </w:pPr>
      <w:r>
        <w:rPr>
          <w:rFonts w:ascii="Segoe UI" w:hAnsi="Segoe UI"/>
          <w:b/>
          <w:color w:val="0284C7"/>
          <w:sz w:val="25"/>
        </w:rPr>
        <w:t>Modul 14: Resilient Spatial Database &amp; Hybrid SQLite/PostGIS Engine</w:t>
      </w:r>
    </w:p>
    <w:p>
      <w:pPr>
        <w:spacing w:before="0" w:after="120" w:line="276" w:lineRule="auto"/>
      </w:pPr>
      <w:r>
        <w:rPr>
          <w:b/>
          <w:color w:val="0F172A"/>
        </w:rPr>
        <w:t xml:space="preserve">Tujuan &amp; Fungsi: </w:t>
      </w:r>
      <w:r>
        <w:t>Menjamin sistem boleh beroperasi di mana-mana peranti komputer tanpa bergantung 100% kepada sambungan internet atau cloud luaran.</w:t>
      </w:r>
    </w:p>
    <w:p>
      <w:pPr>
        <w:spacing w:before="0" w:after="120" w:line="276" w:lineRule="auto"/>
      </w:pPr>
      <w:r>
        <w:rPr>
          <w:b/>
          <w:color w:val="0F172A"/>
        </w:rPr>
        <w:t xml:space="preserve">Fail Terlibat: </w:t>
      </w:r>
      <w:r>
        <w:t>backend/database.py, backend/models.py</w:t>
      </w:r>
    </w:p>
    <w:p>
      <w:pPr>
        <w:spacing w:before="0" w:after="120" w:line="276" w:lineRule="auto"/>
      </w:pPr>
      <w:r>
        <w:rPr>
          <w:b/>
          <w:color w:val="0F172A"/>
        </w:rPr>
        <w:t xml:space="preserve">Logik &amp; Pelaksanaan: </w:t>
      </w:r>
      <w:r>
        <w:t>Seni bina hibrid pintar: Menggunakan Supabase PostGIS secara cloud dan automatik fallback kepada SQLite Spatial Engine tempatan dengan auto-seeding.</w:t>
      </w:r>
    </w:p>
    <w:p>
      <w:pPr>
        <w:keepNext/>
        <w:spacing w:before="400" w:after="160"/>
      </w:pPr>
      <w:r>
        <w:rPr>
          <w:rFonts w:ascii="Segoe UI" w:hAnsi="Segoe UI"/>
          <w:b/>
          <w:color w:val="0F172A"/>
          <w:sz w:val="30"/>
        </w:rPr>
        <w:t>4. ANATOMI KOD SUMBER SETIAP FAIL (CODE DIRECTORY)</w:t>
      </w:r>
    </w:p>
    <w:p>
      <w:pPr>
        <w:keepNext/>
        <w:spacing w:before="0" w:after="160"/>
      </w:pPr>
      <w:r>
        <w:rPr>
          <w:color w:val="0284C7"/>
          <w:sz w:val="14"/>
        </w:rPr>
        <w:t>━━━━━━━━━━━━━━━━━━━━━━━━━━━━━━━━━━━━━━━━━━━━━━━━━━━━━━━━━━</w:t>
      </w:r>
    </w:p>
    <w:p>
      <w:pPr>
        <w:keepNext/>
        <w:spacing w:before="280" w:after="120"/>
      </w:pPr>
      <w:r>
        <w:rPr>
          <w:rFonts w:ascii="Segoe UI" w:hAnsi="Segoe UI"/>
          <w:b/>
          <w:color w:val="0284C7"/>
          <w:sz w:val="25"/>
        </w:rPr>
        <w:t>Bahagian Backend (Python &amp; API)</w:t>
      </w:r>
    </w:p>
    <w:p>
      <w:pPr>
        <w:spacing w:before="20" w:after="60" w:line="276" w:lineRule="auto"/>
        <w:ind w:left="360"/>
      </w:pPr>
      <w:r>
        <w:rPr>
          <w:b/>
          <w:color w:val="0284C7"/>
        </w:rPr>
        <w:t xml:space="preserve">• </w:t>
      </w:r>
      <w:r/>
      <w:r>
        <w:rPr>
          <w:b/>
          <w:color w:val="0F172A"/>
        </w:rPr>
        <w:t>backend/main.py:</w:t>
      </w:r>
      <w:r>
        <w:t xml:space="preserve"> Nadi enjin REST API FastAPI. Mengendalikan laluan CORS, memetakan routing statik frontend, membaca data hujan OpenWeather, mengira formula risiko banjir setiap zon, menguruskan panggilan SOS mangsa, dan autentikasi token keselamatan.</w:t>
      </w:r>
    </w:p>
    <w:p>
      <w:pPr>
        <w:spacing w:before="20" w:after="60" w:line="276" w:lineRule="auto"/>
        <w:ind w:left="360"/>
      </w:pPr>
      <w:r>
        <w:rPr>
          <w:b/>
          <w:color w:val="0284C7"/>
        </w:rPr>
        <w:t xml:space="preserve">• </w:t>
      </w:r>
      <w:r/>
      <w:r>
        <w:rPr>
          <w:b/>
          <w:color w:val="0F172A"/>
        </w:rPr>
        <w:t>backend/models.py:</w:t>
      </w:r>
      <w:r>
        <w:t xml:space="preserve"> Mentakrifkan skema pangkalan data menggunakan SQLAlchemy ORM dan GeoAlchemy2 (</w:t>
      </w:r>
      <w:r>
        <w:rPr>
          <w:rFonts w:ascii="Consolas" w:hAnsi="Consolas"/>
          <w:color w:val="C2410C"/>
          <w:sz w:val="19"/>
        </w:rPr>
        <w:t>Geometry('POINT', srid=4326)</w:t>
      </w:r>
      <w:r>
        <w:t xml:space="preserve">). Mengandungi jadual </w:t>
      </w:r>
      <w:r>
        <w:rPr>
          <w:rFonts w:ascii="Consolas" w:hAnsi="Consolas"/>
          <w:color w:val="C2410C"/>
          <w:sz w:val="19"/>
        </w:rPr>
        <w:t>FloodZone</w:t>
      </w:r>
      <w:r>
        <w:t xml:space="preserve">, </w:t>
      </w:r>
      <w:r>
        <w:rPr>
          <w:rFonts w:ascii="Consolas" w:hAnsi="Consolas"/>
          <w:color w:val="C2410C"/>
          <w:sz w:val="19"/>
        </w:rPr>
        <w:t>PPSLocation</w:t>
      </w:r>
      <w:r>
        <w:t xml:space="preserve">, </w:t>
      </w:r>
      <w:r>
        <w:rPr>
          <w:rFonts w:ascii="Consolas" w:hAnsi="Consolas"/>
          <w:color w:val="C2410C"/>
          <w:sz w:val="19"/>
        </w:rPr>
        <w:t>RainfallHistory</w:t>
      </w:r>
      <w:r>
        <w:t xml:space="preserve">, </w:t>
      </w:r>
      <w:r>
        <w:rPr>
          <w:rFonts w:ascii="Consolas" w:hAnsi="Consolas"/>
          <w:color w:val="C2410C"/>
          <w:sz w:val="19"/>
        </w:rPr>
        <w:t>SOSRequest</w:t>
      </w:r>
      <w:r>
        <w:t xml:space="preserve">, dan </w:t>
      </w:r>
      <w:r>
        <w:rPr>
          <w:rFonts w:ascii="Consolas" w:hAnsi="Consolas"/>
          <w:color w:val="C2410C"/>
          <w:sz w:val="19"/>
        </w:rPr>
        <w:t>User</w:t>
      </w:r>
      <w:r>
        <w:t>.</w:t>
      </w:r>
    </w:p>
    <w:p>
      <w:pPr>
        <w:spacing w:before="20" w:after="60" w:line="276" w:lineRule="auto"/>
        <w:ind w:left="360"/>
      </w:pPr>
      <w:r>
        <w:rPr>
          <w:b/>
          <w:color w:val="0284C7"/>
        </w:rPr>
        <w:t xml:space="preserve">• </w:t>
      </w:r>
      <w:r/>
      <w:r>
        <w:rPr>
          <w:b/>
          <w:color w:val="0F172A"/>
        </w:rPr>
        <w:t>backend/database.py:</w:t>
      </w:r>
      <w:r>
        <w:t xml:space="preserve"> Menyediakan sambungan DB (</w:t>
      </w:r>
      <w:r>
        <w:rPr>
          <w:i/>
        </w:rPr>
        <w:t>SessionLocal</w:t>
      </w:r>
      <w:r>
        <w:t xml:space="preserve">) dan mengandungi fungsi keselamatan </w:t>
      </w:r>
      <w:r>
        <w:rPr>
          <w:i/>
        </w:rPr>
        <w:t>fallback</w:t>
      </w:r>
      <w:r>
        <w:t xml:space="preserve"> SQLite yang membolehkan fungsi spatial PostGIS dijalankan pada SQLite tempatan tanpa memerlukan PostgreSQL dipasang.</w:t>
      </w:r>
    </w:p>
    <w:p>
      <w:pPr>
        <w:spacing w:before="20" w:after="60" w:line="276" w:lineRule="auto"/>
        <w:ind w:left="360"/>
      </w:pPr>
      <w:r>
        <w:rPr>
          <w:b/>
          <w:color w:val="0284C7"/>
        </w:rPr>
        <w:t xml:space="preserve">• </w:t>
      </w:r>
      <w:r/>
      <w:r>
        <w:rPr>
          <w:b/>
          <w:color w:val="0F172A"/>
        </w:rPr>
        <w:t>extract_elevation.py:</w:t>
      </w:r>
      <w:r>
        <w:t xml:space="preserve"> Skrip saintifik untuk membaca fail VRT NASA SRTM dan mengekstrak ketinggian bumi setiap koordinat menggunakan pustaka </w:t>
      </w:r>
      <w:r>
        <w:rPr>
          <w:rFonts w:ascii="Consolas" w:hAnsi="Consolas"/>
          <w:color w:val="C2410C"/>
          <w:sz w:val="19"/>
        </w:rPr>
        <w:t>rasterio</w:t>
      </w:r>
      <w:r>
        <w:t>.</w:t>
      </w:r>
    </w:p>
    <w:p>
      <w:pPr>
        <w:keepNext/>
        <w:spacing w:before="280" w:after="120"/>
      </w:pPr>
      <w:r>
        <w:rPr>
          <w:rFonts w:ascii="Segoe UI" w:hAnsi="Segoe UI"/>
          <w:b/>
          <w:color w:val="0284C7"/>
          <w:sz w:val="25"/>
        </w:rPr>
        <w:t>Bahagian Frontend (HTML, CSS, JavaScript)</w:t>
      </w:r>
    </w:p>
    <w:p>
      <w:pPr>
        <w:spacing w:before="20" w:after="60" w:line="276" w:lineRule="auto"/>
        <w:ind w:left="360"/>
      </w:pPr>
      <w:r>
        <w:rPr>
          <w:b/>
          <w:color w:val="0284C7"/>
        </w:rPr>
        <w:t xml:space="preserve">• </w:t>
      </w:r>
      <w:r/>
      <w:r>
        <w:rPr>
          <w:b/>
          <w:color w:val="0F172A"/>
        </w:rPr>
        <w:t>frontend/index.html:</w:t>
      </w:r>
      <w:r>
        <w:t xml:space="preserve"> Laman utama portal awam. Mengandungi bekas peta </w:t>
      </w:r>
      <w:r>
        <w:rPr>
          <w:rFonts w:ascii="Consolas" w:hAnsi="Consolas"/>
          <w:color w:val="C2410C"/>
          <w:sz w:val="19"/>
        </w:rPr>
        <w:t>#map</w:t>
      </w:r>
      <w:r>
        <w:t xml:space="preserve">, gelangsar simulasi hujan, bar penapis zon </w:t>
      </w:r>
      <w:r>
        <w:rPr>
          <w:rFonts w:ascii="Consolas" w:hAnsi="Consolas"/>
          <w:color w:val="C2410C"/>
          <w:sz w:val="19"/>
        </w:rPr>
        <w:t>#zone-filter-bar</w:t>
      </w:r>
      <w:r>
        <w:t xml:space="preserve">, widget cuaca, modal kecemasan SOS, dan </w:t>
      </w:r>
      <w:r>
        <w:rPr>
          <w:i/>
        </w:rPr>
        <w:t>bottom sheet drawer</w:t>
      </w:r>
      <w:r>
        <w:t xml:space="preserve"> telefon pintar.</w:t>
      </w:r>
    </w:p>
    <w:p>
      <w:pPr>
        <w:spacing w:before="20" w:after="60" w:line="276" w:lineRule="auto"/>
        <w:ind w:left="360"/>
      </w:pPr>
      <w:r>
        <w:rPr>
          <w:b/>
          <w:color w:val="0284C7"/>
        </w:rPr>
        <w:t xml:space="preserve">• </w:t>
      </w:r>
      <w:r/>
      <w:r>
        <w:rPr>
          <w:b/>
          <w:color w:val="0F172A"/>
        </w:rPr>
        <w:t>frontend/js/script.js:</w:t>
      </w:r>
      <w:r>
        <w:t xml:space="preserve"> Nadi logik portal awam. Mengandungi 59 titik sempadan OSM rasmi, 436 koordinat laluan OSRM jalan raya sebenar, formula hingar FBM, logik interaktif penapis zon </w:t>
      </w:r>
      <w:r>
        <w:rPr>
          <w:rFonts w:ascii="Consolas" w:hAnsi="Consolas"/>
          <w:color w:val="C2410C"/>
          <w:sz w:val="19"/>
        </w:rPr>
        <w:t>focusZone</w:t>
      </w:r>
      <w:r>
        <w:t>, dan pengendali panggilan API.</w:t>
      </w:r>
    </w:p>
    <w:p>
      <w:pPr>
        <w:spacing w:before="20" w:after="60" w:line="276" w:lineRule="auto"/>
        <w:ind w:left="360"/>
      </w:pPr>
      <w:r>
        <w:rPr>
          <w:b/>
          <w:color w:val="0284C7"/>
        </w:rPr>
        <w:t xml:space="preserve">• </w:t>
      </w:r>
      <w:r/>
      <w:r>
        <w:rPr>
          <w:b/>
          <w:color w:val="0F172A"/>
        </w:rPr>
        <w:t>frontend/css/style.css:</w:t>
      </w:r>
      <w:r>
        <w:t xml:space="preserve"> Tema reka bentuk </w:t>
      </w:r>
      <w:r>
        <w:rPr>
          <w:i/>
        </w:rPr>
        <w:t>Glassmorphism Dark UI</w:t>
      </w:r>
      <w:r>
        <w:t>, animasi denyutan garisan laluan (</w:t>
      </w:r>
      <w:r>
        <w:rPr>
          <w:i/>
        </w:rPr>
        <w:t>neon dashFlow</w:t>
      </w:r>
      <w:r>
        <w:t>), penggayaan kawalan lapisan peta Leaflet, dan reka bentuk responsif.</w:t>
      </w:r>
    </w:p>
    <w:p>
      <w:pPr>
        <w:spacing w:before="20" w:after="60" w:line="276" w:lineRule="auto"/>
        <w:ind w:left="360"/>
      </w:pPr>
      <w:r>
        <w:rPr>
          <w:b/>
          <w:color w:val="0284C7"/>
        </w:rPr>
        <w:t xml:space="preserve">• </w:t>
      </w:r>
      <w:r/>
      <w:r>
        <w:rPr>
          <w:b/>
          <w:color w:val="0F172A"/>
        </w:rPr>
        <w:t>frontend/responder.html &amp; responder.js:</w:t>
      </w:r>
      <w:r>
        <w:t xml:space="preserve"> Portal khas Pasukan Bomba. Memaparkan peta insiden langsung, butang </w:t>
      </w:r>
      <w:r>
        <w:rPr>
          <w:i/>
        </w:rPr>
        <w:t>Dispatch Unit</w:t>
      </w:r>
      <w:r>
        <w:t>, pengurusan pemindahan mangsa, dan pemantauan peratusan kapasiti dewan PPS.</w:t>
      </w:r>
    </w:p>
    <w:p>
      <w:pPr>
        <w:spacing w:before="20" w:after="60" w:line="276" w:lineRule="auto"/>
        <w:ind w:left="360"/>
      </w:pPr>
      <w:r>
        <w:rPr>
          <w:b/>
          <w:color w:val="0284C7"/>
        </w:rPr>
        <w:t xml:space="preserve">• </w:t>
      </w:r>
      <w:r/>
      <w:r>
        <w:rPr>
          <w:b/>
          <w:color w:val="0F172A"/>
        </w:rPr>
        <w:t>frontend/admin.html &amp; admin.js:</w:t>
      </w:r>
      <w:r>
        <w:t xml:space="preserve"> Papan pemuka pentadbir sistem untuk operasi pengurusan data zon, PPS, dan rekod sejarah hujan.</w:t>
      </w:r>
    </w:p>
    <w:p>
      <w:pPr>
        <w:keepNext/>
        <w:spacing w:before="400" w:after="160"/>
      </w:pPr>
      <w:r>
        <w:rPr>
          <w:rFonts w:ascii="Segoe UI" w:hAnsi="Segoe UI"/>
          <w:b/>
          <w:color w:val="0F172A"/>
          <w:sz w:val="30"/>
        </w:rPr>
        <w:t>5. PANDUAN MENJAWAB SOALAN PENILAIAN FYP (VIVA DEFENSE FAQ)</w:t>
      </w:r>
    </w:p>
    <w:p>
      <w:pPr>
        <w:keepNext/>
        <w:spacing w:before="0" w:after="160"/>
      </w:pPr>
      <w:r>
        <w:rPr>
          <w:color w:val="0284C7"/>
          <w:sz w:val="14"/>
        </w:rPr>
        <w:t>━━━━━━━━━━━━━━━━━━━━━━━━━━━━━━━━━━━━━━━━━━━━━━━━━━━━━━━━━━</w:t>
      </w:r>
    </w:p>
    <w:p>
      <w:pPr>
        <w:spacing w:before="0" w:after="120" w:line="276" w:lineRule="auto"/>
      </w:pPr>
      <w:r>
        <w:t>Bahagian ini menyediakan panduan jawapan mantap, padat, dan berfakta bagi menghadapi panel penilai FYP:</w:t>
      </w: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59669"/>
              <w:top w:val="none" w:sz="0" w:space="0" w:color="auto"/>
              <w:bottom w:val="none" w:sz="0" w:space="0" w:color="auto"/>
              <w:right w:val="none" w:sz="0" w:space="0" w:color="auto"/>
            </w:tcBorders>
            <w:shd w:fill="F0FDF4"/>
            <w:tcMar>
              <w:top w:w="140" w:type="dxa"/>
              <w:bottom w:w="140" w:type="dxa"/>
              <w:left w:w="200" w:type="dxa"/>
              <w:right w:w="160" w:type="dxa"/>
            </w:tcMar>
          </w:tcPr>
          <w:p>
            <w:pPr>
              <w:spacing w:before="40" w:after="80"/>
            </w:pPr>
            <w:r>
              <w:rPr>
                <w:rFonts w:ascii="Segoe UI" w:hAnsi="Segoe UI"/>
                <w:b/>
                <w:color w:val="0284C7"/>
                <w:sz w:val="21"/>
              </w:rPr>
              <w:t>📌 Soalan 1: Adakah data ketinggian tanah (elevation) projek ini betul atau sekadar rekaan?</w:t>
              <w:br/>
            </w:r>
          </w:p>
          <w:p>
            <w:pPr>
              <w:spacing w:before="40" w:after="40"/>
            </w:pPr>
            <w:r>
              <w:rPr>
                <w:rFonts w:ascii="Segoe UI" w:hAnsi="Segoe UI"/>
                <w:color w:val="1E293B"/>
                <w:sz w:val="20"/>
              </w:rPr>
              <w:t>Jawapan Mantap:</w:t>
              <w:br/>
              <w:t>"Data elevasi ini adalah 100% data saintifik sebenar yang diekstrak daripada satelit NASA SRTM (Shuttle Radar Topography Mission) melalui dataset DIVA-GIS (MYS_alt.vrt). Melalui analisis piksel topografi menggunakan pustaka Python rasterio, kawasan Central Zone Taman Sri Muda terbukti mempunyai paras tanah serendah 8.7 meter dari aras laut, mengesahkan ia bertindak sebagai mangkuk tadahan (catchment basin) berbanding tebing Sungai Klang di paras 11.5–12.0 meter."</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59669"/>
              <w:top w:val="none" w:sz="0" w:space="0" w:color="auto"/>
              <w:bottom w:val="none" w:sz="0" w:space="0" w:color="auto"/>
              <w:right w:val="none" w:sz="0" w:space="0" w:color="auto"/>
            </w:tcBorders>
            <w:shd w:fill="F0FDF4"/>
            <w:tcMar>
              <w:top w:w="140" w:type="dxa"/>
              <w:bottom w:w="140" w:type="dxa"/>
              <w:left w:w="200" w:type="dxa"/>
              <w:right w:w="160" w:type="dxa"/>
            </w:tcMar>
          </w:tcPr>
          <w:p>
            <w:pPr>
              <w:spacing w:before="40" w:after="80"/>
            </w:pPr>
            <w:r>
              <w:rPr>
                <w:rFonts w:ascii="Segoe UI" w:hAnsi="Segoe UI"/>
                <w:b/>
                <w:color w:val="0284C7"/>
                <w:sz w:val="21"/>
              </w:rPr>
              <w:t>📌 Soalan 2: Kenapa laluan pemindahan (evacuation route) nampak teratur mengikut lorong dan bukan garisan lurus?</w:t>
              <w:br/>
            </w:r>
          </w:p>
          <w:p>
            <w:pPr>
              <w:spacing w:before="40" w:after="40"/>
            </w:pPr>
            <w:r>
              <w:rPr>
                <w:rFonts w:ascii="Segoe UI" w:hAnsi="Segoe UI"/>
                <w:color w:val="1E293B"/>
                <w:sz w:val="20"/>
              </w:rPr>
              <w:t>Jawapan Mantap:</w:t>
              <w:br/>
              <w:t>"Kami mengintegrasikan data jaringan jalan raya sebenar melalui Open Source Routing Machine (OSRM). Laluan ini mengelakkan halangan padang, longkang besar, atau bangunan perumahan, serta mengarahkan penduduk melalui jalan utama seperti Jalan Persiaran Budiman dan Persiaran Tengku Ampuan terus ke 4 Pusat Pemindahan Sementara (PPS) yang diiktiraf."</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59669"/>
              <w:top w:val="none" w:sz="0" w:space="0" w:color="auto"/>
              <w:bottom w:val="none" w:sz="0" w:space="0" w:color="auto"/>
              <w:right w:val="none" w:sz="0" w:space="0" w:color="auto"/>
            </w:tcBorders>
            <w:shd w:fill="F0FDF4"/>
            <w:tcMar>
              <w:top w:w="140" w:type="dxa"/>
              <w:bottom w:w="140" w:type="dxa"/>
              <w:left w:w="200" w:type="dxa"/>
              <w:right w:w="160" w:type="dxa"/>
            </w:tcMar>
          </w:tcPr>
          <w:p>
            <w:pPr>
              <w:spacing w:before="40" w:after="80"/>
            </w:pPr>
            <w:r>
              <w:rPr>
                <w:rFonts w:ascii="Segoe UI" w:hAnsi="Segoe UI"/>
                <w:b/>
                <w:color w:val="0284C7"/>
                <w:sz w:val="21"/>
              </w:rPr>
              <w:t>📌 Soalan 3: Apakah keunikan antaramuka FloodGuard berbanding portal banjir agensi kerajaan sedia ada?</w:t>
              <w:br/>
            </w:r>
          </w:p>
          <w:p>
            <w:pPr>
              <w:spacing w:before="40" w:after="40"/>
            </w:pPr>
            <w:r>
              <w:rPr>
                <w:rFonts w:ascii="Segoe UI" w:hAnsi="Segoe UI"/>
                <w:color w:val="1E293B"/>
                <w:sz w:val="20"/>
              </w:rPr>
              <w:t>Jawapan Mantap:</w:t>
              <w:br/>
              <w:t>"Portal sedia ada (seperti InfoBanjir JPS) kebanyakannya hanya memaparkan aras air di stesen siren sungai secara berangka. FloodGuard memperkenalkan simulasi kedalaman air visual terus di atas kediaman penduduk mengikut paras buku lali, lutut, pinggang, dan dada, lengkap dengan bar penapis zon interaktif (Zone Focus Bar) untuk mengasingkan laluan pemindahan agar mangsa tidak keliru semasa kecemasan."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059669"/>
              <w:top w:val="none" w:sz="0" w:space="0" w:color="auto"/>
              <w:bottom w:val="none" w:sz="0" w:space="0" w:color="auto"/>
              <w:right w:val="none" w:sz="0" w:space="0" w:color="auto"/>
            </w:tcBorders>
            <w:shd w:fill="F0FDF4"/>
            <w:tcMar>
              <w:top w:w="140" w:type="dxa"/>
              <w:bottom w:w="140" w:type="dxa"/>
              <w:left w:w="200" w:type="dxa"/>
              <w:right w:w="160" w:type="dxa"/>
            </w:tcMar>
          </w:tcPr>
          <w:p>
            <w:pPr>
              <w:spacing w:before="40" w:after="80"/>
            </w:pPr>
            <w:r>
              <w:rPr>
                <w:rFonts w:ascii="Segoe UI" w:hAnsi="Segoe UI"/>
                <w:b/>
                <w:color w:val="0284C7"/>
                <w:sz w:val="21"/>
              </w:rPr>
              <w:t>📌 Soalan 4: Bagaimana sistem mengendalikan masalah sekiranya pangkalan data cloud atau API cuaca terputus sambungan?</w:t>
              <w:br/>
            </w:r>
          </w:p>
          <w:p>
            <w:pPr>
              <w:spacing w:before="40" w:after="40"/>
            </w:pPr>
            <w:r>
              <w:rPr>
                <w:rFonts w:ascii="Segoe UI" w:hAnsi="Segoe UI"/>
                <w:color w:val="1E293B"/>
                <w:sz w:val="20"/>
              </w:rPr>
              <w:t>Jawapan Mantap:</w:t>
              <w:br/>
              <w:t>"Sistem dibina berasaskan Resilient Architecture. Sekiranya sambungan Supabase PostgreSQL terganggu, fail database.py secara automatik mengaktifkan pangkalan data SQLite spatial tempatan dengan fungsi spatial mock. Begitu juga dengan OpenWeatherMap di mana jika kuota API tamat, sistem beralih secara automatik kepada penjana cuaca sandaran tanpa menyebabkan pelayan terhenti (zero system crash)."</w:t>
            </w:r>
          </w:p>
        </w:tc>
      </w:tr>
    </w:tbl>
    <w:p>
      <w:pPr>
        <w:spacing w:before="0" w:after="120"/>
      </w:pPr>
    </w:p>
    <w:p>
      <w:pPr>
        <w:spacing w:before="400" w:after="80"/>
      </w:pPr>
      <w:r>
        <w:rPr>
          <w:i/>
          <w:color w:val="64748B"/>
          <w:sz w:val="19"/>
        </w:rPr>
        <w:t>Dokumen ini disediakan khas dan disahkan untuk projek tahun akhir Muhammad Danial Hafiz (UniKL Software Engineering). Semua fail berkaitan dipelihara di dalam repositori https://github.com/danialhaff/floodguard.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FloodGuard Web GIS Project — Final Year Project (UniKL Software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FLOODGUARD | Dokumentasi Lengkap Sistem &amp; Seni Bina (Taman Sri Muda)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