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001" w:type="dxa"/>
        <w:tblInd w:w="153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712"/>
        <w:gridCol w:w="1337"/>
        <w:gridCol w:w="5952"/>
      </w:tblGrid>
      <w:tr w:rsidR="00F30E04" w:rsidRPr="00F30E04" w14:paraId="595ED949" w14:textId="77777777" w:rsidTr="00B04FD0">
        <w:trPr>
          <w:trHeight w:val="250"/>
        </w:trPr>
        <w:tc>
          <w:tcPr>
            <w:tcW w:w="2712" w:type="dxa"/>
            <w:vMerge w:val="restart"/>
          </w:tcPr>
          <w:tbl>
            <w:tblPr>
              <w:tblW w:w="2821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821"/>
            </w:tblGrid>
            <w:tr w:rsidR="00F30E04" w:rsidRPr="00F30E04" w14:paraId="7C2ED06D" w14:textId="77777777" w:rsidTr="00B43BA6">
              <w:trPr>
                <w:trHeight w:val="1772"/>
              </w:trPr>
              <w:tc>
                <w:tcPr>
                  <w:tcW w:w="2821" w:type="dxa"/>
                  <w:vAlign w:val="center"/>
                </w:tcPr>
                <w:p w14:paraId="241CB3EA" w14:textId="77777777" w:rsidR="00737475" w:rsidRPr="00F30E04" w:rsidRDefault="00716CB8" w:rsidP="00F30E04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color w:val="auto"/>
                      <w:sz w:val="20"/>
                      <w:szCs w:val="20"/>
                    </w:rPr>
                  </w:pPr>
                  <w:r w:rsidRPr="00F30E04">
                    <w:rPr>
                      <w:rFonts w:asciiTheme="minorHAnsi" w:hAnsiTheme="minorHAnsi" w:cstheme="minorHAnsi"/>
                      <w:noProof/>
                      <w:color w:val="auto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49DF0CB6" wp14:editId="5BAB3083">
                        <wp:extent cx="1368000" cy="1303200"/>
                        <wp:effectExtent l="0" t="0" r="381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204" cy="1341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FEDD2F" w14:textId="434D43D2" w:rsidR="00737475" w:rsidRPr="00F30E04" w:rsidRDefault="00737475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0E782A05" w14:textId="66C2E3CF" w:rsidR="00737475" w:rsidRPr="00F30E04" w:rsidRDefault="00B43BA6">
            <w:pPr>
              <w:spacing w:before="24" w:after="24" w:line="240" w:lineRule="auto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4"/>
                <w:szCs w:val="24"/>
              </w:rPr>
              <w:t>DANIAL HUI CHEE YAN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Senior </w:t>
            </w:r>
            <w:r w:rsidR="00AC52F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Delivery</w:t>
            </w:r>
            <w:r w:rsidR="00FF0E39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Manager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32F0C268" w14:textId="77777777" w:rsidR="00737475" w:rsidRPr="00F30E04" w:rsidRDefault="00995E98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Standard Chartered Global Business Services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F30E04" w:rsidRPr="00F30E04" w14:paraId="6E9CB780" w14:textId="77777777" w:rsidTr="00B04FD0">
        <w:trPr>
          <w:trHeight w:val="314"/>
        </w:trPr>
        <w:tc>
          <w:tcPr>
            <w:tcW w:w="2712" w:type="dxa"/>
            <w:vMerge/>
          </w:tcPr>
          <w:p w14:paraId="26C2A6A1" w14:textId="77777777" w:rsidR="00737475" w:rsidRPr="00F30E04" w:rsidRDefault="00737475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147F318D" w14:textId="0A3460FD" w:rsidR="00737475" w:rsidRPr="00F30E04" w:rsidRDefault="00995E98" w:rsidP="00716CB8">
            <w:pPr>
              <w:spacing w:before="24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+60162639394 | </w:t>
            </w:r>
            <w:r w:rsidR="00AC52F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cyanhui</w:t>
            </w:r>
            <w:r w:rsidR="00B04FD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@gmail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.com</w:t>
            </w:r>
          </w:p>
        </w:tc>
      </w:tr>
      <w:tr w:rsidR="00F30E04" w:rsidRPr="00F30E04" w14:paraId="423E911A" w14:textId="77777777" w:rsidTr="00B04FD0">
        <w:trPr>
          <w:trHeight w:val="93"/>
        </w:trPr>
        <w:tc>
          <w:tcPr>
            <w:tcW w:w="2712" w:type="dxa"/>
            <w:vMerge/>
          </w:tcPr>
          <w:p w14:paraId="0D389C12" w14:textId="77777777" w:rsidR="00737475" w:rsidRPr="00F30E04" w:rsidRDefault="00737475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4FC807AD" w14:textId="77777777" w:rsidR="00737475" w:rsidRPr="00F30E04" w:rsidRDefault="00995E98" w:rsidP="00716CB8">
            <w:pPr>
              <w:spacing w:before="30" w:after="0" w:line="240" w:lineRule="auto"/>
              <w:ind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5952" w:type="dxa"/>
          </w:tcPr>
          <w:p w14:paraId="47DB46F9" w14:textId="0A6A49D5" w:rsidR="00737475" w:rsidRPr="00F30E04" w:rsidRDefault="00AC52F1" w:rsidP="00716CB8">
            <w:pPr>
              <w:spacing w:before="30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&gt; 20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years</w:t>
            </w:r>
          </w:p>
        </w:tc>
      </w:tr>
      <w:tr w:rsidR="00716CB8" w:rsidRPr="00F30E04" w14:paraId="7B38E47D" w14:textId="77777777" w:rsidTr="00B04FD0">
        <w:trPr>
          <w:trHeight w:val="93"/>
        </w:trPr>
        <w:tc>
          <w:tcPr>
            <w:tcW w:w="2712" w:type="dxa"/>
            <w:vMerge/>
          </w:tcPr>
          <w:p w14:paraId="49D4A981" w14:textId="77777777" w:rsidR="00716CB8" w:rsidRPr="00F30E04" w:rsidRDefault="00716CB8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7E77A4A2" w14:textId="3E2BFC9E" w:rsidR="00716CB8" w:rsidRPr="00F30E04" w:rsidRDefault="00E76675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ducation</w:t>
            </w:r>
          </w:p>
        </w:tc>
        <w:tc>
          <w:tcPr>
            <w:tcW w:w="5952" w:type="dxa"/>
          </w:tcPr>
          <w:p w14:paraId="1DEC3B74" w14:textId="59BB004A" w:rsidR="00716CB8" w:rsidRPr="00716CB8" w:rsidRDefault="00716CB8" w:rsidP="00E76675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Western Michigan University, Bachelor of Business Admin</w:t>
            </w:r>
          </w:p>
          <w:p w14:paraId="4EF3D4D6" w14:textId="760702B4" w:rsidR="00716CB8" w:rsidRPr="00F30E04" w:rsidRDefault="00716CB8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Computer Information System</w:t>
            </w:r>
          </w:p>
        </w:tc>
      </w:tr>
    </w:tbl>
    <w:p w14:paraId="6A07E44C" w14:textId="77777777" w:rsidR="00737475" w:rsidRPr="00F30E04" w:rsidRDefault="0073747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93"/>
        <w:gridCol w:w="2593"/>
        <w:gridCol w:w="2593"/>
        <w:gridCol w:w="2593"/>
      </w:tblGrid>
      <w:tr w:rsidR="00F30E04" w:rsidRPr="00F30E04" w14:paraId="7A472592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B99DD8C" w14:textId="0495BEC3" w:rsidR="00737475" w:rsidRDefault="00F63163" w:rsidP="007901A2">
            <w:pPr>
              <w:tabs>
                <w:tab w:val="left" w:pos="2620"/>
              </w:tabs>
              <w:ind w:left="113" w:right="284"/>
              <w:jc w:val="center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Thought Leader, </w:t>
            </w:r>
            <w:r w:rsidR="0046609F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Programme Manager,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Architect, </w:t>
            </w:r>
            <w:r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AWS Practitioner, </w:t>
            </w:r>
            <w:r w:rsidR="0046609F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Opensource-Loving Technologist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br/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who seeking for challenges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 to maximize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learning in the ever-changing technologies world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.</w:t>
            </w:r>
          </w:p>
          <w:p w14:paraId="3C7BF3DC" w14:textId="1C8D1636" w:rsidR="007901A2" w:rsidRPr="007901A2" w:rsidRDefault="007901A2">
            <w:pPr>
              <w:tabs>
                <w:tab w:val="left" w:pos="2620"/>
              </w:tabs>
              <w:ind w:left="113" w:right="284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</w:p>
        </w:tc>
      </w:tr>
      <w:tr w:rsidR="001F1003" w:rsidRPr="00F30E04" w14:paraId="5D8FB5D4" w14:textId="77777777" w:rsidTr="00B04FD0">
        <w:trPr>
          <w:trHeight w:val="280"/>
        </w:trPr>
        <w:tc>
          <w:tcPr>
            <w:tcW w:w="10372" w:type="dxa"/>
            <w:gridSpan w:val="4"/>
          </w:tcPr>
          <w:p w14:paraId="15EDC448" w14:textId="5BD55684" w:rsidR="001F1003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Hard </w:t>
            </w:r>
            <w:r w:rsidR="001F1003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1F1003" w:rsidRPr="00F30E04" w14:paraId="24976CA2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D3F5E47" w14:textId="1B2CCAEA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Agile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DevOps /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SDLC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10C8F3" w14:textId="686FEB64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Java EE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Spring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Boot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5F9CF32" w14:textId="414C7747" w:rsidR="001F1003" w:rsidRPr="00F30E04" w:rsidRDefault="00367DB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Terraform / Packer / Vault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B8E7E7D" w14:textId="7777777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Elasticsearch</w:t>
            </w:r>
          </w:p>
        </w:tc>
      </w:tr>
      <w:tr w:rsidR="001F1003" w:rsidRPr="00F30E04" w14:paraId="4D4BE8EB" w14:textId="77777777" w:rsidTr="00B04FD0">
        <w:tc>
          <w:tcPr>
            <w:tcW w:w="2593" w:type="dxa"/>
          </w:tcPr>
          <w:p w14:paraId="602F59FE" w14:textId="44386D3F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AWS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OpenStack</w:t>
            </w:r>
          </w:p>
        </w:tc>
        <w:tc>
          <w:tcPr>
            <w:tcW w:w="2593" w:type="dxa"/>
          </w:tcPr>
          <w:p w14:paraId="139C48A2" w14:textId="0F8593EE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Angular / JavaScript</w:t>
            </w:r>
          </w:p>
        </w:tc>
        <w:tc>
          <w:tcPr>
            <w:tcW w:w="2593" w:type="dxa"/>
          </w:tcPr>
          <w:p w14:paraId="6D9B1CC8" w14:textId="375E73E1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Micro Service</w:t>
            </w:r>
            <w:r w:rsidR="00367DB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SOA</w:t>
            </w:r>
          </w:p>
        </w:tc>
        <w:tc>
          <w:tcPr>
            <w:tcW w:w="2593" w:type="dxa"/>
          </w:tcPr>
          <w:p w14:paraId="72AC0BC1" w14:textId="27E30D5F" w:rsidR="001F1003" w:rsidRPr="00F30E04" w:rsidRDefault="00B0003D" w:rsidP="00F606E1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RDBMS / NoSQL</w:t>
            </w:r>
          </w:p>
        </w:tc>
      </w:tr>
      <w:tr w:rsidR="001F1003" w:rsidRPr="00F30E04" w14:paraId="05EA7916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433584F" w14:textId="4E5D18B9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Openshift</w:t>
            </w:r>
            <w:proofErr w:type="spellEnd"/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Docker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k8s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0CFBFD7" w14:textId="22E4094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Groovy / Python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Go</w:t>
            </w:r>
            <w:r w:rsidR="00B0003D"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CFF7FBB" w14:textId="14E43BCD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Linux / Shell Scripting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0D4270A" w14:textId="49C025B3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CI/CD</w:t>
            </w:r>
          </w:p>
        </w:tc>
      </w:tr>
      <w:tr w:rsidR="00B0003D" w:rsidRPr="00F30E04" w14:paraId="5D06A5C7" w14:textId="77777777" w:rsidTr="00B04FD0">
        <w:trPr>
          <w:trHeight w:val="280"/>
        </w:trPr>
        <w:tc>
          <w:tcPr>
            <w:tcW w:w="10372" w:type="dxa"/>
            <w:gridSpan w:val="4"/>
          </w:tcPr>
          <w:p w14:paraId="1A7D893D" w14:textId="77777777" w:rsidR="00B0003D" w:rsidRDefault="00B0003D" w:rsidP="00B0003D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  <w:tr w:rsidR="00DC2A78" w:rsidRPr="00F30E04" w14:paraId="5152EC66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0A5BD10" w14:textId="0D4F5703" w:rsidR="00DC2A78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Soft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DC2A78" w:rsidRPr="00F30E04" w14:paraId="24B976FA" w14:textId="77777777" w:rsidTr="00B04FD0">
        <w:trPr>
          <w:trHeight w:val="240"/>
        </w:trPr>
        <w:tc>
          <w:tcPr>
            <w:tcW w:w="2593" w:type="dxa"/>
          </w:tcPr>
          <w:p w14:paraId="7543D9DF" w14:textId="1D9F31C7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Leadership</w:t>
            </w:r>
          </w:p>
        </w:tc>
        <w:tc>
          <w:tcPr>
            <w:tcW w:w="2593" w:type="dxa"/>
          </w:tcPr>
          <w:p w14:paraId="470A3187" w14:textId="7B7EBFF0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Teamwork</w:t>
            </w:r>
          </w:p>
        </w:tc>
        <w:tc>
          <w:tcPr>
            <w:tcW w:w="2593" w:type="dxa"/>
          </w:tcPr>
          <w:p w14:paraId="6D1AE913" w14:textId="2FBB46B7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Stakeholder Management</w:t>
            </w:r>
          </w:p>
        </w:tc>
        <w:tc>
          <w:tcPr>
            <w:tcW w:w="2593" w:type="dxa"/>
          </w:tcPr>
          <w:p w14:paraId="3C6C605C" w14:textId="33092407" w:rsidR="00DC2A78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Project Management</w:t>
            </w:r>
          </w:p>
        </w:tc>
      </w:tr>
      <w:tr w:rsidR="00DC2A78" w:rsidRPr="00F30E04" w14:paraId="60CD3B44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A160838" w14:textId="4B56C316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Problem Solving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A463D69" w14:textId="15E9790C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</w:t>
            </w:r>
            <w:r w:rsidR="00E766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/Trust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Building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AEC2BB" w14:textId="77490E04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527154C0" w14:textId="52789716" w:rsidR="00DC2A78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Presentation</w:t>
            </w:r>
          </w:p>
        </w:tc>
      </w:tr>
      <w:tr w:rsidR="003D3758" w:rsidRPr="00F30E04" w14:paraId="39B8AD04" w14:textId="77777777" w:rsidTr="00B04FD0">
        <w:tc>
          <w:tcPr>
            <w:tcW w:w="2593" w:type="dxa"/>
          </w:tcPr>
          <w:p w14:paraId="75A5B258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70B7C44A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54F2417E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6CC76D4A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3D3758" w:rsidRPr="00F30E04" w14:paraId="211B9B50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48B69FC1" w14:textId="77777777" w:rsidR="003D3758" w:rsidRPr="00F30E04" w:rsidRDefault="003D3758" w:rsidP="009833B8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0A648A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Certification</w:t>
            </w:r>
          </w:p>
        </w:tc>
      </w:tr>
      <w:tr w:rsidR="003D3758" w:rsidRPr="00F30E04" w14:paraId="77DA4A0A" w14:textId="77777777" w:rsidTr="00B04FD0">
        <w:trPr>
          <w:trHeight w:val="240"/>
        </w:trPr>
        <w:tc>
          <w:tcPr>
            <w:tcW w:w="10372" w:type="dxa"/>
            <w:gridSpan w:val="4"/>
          </w:tcPr>
          <w:p w14:paraId="3B220AA1" w14:textId="77777777" w:rsidR="003D3758" w:rsidRPr="000A648A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AWS Certified Solutions Architect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–</w:t>
            </w: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Associate</w:t>
            </w:r>
          </w:p>
          <w:p w14:paraId="23FE8FAB" w14:textId="77777777" w:rsidR="003D3758" w:rsidRPr="00C63FF0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 Certified Java Programmer</w:t>
            </w:r>
          </w:p>
        </w:tc>
      </w:tr>
    </w:tbl>
    <w:p w14:paraId="33FE9569" w14:textId="77777777" w:rsidR="003D3758" w:rsidRDefault="003D3758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1DA85A98" w14:textId="77777777" w:rsidTr="001F7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0372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49F6D724" w14:textId="77777777" w:rsidR="006305FD" w:rsidRPr="00F30E04" w:rsidRDefault="006305FD" w:rsidP="00B04FD0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Experience</w:t>
            </w:r>
          </w:p>
        </w:tc>
      </w:tr>
      <w:tr w:rsidR="006305FD" w:rsidRPr="00F30E04" w14:paraId="097AD6F4" w14:textId="77777777" w:rsidTr="001F765B">
        <w:tc>
          <w:tcPr>
            <w:tcW w:w="1885" w:type="dxa"/>
          </w:tcPr>
          <w:p w14:paraId="5EA83CE1" w14:textId="5C72BD6E" w:rsidR="006305FD" w:rsidRPr="00F30E04" w:rsidRDefault="006305FD" w:rsidP="00B04FD0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Nov </w:t>
            </w:r>
            <w:r w:rsidR="001E7FAA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2015 -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Present</w:t>
            </w:r>
          </w:p>
        </w:tc>
        <w:tc>
          <w:tcPr>
            <w:tcW w:w="8487" w:type="dxa"/>
          </w:tcPr>
          <w:p w14:paraId="77345E66" w14:textId="11E4B4A1" w:rsidR="006305FD" w:rsidRPr="00F30E04" w:rsidRDefault="00F05CBC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Senior </w:t>
            </w:r>
            <w:r w:rsidR="00AC52F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Delivery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Manager</w:t>
            </w:r>
          </w:p>
          <w:p w14:paraId="2F16670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Standard Chartered Global Business Services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6305FD" w:rsidRPr="00F30E04" w14:paraId="2A35C699" w14:textId="77777777" w:rsidTr="001F7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4A2F37AF" w14:textId="77777777" w:rsidR="006305FD" w:rsidRPr="00F30E04" w:rsidRDefault="006305FD" w:rsidP="000A5227">
            <w:pPr>
              <w:ind w:left="113"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45C96490" w14:textId="4F0887F7" w:rsidR="00AC52F1" w:rsidRPr="002E0E09" w:rsidRDefault="00AC52F1" w:rsidP="00AC52F1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Delivery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Manager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– Retail</w:t>
            </w:r>
            <w:r w:rsidR="00511BF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,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Private Banking Wealth Management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Feb 2019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Present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029129AB" w14:textId="1E79ACA2" w:rsidR="00AC52F1" w:rsidRPr="00AC52F1" w:rsidRDefault="00AC52F1" w:rsidP="00AC52F1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Programme managing </w:t>
            </w:r>
            <w:r w:rsidR="00145CF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Continuous Delivery implementation of Spinnaker for Foundation Technology across Retail, Private Banking &amp; Wealth Management domain.</w:t>
            </w:r>
          </w:p>
          <w:p w14:paraId="7222D297" w14:textId="76A59B2C" w:rsidR="00AC52F1" w:rsidRPr="00145CF5" w:rsidRDefault="00AC52F1" w:rsidP="00145CF5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Building </w:t>
            </w:r>
            <w:r w:rsidR="00145CF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new talented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team</w:t>
            </w:r>
            <w:r w:rsidR="00145CF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of PaaS Operations &amp; application migration teams, by focus on hiring the </w:t>
            </w:r>
            <w:r w:rsidR="00145CF5" w:rsidRPr="00145CF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right</w:t>
            </w:r>
            <w:r w:rsidR="00145CF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candidates with the compatible mindsets and adoptable into innovative c</w:t>
            </w:r>
            <w:r w:rsidRPr="00145CF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ulture</w:t>
            </w:r>
          </w:p>
          <w:p w14:paraId="15D4D4EC" w14:textId="38E9867D" w:rsidR="00AC52F1" w:rsidRPr="00AC52F1" w:rsidRDefault="00AC52F1" w:rsidP="00AC52F1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Planning</w:t>
            </w:r>
            <w:r w:rsidR="00145CF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executing implementation of various projects and initiatives to improve and enhance the productivity and agility of company technology capabilities.   </w:t>
            </w:r>
          </w:p>
          <w:p w14:paraId="29353FD5" w14:textId="10D79E00" w:rsidR="00AC52F1" w:rsidRPr="00F30E04" w:rsidRDefault="00145CF5" w:rsidP="00AC52F1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 solutions with s</w:t>
            </w:r>
            <w:r w:rsidR="00C233C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caling in mind to support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growth</w:t>
            </w:r>
            <w:r w:rsidR="00C233C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on-demand spike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C233C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auto-scaling for unforeseen circumstances. </w:t>
            </w:r>
            <w:r w:rsidR="00AC52F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7ADE9B1A" w14:textId="5958DE83" w:rsidR="00AC52F1" w:rsidRPr="00F30E04" w:rsidRDefault="00145CF5" w:rsidP="00AC52F1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Continue b</w:t>
            </w:r>
            <w:r w:rsidR="00AC52F1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uilding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cultivate </w:t>
            </w:r>
            <w:r w:rsidR="00AC52F1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agile culture into the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team</w:t>
            </w:r>
            <w:r w:rsidR="00AC52F1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by introducing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new </w:t>
            </w:r>
            <w:r w:rsidR="00AC52F1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tools and advocate the practise of agile operation and </w:t>
            </w:r>
            <w:r w:rsidR="00AC52F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="00AC52F1"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</w:p>
          <w:p w14:paraId="4F1D5CBB" w14:textId="77777777" w:rsidR="00AC52F1" w:rsidRDefault="00AC52F1" w:rsidP="00AC52F1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  <w:p w14:paraId="5396D20A" w14:textId="113EF18E" w:rsidR="002E0E09" w:rsidRPr="002E0E09" w:rsidRDefault="00AC52F1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Senior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Infrastructure Solutions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Manager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/ </w:t>
            </w:r>
            <w:r w:rsidR="002E0E09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Solutions Archite</w:t>
            </w:r>
            <w:r w:rsid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</w:t>
            </w:r>
            <w:r w:rsidR="00CF795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- </w:t>
            </w:r>
            <w:r w:rsidR="00CF795F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Cloud </w:t>
            </w:r>
            <w:r w:rsidR="00CF795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Infrastructure </w:t>
            </w:r>
            <w:r w:rsidR="002E0E09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 w:rsid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April 2018</w:t>
            </w:r>
            <w:r w:rsidR="002E0E09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– January 2019</w:t>
            </w:r>
            <w:r w:rsidR="002E0E09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3EAF0E3" w14:textId="5385F93A" w:rsidR="006305FD" w:rsidRPr="00F30E04" w:rsidRDefault="00EA7202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esigning, architecting, and develop the </w:t>
            </w:r>
            <w:r w:rsidR="00022839" w:rsidRPr="00EA7202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AIE</w:t>
            </w:r>
            <w:r w:rsidR="0002283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(Application Instantiation Engine) platform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for application onboarding on both public and private cloud. </w:t>
            </w:r>
          </w:p>
          <w:p w14:paraId="43520D75" w14:textId="4A3B9D45" w:rsidR="006305FD" w:rsidRPr="00F30E04" w:rsidRDefault="00022839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ing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reference architecture, forming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="006305FD"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roadmap, cloud migration strategies, microservice migration plan, etc.</w:t>
            </w:r>
          </w:p>
          <w:p w14:paraId="107E5BBD" w14:textId="2E4D7173" w:rsidR="006305FD" w:rsidRPr="00F30E04" w:rsidRDefault="006305FD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Building agile culture into the domain by introducing tools and advocate the practise of agile operation and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</w:p>
          <w:p w14:paraId="1F3F6BEB" w14:textId="77777777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Integrate AIE with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private cloud built on </w:t>
            </w:r>
            <w:proofErr w:type="spellStart"/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Openstack</w:t>
            </w:r>
            <w:proofErr w:type="spellEnd"/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935A63" w:rsidRPr="00935A63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</w:t>
            </w:r>
            <w:proofErr w:type="spellStart"/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StatoScale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by provisioning infra-as-code using reference architecture manifest file with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Terraform</w:t>
            </w:r>
          </w:p>
          <w:p w14:paraId="4BCD10F5" w14:textId="2BDB2F4B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 packaged Immu</w:t>
            </w:r>
            <w:r w:rsidRPr="001C11A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able Image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Packer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release into both dev and production cloud environment</w:t>
            </w:r>
            <w:r w:rsidR="005F498A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6CBCBDDC" w14:textId="6F8F04DC" w:rsidR="00935A63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Setup and integrated </w:t>
            </w:r>
            <w:r w:rsidR="00935A63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Vault</w:t>
            </w:r>
            <w:r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into AIE for secret management </w:t>
            </w:r>
          </w:p>
          <w:p w14:paraId="5ACE1727" w14:textId="5280C526" w:rsidR="00DE22B8" w:rsidRDefault="00AC52F1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Build</w:t>
            </w:r>
            <w:r w:rsidR="00DB33C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Jenkins</w:t>
            </w:r>
            <w:r w:rsidR="00DB33C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pipeline step with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groovy</w:t>
            </w:r>
            <w:r w:rsidR="00DB33C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as interface of execution to AIE</w:t>
            </w:r>
          </w:p>
          <w:p w14:paraId="65687534" w14:textId="7C707A6E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Migrate existing code in shell script and Java into </w:t>
            </w:r>
            <w:proofErr w:type="spellStart"/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Golang</w:t>
            </w:r>
            <w:proofErr w:type="spellEnd"/>
          </w:p>
          <w:p w14:paraId="0215D223" w14:textId="491A0854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API-First service using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Angular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Spring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B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oot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served as the gateway for infra provisioning and application packaging. </w:t>
            </w:r>
          </w:p>
          <w:p w14:paraId="1897ADDF" w14:textId="77777777" w:rsidR="00935A63" w:rsidRPr="002E0E09" w:rsidRDefault="00935A63" w:rsidP="00DB33CF">
            <w:pPr>
              <w:ind w:left="36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569656F" w14:textId="453242E1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lastRenderedPageBreak/>
              <w:t>Infrastructure 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- Retail, Private Banking &amp; Wealth Management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Feb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March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29C8B5EA" w14:textId="1086AA92" w:rsidR="002E0E09" w:rsidRPr="00834059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 technical advisory, infrastructure design review for both new project implementation and existing infra upgrade.</w:t>
            </w:r>
          </w:p>
          <w:p w14:paraId="0099F4EC" w14:textId="4DE23C81" w:rsidR="00834059" w:rsidRPr="00803ABB" w:rsidRDefault="00935A63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Responsible as Support Architect to review 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critical systems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architecture quality and resiliency, capacity and systems readiness for rollout across multiple region in Asia and Middle East. </w:t>
            </w:r>
          </w:p>
          <w:p w14:paraId="7B38021E" w14:textId="2268CD11" w:rsidR="00803ABB" w:rsidRPr="00935A63" w:rsidRDefault="00803ABB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review and initial implementation of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AppDynamics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5F57DC60" w14:textId="231927AC" w:rsidR="002E0E09" w:rsidRDefault="002E0E09" w:rsidP="002E0E09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713C8EE" w14:textId="48593989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AVP, Wealth Management PSS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/ </w:t>
            </w: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Technology Support Manager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Retail, Private Banking &amp; Wealth Management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Jan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F0C4110" w14:textId="7194B7E3" w:rsidR="00935A63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Owner of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Change Management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ensuring 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process execution and initiate improvement, and reduce change related incident to the minimum. </w:t>
            </w:r>
          </w:p>
          <w:p w14:paraId="3F1CD885" w14:textId="0DB0948B" w:rsidR="00D567DF" w:rsidRPr="00141A57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Running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Problem Management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providing expertise in technology, problem analysis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, identified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solutions/actions 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and ensure 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no breach of SLA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.</w:t>
            </w:r>
          </w:p>
          <w:p w14:paraId="4855EB26" w14:textId="2EE14C2F" w:rsidR="00803ABB" w:rsidRPr="00803ABB" w:rsidRDefault="00D41F59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Implements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KPI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benchmark,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app performance monitoring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analysis 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r w:rsidR="002D58B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Elasticsearch, </w:t>
            </w:r>
            <w:proofErr w:type="spellStart"/>
            <w:r w:rsidR="002D58B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Logstash</w:t>
            </w:r>
            <w:proofErr w:type="spellEnd"/>
            <w:r w:rsidR="002D58B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&amp; </w:t>
            </w:r>
            <w:r w:rsidR="00803ABB"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K</w:t>
            </w:r>
            <w:r w:rsidR="002D58B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ibana</w:t>
            </w:r>
          </w:p>
          <w:p w14:paraId="7ED31471" w14:textId="1CEE799A" w:rsidR="006305FD" w:rsidRPr="00F30E04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Implement</w:t>
            </w:r>
            <w:r w:rsidR="00D41F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runbook automation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proofErr w:type="spellStart"/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Rundeck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shell script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Python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043202B" w14:textId="119A5B99" w:rsidR="006305FD" w:rsidRPr="00803ABB" w:rsidRDefault="006305FD" w:rsidP="00803ABB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Establishing log monitoring and response/recovery process automation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Splunk Enterprise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BMC Atrium Orchestrator</w:t>
            </w:r>
            <w:r w:rsidRPr="00F30E0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</w:tc>
      </w:tr>
    </w:tbl>
    <w:p w14:paraId="5655B00A" w14:textId="438DD2E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175CA96D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1116CF03" w14:textId="27C2D775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Dec 2010 –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Nov 2015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310676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 xml:space="preserve">Xchanging Malaysia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6305FD" w:rsidRPr="00F30E04" w14:paraId="0795B213" w14:textId="77777777" w:rsidTr="00656518">
        <w:tc>
          <w:tcPr>
            <w:tcW w:w="1885" w:type="dxa"/>
          </w:tcPr>
          <w:p w14:paraId="778573F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B46D484" w14:textId="0355AC3C" w:rsidR="006305FD" w:rsidRDefault="00AC7AD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524D9BBF" w14:textId="7C438590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Convert 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  <w:u w:val="single"/>
              </w:rPr>
              <w:t>Ministry of Education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school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management system from single tenant application to multi-tenant application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operating on VMs,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use by more than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10,000 schools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argest of its kind in Malaysia</w:t>
            </w:r>
          </w:p>
          <w:p w14:paraId="3DCB6D12" w14:textId="4F7C562B" w:rsidR="006305FD" w:rsidRPr="00F30E04" w:rsidRDefault="00AC7AD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CI/CD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Jenkins Jira, Git,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Sonar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initial implementation of </w:t>
            </w:r>
            <w:r w:rsidR="005E69B5"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which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reduce the time-to-deliver and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increase the quality of code significantly.</w:t>
            </w:r>
          </w:p>
          <w:p w14:paraId="51EA57EA" w14:textId="2C479A87" w:rsidR="00502A0D" w:rsidRPr="00502A0D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Managed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software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development team with the </w:t>
            </w:r>
            <w:r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highest retention rate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among peers.</w:t>
            </w:r>
          </w:p>
          <w:p w14:paraId="51FFFBDE" w14:textId="343672CC" w:rsidR="00502A0D" w:rsidRPr="00502A0D" w:rsidRDefault="00425214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Promoted to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02A0D"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Management Team</w:t>
            </w:r>
            <w:r w:rsidR="00260C87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within 3 years</w:t>
            </w:r>
          </w:p>
          <w:p w14:paraId="53D3807C" w14:textId="73F4E5AB" w:rsidR="00502A0D" w:rsidRDefault="00502A0D" w:rsidP="00502A0D">
            <w:pPr>
              <w:ind w:left="72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1BBC0C" w14:textId="551F1B4D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AWARDS &amp; RECOGNITIONS:</w:t>
            </w:r>
          </w:p>
          <w:p w14:paraId="4B4958B9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Nominated for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Recognising Excellence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 award </w:t>
            </w:r>
          </w:p>
          <w:p w14:paraId="2CC5C57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Top 3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Most Valuable Employee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2013</w:t>
            </w:r>
          </w:p>
          <w:p w14:paraId="245EA38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Selected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Leadership for Purpose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programme</w:t>
            </w:r>
          </w:p>
          <w:p w14:paraId="54E20572" w14:textId="19BA8A76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Short listed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finalists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Xchanging Innovative Ideas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</w:t>
            </w:r>
          </w:p>
          <w:p w14:paraId="7DF7BCA7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  <w:p w14:paraId="240D557F" w14:textId="36343164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 / Acting Head of Development (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2012 – Nov 2015)</w:t>
            </w:r>
          </w:p>
          <w:p w14:paraId="31471D18" w14:textId="4E5A294C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Hiring,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managing, motivating and grow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development team of 35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developers and architects.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junction, ma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naging PHP and Data Warehouse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team with total team size of 70+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people while serving as </w:t>
            </w:r>
            <w:r w:rsidR="00AF0210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Acting Head of Development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2E7CAB10" w14:textId="30E0F18A" w:rsidR="006305FD" w:rsidRPr="00656518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Programme managing,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design, plan and implement </w:t>
            </w:r>
            <w:r w:rsidR="006305FD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initiative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into the organizat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ion structurally and culturally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09F04CA" w14:textId="429329CC" w:rsidR="00656518" w:rsidRPr="00B41A64" w:rsidRDefault="00D41F59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performance monitoring &amp; analysis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tool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using </w:t>
            </w:r>
            <w:r w:rsidR="0065651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Elasticsearch, </w:t>
            </w:r>
            <w:proofErr w:type="spellStart"/>
            <w:r w:rsidR="0065651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Logstash</w:t>
            </w:r>
            <w:proofErr w:type="spellEnd"/>
            <w:r w:rsidR="0065651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&amp; </w:t>
            </w:r>
            <w:r w:rsidR="00656518"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K</w:t>
            </w:r>
            <w:r w:rsidR="0065651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ibana</w:t>
            </w:r>
          </w:p>
          <w:p w14:paraId="19BC86D7" w14:textId="4567CF30" w:rsidR="00B41A64" w:rsidRPr="00E65515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and architect scalable and robust applications in the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large-scale environment by migrating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microservice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monolith.</w:t>
            </w:r>
          </w:p>
          <w:p w14:paraId="3A84482B" w14:textId="5CD4D345" w:rsidR="00E65515" w:rsidRPr="00F30E04" w:rsidRDefault="00E65515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Optimized 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queries and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tuning/</w:t>
            </w:r>
            <w:proofErr w:type="spellStart"/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sharding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MYSQL cluster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support high concurrency database operation uses by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</w:p>
          <w:p w14:paraId="4FE6046C" w14:textId="46169FA1" w:rsidR="006305FD" w:rsidRPr="00F30E04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deployed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NoSQL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technologies of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Cass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andra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Hadoop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Elasticsearch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into production, which served as the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reference implementa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tion.</w:t>
            </w:r>
          </w:p>
          <w:p w14:paraId="0487B1B4" w14:textId="31C0E77D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wner and gatekeeper of the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SOA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middleware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system and migrate majority of the services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Apache Camel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reduce vendor product dependency.</w:t>
            </w:r>
          </w:p>
          <w:p w14:paraId="4620651C" w14:textId="0B1914C8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lanning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technology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strategies and roadmaps.</w:t>
            </w:r>
          </w:p>
          <w:p w14:paraId="022490F3" w14:textId="1BC6A32E" w:rsidR="006305FD" w:rsidRPr="00B41A64" w:rsidRDefault="006305FD" w:rsidP="00B41A64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Recruit, manage, engage and cultivate quality members in the team for their maximum growth</w:t>
            </w:r>
            <w:r w:rsidR="00B41A6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meet the business needs.</w:t>
            </w:r>
          </w:p>
          <w:p w14:paraId="2CA74EA1" w14:textId="77777777" w:rsidR="00B41A64" w:rsidRPr="00F30E04" w:rsidRDefault="00B41A64" w:rsidP="00B41A64">
            <w:pPr>
              <w:ind w:left="720"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  <w:p w14:paraId="20C437D6" w14:textId="77777777" w:rsidR="00753972" w:rsidRDefault="00753972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  <w:p w14:paraId="51940701" w14:textId="596C09E3" w:rsidR="006305FD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lastRenderedPageBreak/>
              <w:t>Software Infrastructure Manager (</w:t>
            </w:r>
            <w:r w:rsidR="0099734E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Dec </w:t>
            </w:r>
            <w:r w:rsid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2010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– Dec 201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10291D46" w14:textId="4DFE8A36" w:rsidR="00640C84" w:rsidRPr="00640C84" w:rsidRDefault="004456F0" w:rsidP="004456F0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lannin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g for infrastructure strategies, roadmaps and future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blueprints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attain infrastructure-as-code.</w:t>
            </w:r>
          </w:p>
          <w:p w14:paraId="2050A3A1" w14:textId="4E7F1D23" w:rsidR="006305FD" w:rsidRPr="0099734E" w:rsidRDefault="006305FD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Layout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setup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the platform foundation of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including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RedHat Application Server, MySQL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Oracle</w:t>
            </w:r>
            <w:r w:rsid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10g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, Apache HTTP, RedHat SOA Middleware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etc.</w:t>
            </w:r>
          </w:p>
          <w:p w14:paraId="61A360E4" w14:textId="49D5D6C2" w:rsidR="0099734E" w:rsidRPr="00640C84" w:rsidRDefault="004456F0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Design, review and implement the v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irtualization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strategy with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Hat Virtualization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4AB11C40" w14:textId="2BB8D25D" w:rsidR="006305FD" w:rsidRPr="0099734E" w:rsidRDefault="006305FD" w:rsidP="0099734E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Setup </w:t>
            </w:r>
            <w:r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monitoring team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scratch; implement monitoring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Nagios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Cacti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captured and baselined relevant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metrics, run book, operati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onal procedures within 3 months</w:t>
            </w:r>
          </w:p>
        </w:tc>
      </w:tr>
    </w:tbl>
    <w:p w14:paraId="5E23739A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7B701535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69224467" w14:textId="77777777" w:rsidR="006305FD" w:rsidRPr="00F30E04" w:rsidRDefault="006305FD" w:rsidP="00656518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2005 - Nov 2010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62A7005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Manager / Director of Technology</w:t>
            </w:r>
          </w:p>
          <w:p w14:paraId="3BC47959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MPGate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6305FD" w:rsidRPr="00F30E04" w14:paraId="6485D0AE" w14:textId="77777777" w:rsidTr="00656518">
        <w:tc>
          <w:tcPr>
            <w:tcW w:w="1885" w:type="dxa"/>
          </w:tcPr>
          <w:p w14:paraId="359953DF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3A866A2" w14:textId="46429001" w:rsidR="00502A0D" w:rsidRDefault="00502A0D" w:rsidP="00502A0D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0152F26F" w14:textId="77777777" w:rsid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Rolled out terminals deployed approximately 700 terminals installed in 8 months throughout Malaysia</w:t>
            </w:r>
          </w:p>
          <w:p w14:paraId="42AE5EBB" w14:textId="4FA7F1F4" w:rsidR="00502A0D" w:rsidRP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Built functional </w:t>
            </w:r>
            <w:proofErr w:type="spellStart"/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KardMedic</w:t>
            </w:r>
            <w:proofErr w:type="spellEnd"/>
            <w:r w:rsidR="00DC086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hybrid credit card, use of medical eligibility, registration and transactional, with integration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Maybank credit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card processing system.</w:t>
            </w:r>
          </w:p>
          <w:p w14:paraId="24EBC319" w14:textId="3F7A307C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DA2E3FB" w14:textId="775F1CF3" w:rsidR="00502A0D" w:rsidRDefault="00502A0D" w:rsidP="00502A0D">
            <w:pPr>
              <w:ind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ROLES &amp; RESPONSIBILITIES</w:t>
            </w:r>
            <w:r w:rsid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47A7DE99" w14:textId="761E85DE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</w:t>
            </w:r>
            <w:r w:rsidR="00AB68A8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gramme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 all phrases of projects and overseeing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both business and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technical aspects of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delivery,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software development, including architecture design, coding standard, documentation and testing.</w:t>
            </w:r>
          </w:p>
          <w:p w14:paraId="3C8E87B6" w14:textId="12814B40" w:rsidR="00CB79E6" w:rsidRPr="00CB79E6" w:rsidRDefault="00CB79E6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Pursuing new business opportunity of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KardMedic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for Thailand by presenting sales and demo to various financial institutions, such as Mastercard, Hypercom,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Kasikorn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Bank, etc.  </w:t>
            </w:r>
          </w:p>
          <w:p w14:paraId="1B8A7E50" w14:textId="3B25F745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Develop and execute the company’s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IT s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trategies </w:t>
            </w:r>
            <w:proofErr w:type="gramStart"/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 order to</w:t>
            </w:r>
            <w:proofErr w:type="gramEnd"/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attain the goals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business</w:t>
            </w:r>
          </w:p>
          <w:p w14:paraId="2B1C8F57" w14:textId="6456DF6F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Provide strategic advice to the board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Manging Director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so that they will have accurate view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technology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impact to 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the company’s future</w:t>
            </w:r>
          </w:p>
          <w:p w14:paraId="14A1B197" w14:textId="70E77C1F" w:rsidR="00E857CD" w:rsidRPr="00E857CD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P/L and financial budgeting of company’s IT.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</w:p>
          <w:p w14:paraId="0CA34087" w14:textId="56D1DDB8" w:rsidR="00CB79E6" w:rsidRPr="00CB79E6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Build,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cultivate ,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motivate, d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elegate responsibilities and su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pervise the IT team 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to drive maximum performance</w:t>
            </w:r>
          </w:p>
          <w:p w14:paraId="4DC6F3DA" w14:textId="4ACF6C5F" w:rsidR="00CB79E6" w:rsidRPr="00E857CD" w:rsidRDefault="00CB79E6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Analyze</w:t>
            </w:r>
            <w:proofErr w:type="spellEnd"/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problematic situations and provide solutions to ensure company survival and growth</w:t>
            </w:r>
          </w:p>
        </w:tc>
      </w:tr>
    </w:tbl>
    <w:p w14:paraId="114C73CD" w14:textId="3D032D6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9076D8" w:rsidRPr="00F30E04" w14:paraId="6ED26AED" w14:textId="77777777" w:rsidTr="0019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7BE758C1" w14:textId="63340C20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2004 - 2005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7544E357" w14:textId="5958BFCA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Business Technologist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Firium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Solutions (M)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9076D8" w:rsidRPr="00F30E04" w14:paraId="0954CECC" w14:textId="77777777" w:rsidTr="00192D2C">
        <w:tc>
          <w:tcPr>
            <w:tcW w:w="1885" w:type="dxa"/>
          </w:tcPr>
          <w:p w14:paraId="195CFCB6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7E1231F0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Project managing in delivery milestone, resource planning, problem solving and monitoring project critical paths are not overshot the timeline</w:t>
            </w:r>
          </w:p>
          <w:p w14:paraId="1B12CDE9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Leading in technical designs of database structure, system framework and team morale</w:t>
            </w:r>
          </w:p>
          <w:p w14:paraId="3B7211BA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development team of 12 programmers.</w:t>
            </w:r>
          </w:p>
          <w:p w14:paraId="221EDB3F" w14:textId="77777777" w:rsidR="009076D8" w:rsidRPr="00B90B11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Stakeholder management, such as n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egotiate reasonable project contents delivery and timeline with client’s decision makers, such UOB CTO and UOB Trustee CEO.</w:t>
            </w:r>
          </w:p>
          <w:p w14:paraId="5687F524" w14:textId="77777777" w:rsidR="00834059" w:rsidRPr="00834059" w:rsidRDefault="00E76675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Projects: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UOB Trustee System</w:t>
            </w:r>
            <w:r w:rsidR="009076D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Unit Trust Backoffice System</w:t>
            </w:r>
            <w:r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(</w:t>
            </w:r>
            <w:r w:rsidR="009076D8" w:rsidRPr="00B90B1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Hong Leong Bank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),</w:t>
            </w:r>
            <w:r w:rsidR="009076D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DIGI Flexi E-load </w:t>
            </w:r>
          </w:p>
          <w:p w14:paraId="51F39981" w14:textId="6803C853" w:rsidR="009076D8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9076D8"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proofErr w:type="spellStart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Redhat</w:t>
            </w:r>
            <w:proofErr w:type="spellEnd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Linux, Oracle 9i, </w:t>
            </w:r>
            <w:proofErr w:type="spellStart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SunOne</w:t>
            </w:r>
            <w:proofErr w:type="spellEnd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Appserver</w:t>
            </w:r>
            <w:proofErr w:type="spellEnd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7, </w:t>
            </w:r>
            <w:proofErr w:type="spellStart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SunOne</w:t>
            </w:r>
            <w:proofErr w:type="spellEnd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Webserver 6.1, WebLogic 7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J2EE, HTML, JSP, JavaScript, Servlet </w:t>
            </w:r>
          </w:p>
        </w:tc>
      </w:tr>
    </w:tbl>
    <w:p w14:paraId="44582654" w14:textId="1F2F34E4" w:rsidR="00B90B11" w:rsidRDefault="00B90B11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B90B11" w:rsidRPr="00F30E04" w14:paraId="6A20617A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3DCDCF34" w14:textId="78D069C9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2001 -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2003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1B92CF1E" w14:textId="77777777" w:rsidR="00B90B11" w:rsidRPr="00F30E04" w:rsidRDefault="00B90B11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Executive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MediScreen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B90B11" w:rsidRPr="00F30E04" w14:paraId="6552D5A6" w14:textId="77777777" w:rsidTr="00656518">
        <w:tc>
          <w:tcPr>
            <w:tcW w:w="1885" w:type="dxa"/>
          </w:tcPr>
          <w:p w14:paraId="77486C45" w14:textId="77777777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306E82F0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maintain and develop </w:t>
            </w:r>
            <w:proofErr w:type="spellStart"/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Mediscreen’s</w:t>
            </w:r>
            <w:proofErr w:type="spellEnd"/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Managed Care System and to design and manage the software development delivery, service, support and train clients</w:t>
            </w:r>
          </w:p>
          <w:p w14:paraId="1AA1EC0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Delivered on time for all projects under very time frame </w:t>
            </w:r>
          </w:p>
          <w:p w14:paraId="688D21A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esign and implement the new system using OOP principle and normalized the old database into more efficient structure.  </w:t>
            </w:r>
          </w:p>
          <w:p w14:paraId="143E8305" w14:textId="77777777" w:rsidR="00834059" w:rsidRPr="00834059" w:rsidRDefault="00B90B11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eview and revised the requirement gathering, specification, and design of the existing system.</w:t>
            </w:r>
          </w:p>
          <w:p w14:paraId="095036CC" w14:textId="1D61A970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Visual </w:t>
            </w:r>
            <w:proofErr w:type="spellStart"/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Foxpro</w:t>
            </w:r>
            <w:proofErr w:type="spellEnd"/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Foxpro</w:t>
            </w:r>
            <w:proofErr w:type="spellEnd"/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2.6, Win NT, HTML, Apache</w:t>
            </w:r>
          </w:p>
        </w:tc>
      </w:tr>
    </w:tbl>
    <w:p w14:paraId="69AD6C21" w14:textId="547F8CF0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9076D8" w:rsidRPr="00F30E04" w14:paraId="021F0E41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30F4BB5B" w14:textId="6E772C64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2003 -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2004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7C455DF" w14:textId="45EBCE91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LeadingSide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(M)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9076D8" w:rsidRPr="00F30E04" w14:paraId="1765E52A" w14:textId="77777777" w:rsidTr="00656518">
        <w:tc>
          <w:tcPr>
            <w:tcW w:w="1885" w:type="dxa"/>
          </w:tcPr>
          <w:p w14:paraId="7C72769A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958F10D" w14:textId="77777777" w:rsidR="009076D8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sign, develop and manage of software development cycle </w:t>
            </w:r>
          </w:p>
          <w:p w14:paraId="6BAA7EC0" w14:textId="6D9036EB" w:rsidR="009076D8" w:rsidRPr="00622A1C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D03E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Debug, maintenance, support and change requests of the Knowledge and Document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AG (Attorney General) office.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The portal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storing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legal documents in electronic form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99029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 Lucene -like search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</w:t>
            </w:r>
            <w:r w:rsidR="0099029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nd collaboration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functions such as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meeting, community, inventory management, leave application,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etc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2E3D635" w14:textId="77777777" w:rsidR="00834059" w:rsidRPr="00834059" w:rsidRDefault="009076D8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etup, debug, maintenance and support of the Knowledge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the system of R&amp;D, thesis publishing, e-collaboration, meeting, and lecturer performance evaluation.</w:t>
            </w:r>
          </w:p>
          <w:p w14:paraId="5752658C" w14:textId="17BDB8C5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Win2k, HP-UNIX, SQL Server, WebLogic, Apache, J2EE, HTML, JSP, JavaScript, Servlet, Java, ActiveX</w:t>
            </w:r>
          </w:p>
          <w:p w14:paraId="1728E856" w14:textId="6397F301" w:rsidR="00834059" w:rsidRPr="00834059" w:rsidRDefault="00834059" w:rsidP="0083405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14:paraId="5BCDF153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0F4ED301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04A11FF6" w14:textId="6CEEF994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Dec 2000 -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May 2001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453D63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Consultant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Nuvolution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St. Paul, MN USA</w:t>
            </w:r>
          </w:p>
        </w:tc>
      </w:tr>
      <w:tr w:rsidR="006305FD" w:rsidRPr="00F30E04" w14:paraId="2CDE7DF5" w14:textId="77777777" w:rsidTr="00656518">
        <w:tc>
          <w:tcPr>
            <w:tcW w:w="1885" w:type="dxa"/>
          </w:tcPr>
          <w:p w14:paraId="75F51D2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117CC1AC" w14:textId="5B23D303" w:rsidR="00FD660B" w:rsidRPr="00DC0D3F" w:rsidRDefault="006305FD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consultation on design and development of systems for 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3M, for project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MES </w:t>
            </w:r>
            <w:r w:rsidR="00FD660B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(Manufacturing and Execution System)</w:t>
            </w:r>
            <w:r w:rsid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Migration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migrating logic in Stored Procedures to Java 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Classes.</w:t>
            </w:r>
          </w:p>
          <w:p w14:paraId="6C5D5BB0" w14:textId="77777777" w:rsidR="00DC0D3F" w:rsidRPr="00FD660B" w:rsidRDefault="00DC0D3F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Designed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developed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Java virtual server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verified the BOM (Bill of Materials), Inventory and Queue Scheduling </w:t>
            </w:r>
          </w:p>
          <w:p w14:paraId="7F990840" w14:textId="3AC8433F" w:rsidR="006305FD" w:rsidRPr="00834059" w:rsidRDefault="00834059" w:rsidP="00DC0D3F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6305FD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Visual Age for Java, Sybase, SQL Server, HPUNIX, HP3000 and NT</w:t>
            </w:r>
            <w:r w:rsidR="00FD660B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J2EE, Swing, Perl, SQL, UML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OOP.</w:t>
            </w:r>
          </w:p>
        </w:tc>
      </w:tr>
    </w:tbl>
    <w:p w14:paraId="343D5888" w14:textId="307A319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3B0B9532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172D0616" w14:textId="2A21800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2000 - </w:t>
            </w:r>
            <w:r w:rsidR="00192D2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Nov 2000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54F375C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 xml:space="preserve">Kairos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Damango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Inc. Minneapolis, MN USA</w:t>
            </w:r>
          </w:p>
        </w:tc>
      </w:tr>
      <w:tr w:rsidR="006305FD" w:rsidRPr="00F30E04" w14:paraId="7C6D3E3D" w14:textId="77777777" w:rsidTr="00656518">
        <w:tc>
          <w:tcPr>
            <w:tcW w:w="1885" w:type="dxa"/>
          </w:tcPr>
          <w:p w14:paraId="6B8B0D5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158D4680" w14:textId="77777777" w:rsidR="00DB57FE" w:rsidRDefault="00137FB5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Product Owner for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V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irtual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esktop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ASP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(Application Service Provider)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Enabler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Platform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273C0C6" w14:textId="6AA3D6F8" w:rsid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uilt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common libraries of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functionalit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 for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session persistence, transaction encryption, user preferences persistent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6121FDDF" w14:textId="7D382FFF" w:rsidR="006305FD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proofErr w:type="spellStart"/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Addressbook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pure java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Swing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application where data is store in XML</w:t>
            </w:r>
          </w:p>
          <w:p w14:paraId="6F96542D" w14:textId="2A85315B" w:rsidR="00DB57FE" w:rsidRP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XML persistent API</w:t>
            </w:r>
          </w:p>
          <w:p w14:paraId="7AF3CEAE" w14:textId="62FC913B" w:rsidR="006305FD" w:rsidRPr="00F30E04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Ported </w:t>
            </w:r>
            <w:proofErr w:type="spellStart"/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Mindterm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’s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Encryption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code base to work in our framework.</w:t>
            </w:r>
          </w:p>
          <w:p w14:paraId="28FF9F21" w14:textId="5660D0B4" w:rsidR="00DB57FE" w:rsidRPr="00DB57FE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Relay Engine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capture transactions perform by user and route it to the appropriate server</w:t>
            </w:r>
          </w:p>
          <w:p w14:paraId="764CD3FB" w14:textId="3DD49B0C" w:rsidR="006305FD" w:rsidRPr="00DB57FE" w:rsidRDefault="00834059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Linux, Solaris, Mac, Win 9x, NT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XML, XSL, JSSE, HTTP, JSP, Servlet</w:t>
            </w:r>
          </w:p>
        </w:tc>
      </w:tr>
    </w:tbl>
    <w:p w14:paraId="7D4DEFB7" w14:textId="31F24A53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449D7C3E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7FAF5C9E" w14:textId="62394E8E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1999 - </w:t>
            </w:r>
            <w:r w:rsidR="00192D2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Dec 1999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058118B5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System Programmer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Ciber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Inc. Rochester, MN USA</w:t>
            </w:r>
          </w:p>
        </w:tc>
      </w:tr>
      <w:tr w:rsidR="006305FD" w:rsidRPr="00F30E04" w14:paraId="161EC4C9" w14:textId="77777777" w:rsidTr="00656518">
        <w:tc>
          <w:tcPr>
            <w:tcW w:w="1885" w:type="dxa"/>
          </w:tcPr>
          <w:p w14:paraId="22AAE957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33F70B4B" w14:textId="35943AC5" w:rsidR="00137FB5" w:rsidRDefault="006305FD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Provided consultation of design and development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using </w:t>
            </w:r>
            <w:proofErr w:type="spellStart"/>
            <w:r w:rsidR="00137FB5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JavaEE</w:t>
            </w:r>
            <w:proofErr w:type="spellEnd"/>
            <w:r w:rsidR="00137FB5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1.2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IBM</w:t>
            </w:r>
            <w:r w:rsid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project 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DEV2000 VM Migration release</w:t>
            </w:r>
            <w:r w:rsid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 &amp;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1.75</w:t>
            </w:r>
          </w:p>
          <w:p w14:paraId="61B3E839" w14:textId="77777777" w:rsidR="006305FD" w:rsidRDefault="00137FB5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PTF Build Scheduler Server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is responsible to verify dependenc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authentication for optimized build schedule.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Build orchestration with multiple remote call with 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RMI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multiple endpoints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under real-time and multi-threading environment.  </w:t>
            </w:r>
          </w:p>
          <w:p w14:paraId="7A7FDBC3" w14:textId="413CB029" w:rsidR="006305FD" w:rsidRPr="00F30E04" w:rsidRDefault="00834059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Visual Age for Java, AS400, DB2, AIX, HPUNIX, NT and IBM S/390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J2EE, Swing, Perl, DB2 SQL, JAVA RMI, and </w:t>
            </w:r>
            <w:proofErr w:type="spellStart"/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Websphere</w:t>
            </w:r>
            <w:proofErr w:type="spellEnd"/>
          </w:p>
        </w:tc>
      </w:tr>
    </w:tbl>
    <w:p w14:paraId="5097C8F9" w14:textId="294B4041" w:rsidR="000A648A" w:rsidRDefault="000A648A" w:rsidP="00E5360C">
      <w:pPr>
        <w:rPr>
          <w:rFonts w:asciiTheme="minorHAnsi" w:hAnsiTheme="minorHAnsi" w:cstheme="minorHAnsi"/>
          <w:color w:val="auto"/>
          <w:sz w:val="20"/>
          <w:szCs w:val="20"/>
        </w:rPr>
      </w:pPr>
      <w:bookmarkStart w:id="0" w:name="_GoBack"/>
      <w:bookmarkEnd w:id="0"/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72"/>
      </w:tblGrid>
      <w:tr w:rsidR="00C63FF0" w:rsidRPr="00F30E04" w14:paraId="587351A0" w14:textId="77777777" w:rsidTr="000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tcBorders>
              <w:top w:val="none" w:sz="0" w:space="0" w:color="auto"/>
              <w:bottom w:val="none" w:sz="0" w:space="0" w:color="auto"/>
            </w:tcBorders>
          </w:tcPr>
          <w:p w14:paraId="3D64A0A3" w14:textId="77777777" w:rsidR="00C63FF0" w:rsidRPr="00F30E04" w:rsidRDefault="00B8298E" w:rsidP="00C63FF0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Hobbies</w:t>
            </w:r>
          </w:p>
        </w:tc>
      </w:tr>
      <w:tr w:rsidR="00C63FF0" w:rsidRPr="00F30E04" w14:paraId="724D8022" w14:textId="77777777" w:rsidTr="00C4504D">
        <w:trPr>
          <w:trHeight w:val="240"/>
        </w:trPr>
        <w:tc>
          <w:tcPr>
            <w:tcW w:w="10372" w:type="dxa"/>
          </w:tcPr>
          <w:p w14:paraId="5B0F3ABE" w14:textId="72ECAF66" w:rsidR="00C63FF0" w:rsidRPr="00C63FF0" w:rsidRDefault="00B8298E" w:rsidP="00C63FF0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Jogging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, Traveling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Snorkelling</w:t>
            </w:r>
            <w:r w:rsidR="001F765B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1F765B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Basketball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and Reading</w:t>
            </w:r>
          </w:p>
        </w:tc>
      </w:tr>
    </w:tbl>
    <w:p w14:paraId="31EBC801" w14:textId="77777777" w:rsidR="00737475" w:rsidRPr="00F30E04" w:rsidRDefault="00737475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sectPr w:rsidR="00737475" w:rsidRPr="00F30E04" w:rsidSect="00753972">
      <w:headerReference w:type="default" r:id="rId9"/>
      <w:headerReference w:type="first" r:id="rId10"/>
      <w:pgSz w:w="11907" w:h="16840"/>
      <w:pgMar w:top="720" w:right="562" w:bottom="720" w:left="85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58D3D" w14:textId="77777777" w:rsidR="006C5882" w:rsidRDefault="006C5882">
      <w:pPr>
        <w:spacing w:after="0" w:line="240" w:lineRule="auto"/>
      </w:pPr>
      <w:r>
        <w:separator/>
      </w:r>
    </w:p>
  </w:endnote>
  <w:endnote w:type="continuationSeparator" w:id="0">
    <w:p w14:paraId="006281F5" w14:textId="77777777" w:rsidR="006C5882" w:rsidRDefault="006C5882">
      <w:pPr>
        <w:spacing w:after="0" w:line="240" w:lineRule="auto"/>
      </w:pPr>
      <w:r>
        <w:continuationSeparator/>
      </w:r>
    </w:p>
  </w:endnote>
  <w:endnote w:type="continuationNotice" w:id="1">
    <w:p w14:paraId="18CD3B11" w14:textId="77777777" w:rsidR="006C5882" w:rsidRDefault="006C58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258C8" w14:textId="77777777" w:rsidR="006C5882" w:rsidRDefault="006C5882">
      <w:pPr>
        <w:spacing w:after="0" w:line="240" w:lineRule="auto"/>
      </w:pPr>
      <w:r>
        <w:separator/>
      </w:r>
    </w:p>
  </w:footnote>
  <w:footnote w:type="continuationSeparator" w:id="0">
    <w:p w14:paraId="2BB0A69A" w14:textId="77777777" w:rsidR="006C5882" w:rsidRDefault="006C5882">
      <w:pPr>
        <w:spacing w:after="0" w:line="240" w:lineRule="auto"/>
      </w:pPr>
      <w:r>
        <w:continuationSeparator/>
      </w:r>
    </w:p>
  </w:footnote>
  <w:footnote w:type="continuationNotice" w:id="1">
    <w:p w14:paraId="5B08C955" w14:textId="77777777" w:rsidR="006C5882" w:rsidRDefault="006C58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6D9EC" w14:textId="697AD230" w:rsidR="00BA14BA" w:rsidRDefault="00BA14BA" w:rsidP="00995E98">
    <w:pPr>
      <w:spacing w:before="720"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71943" w14:textId="77777777" w:rsidR="004B36E4" w:rsidRDefault="004B36E4">
    <w:pPr>
      <w:pStyle w:val="Header"/>
      <w:rPr>
        <w:rFonts w:ascii="Times New Roman" w:eastAsia="Times New Roman" w:hAnsi="Times New Roman" w:cs="Times New Roman"/>
        <w:sz w:val="24"/>
        <w:szCs w:val="24"/>
        <w:lang w:val="en-US"/>
      </w:rPr>
    </w:pPr>
  </w:p>
  <w:p w14:paraId="157F0782" w14:textId="5DAA6745" w:rsidR="00B43BA6" w:rsidRDefault="00B43BA6" w:rsidP="00B43BA6">
    <w:pPr>
      <w:pStyle w:val="Header"/>
      <w:jc w:val="right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56B3AC17" w14:textId="77777777" w:rsidR="00B43BA6" w:rsidRDefault="00B43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42"/>
    <w:multiLevelType w:val="multilevel"/>
    <w:tmpl w:val="3274051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2E423D5"/>
    <w:multiLevelType w:val="hybridMultilevel"/>
    <w:tmpl w:val="9FCCC28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824032F"/>
    <w:multiLevelType w:val="hybridMultilevel"/>
    <w:tmpl w:val="BBA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1306"/>
    <w:multiLevelType w:val="hybridMultilevel"/>
    <w:tmpl w:val="15A005B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C1BBB"/>
    <w:multiLevelType w:val="multilevel"/>
    <w:tmpl w:val="091E0C6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1E2E0892"/>
    <w:multiLevelType w:val="hybridMultilevel"/>
    <w:tmpl w:val="059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760C"/>
    <w:multiLevelType w:val="multilevel"/>
    <w:tmpl w:val="1480ECE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25EA2FF8"/>
    <w:multiLevelType w:val="multilevel"/>
    <w:tmpl w:val="198C856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8" w15:restartNumberingAfterBreak="0">
    <w:nsid w:val="2F1C7CB6"/>
    <w:multiLevelType w:val="hybridMultilevel"/>
    <w:tmpl w:val="0B4CB0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D7663"/>
    <w:multiLevelType w:val="hybridMultilevel"/>
    <w:tmpl w:val="30D47B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473A"/>
    <w:multiLevelType w:val="hybridMultilevel"/>
    <w:tmpl w:val="FF80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8718B"/>
    <w:multiLevelType w:val="hybridMultilevel"/>
    <w:tmpl w:val="5D1214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807AF"/>
    <w:multiLevelType w:val="hybridMultilevel"/>
    <w:tmpl w:val="C4F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629"/>
    <w:multiLevelType w:val="hybridMultilevel"/>
    <w:tmpl w:val="F704E9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9340A2"/>
    <w:multiLevelType w:val="hybridMultilevel"/>
    <w:tmpl w:val="50E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F6AD5"/>
    <w:multiLevelType w:val="hybridMultilevel"/>
    <w:tmpl w:val="88883F1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60240B2E"/>
    <w:multiLevelType w:val="hybridMultilevel"/>
    <w:tmpl w:val="20F6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EB3107"/>
    <w:multiLevelType w:val="hybridMultilevel"/>
    <w:tmpl w:val="1068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1C83"/>
    <w:multiLevelType w:val="multilevel"/>
    <w:tmpl w:val="F1446F8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9" w15:restartNumberingAfterBreak="0">
    <w:nsid w:val="70E67F75"/>
    <w:multiLevelType w:val="hybridMultilevel"/>
    <w:tmpl w:val="02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8015E"/>
    <w:multiLevelType w:val="hybridMultilevel"/>
    <w:tmpl w:val="5D8657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8F69B1"/>
    <w:multiLevelType w:val="multilevel"/>
    <w:tmpl w:val="E1E221F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7"/>
  </w:num>
  <w:num w:numId="5">
    <w:abstractNumId w:val="6"/>
  </w:num>
  <w:num w:numId="6">
    <w:abstractNumId w:val="21"/>
  </w:num>
  <w:num w:numId="7">
    <w:abstractNumId w:val="15"/>
  </w:num>
  <w:num w:numId="8">
    <w:abstractNumId w:val="8"/>
  </w:num>
  <w:num w:numId="9">
    <w:abstractNumId w:val="20"/>
  </w:num>
  <w:num w:numId="10">
    <w:abstractNumId w:val="13"/>
  </w:num>
  <w:num w:numId="11">
    <w:abstractNumId w:val="3"/>
  </w:num>
  <w:num w:numId="12">
    <w:abstractNumId w:val="11"/>
  </w:num>
  <w:num w:numId="13">
    <w:abstractNumId w:val="9"/>
  </w:num>
  <w:num w:numId="14">
    <w:abstractNumId w:val="10"/>
  </w:num>
  <w:num w:numId="15">
    <w:abstractNumId w:val="5"/>
  </w:num>
  <w:num w:numId="16">
    <w:abstractNumId w:val="2"/>
  </w:num>
  <w:num w:numId="17">
    <w:abstractNumId w:val="14"/>
  </w:num>
  <w:num w:numId="18">
    <w:abstractNumId w:val="17"/>
  </w:num>
  <w:num w:numId="19">
    <w:abstractNumId w:val="12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5"/>
    <w:rsid w:val="00011D5F"/>
    <w:rsid w:val="00012F3E"/>
    <w:rsid w:val="00022839"/>
    <w:rsid w:val="0005615F"/>
    <w:rsid w:val="00092AD0"/>
    <w:rsid w:val="000A648A"/>
    <w:rsid w:val="000F30CD"/>
    <w:rsid w:val="001316AF"/>
    <w:rsid w:val="00137FB5"/>
    <w:rsid w:val="00141A57"/>
    <w:rsid w:val="00145CF5"/>
    <w:rsid w:val="00172517"/>
    <w:rsid w:val="00192795"/>
    <w:rsid w:val="00192D2C"/>
    <w:rsid w:val="00196CF0"/>
    <w:rsid w:val="001C11AD"/>
    <w:rsid w:val="001C5D2A"/>
    <w:rsid w:val="001D3DAA"/>
    <w:rsid w:val="001D73DC"/>
    <w:rsid w:val="001E7FAA"/>
    <w:rsid w:val="001F1003"/>
    <w:rsid w:val="001F765B"/>
    <w:rsid w:val="00205447"/>
    <w:rsid w:val="002121CB"/>
    <w:rsid w:val="00260C87"/>
    <w:rsid w:val="00282BB2"/>
    <w:rsid w:val="002A3BE7"/>
    <w:rsid w:val="002C3AC9"/>
    <w:rsid w:val="002D58B8"/>
    <w:rsid w:val="002E0E09"/>
    <w:rsid w:val="00306FE8"/>
    <w:rsid w:val="003179EE"/>
    <w:rsid w:val="00362D4D"/>
    <w:rsid w:val="00367DB5"/>
    <w:rsid w:val="003A4098"/>
    <w:rsid w:val="003D3758"/>
    <w:rsid w:val="00406880"/>
    <w:rsid w:val="00425214"/>
    <w:rsid w:val="004456F0"/>
    <w:rsid w:val="00456BB5"/>
    <w:rsid w:val="0046609F"/>
    <w:rsid w:val="004B36E4"/>
    <w:rsid w:val="004B576D"/>
    <w:rsid w:val="004C4A83"/>
    <w:rsid w:val="00502A0D"/>
    <w:rsid w:val="00511BF5"/>
    <w:rsid w:val="00533FF1"/>
    <w:rsid w:val="00562D97"/>
    <w:rsid w:val="00597F47"/>
    <w:rsid w:val="005E69B5"/>
    <w:rsid w:val="005F498A"/>
    <w:rsid w:val="006175D9"/>
    <w:rsid w:val="00622A1C"/>
    <w:rsid w:val="006305FD"/>
    <w:rsid w:val="00640C84"/>
    <w:rsid w:val="00644462"/>
    <w:rsid w:val="00646AD2"/>
    <w:rsid w:val="00656518"/>
    <w:rsid w:val="006C5882"/>
    <w:rsid w:val="006E230E"/>
    <w:rsid w:val="00716CB8"/>
    <w:rsid w:val="00737475"/>
    <w:rsid w:val="00753972"/>
    <w:rsid w:val="007901A2"/>
    <w:rsid w:val="007B588A"/>
    <w:rsid w:val="007D03E2"/>
    <w:rsid w:val="00803ABB"/>
    <w:rsid w:val="00834059"/>
    <w:rsid w:val="008431E4"/>
    <w:rsid w:val="0088598B"/>
    <w:rsid w:val="00894B03"/>
    <w:rsid w:val="008C27CA"/>
    <w:rsid w:val="009076D8"/>
    <w:rsid w:val="009136F1"/>
    <w:rsid w:val="009220FB"/>
    <w:rsid w:val="00922BF2"/>
    <w:rsid w:val="00935A63"/>
    <w:rsid w:val="0099029C"/>
    <w:rsid w:val="00995E98"/>
    <w:rsid w:val="0099734E"/>
    <w:rsid w:val="009A72F0"/>
    <w:rsid w:val="009B1276"/>
    <w:rsid w:val="00A0712C"/>
    <w:rsid w:val="00A40830"/>
    <w:rsid w:val="00A4648E"/>
    <w:rsid w:val="00A668D3"/>
    <w:rsid w:val="00A676B2"/>
    <w:rsid w:val="00A7194F"/>
    <w:rsid w:val="00AB68A8"/>
    <w:rsid w:val="00AC52F1"/>
    <w:rsid w:val="00AC7ADD"/>
    <w:rsid w:val="00AF0210"/>
    <w:rsid w:val="00B0003D"/>
    <w:rsid w:val="00B04FD0"/>
    <w:rsid w:val="00B24CDB"/>
    <w:rsid w:val="00B35BBA"/>
    <w:rsid w:val="00B41A64"/>
    <w:rsid w:val="00B43BA6"/>
    <w:rsid w:val="00B53391"/>
    <w:rsid w:val="00B8298E"/>
    <w:rsid w:val="00B90B11"/>
    <w:rsid w:val="00B92BA3"/>
    <w:rsid w:val="00BA14BA"/>
    <w:rsid w:val="00BE53E1"/>
    <w:rsid w:val="00BF4F17"/>
    <w:rsid w:val="00C233C8"/>
    <w:rsid w:val="00C4284B"/>
    <w:rsid w:val="00C42B67"/>
    <w:rsid w:val="00C63FF0"/>
    <w:rsid w:val="00C97831"/>
    <w:rsid w:val="00CB79E6"/>
    <w:rsid w:val="00CF795F"/>
    <w:rsid w:val="00D21D20"/>
    <w:rsid w:val="00D257C5"/>
    <w:rsid w:val="00D26F81"/>
    <w:rsid w:val="00D41F59"/>
    <w:rsid w:val="00D567DF"/>
    <w:rsid w:val="00D56ED8"/>
    <w:rsid w:val="00DA1907"/>
    <w:rsid w:val="00DA7BE3"/>
    <w:rsid w:val="00DB33CF"/>
    <w:rsid w:val="00DB57FE"/>
    <w:rsid w:val="00DB58B5"/>
    <w:rsid w:val="00DC0861"/>
    <w:rsid w:val="00DC0D3F"/>
    <w:rsid w:val="00DC2A78"/>
    <w:rsid w:val="00DE22B8"/>
    <w:rsid w:val="00DE7764"/>
    <w:rsid w:val="00E5360C"/>
    <w:rsid w:val="00E65515"/>
    <w:rsid w:val="00E73418"/>
    <w:rsid w:val="00E76675"/>
    <w:rsid w:val="00E8044F"/>
    <w:rsid w:val="00E857CD"/>
    <w:rsid w:val="00EA7202"/>
    <w:rsid w:val="00EB4131"/>
    <w:rsid w:val="00EC4F1F"/>
    <w:rsid w:val="00EF6501"/>
    <w:rsid w:val="00F05CBC"/>
    <w:rsid w:val="00F30E04"/>
    <w:rsid w:val="00F52848"/>
    <w:rsid w:val="00F606E1"/>
    <w:rsid w:val="00F63163"/>
    <w:rsid w:val="00F6799F"/>
    <w:rsid w:val="00FC2A08"/>
    <w:rsid w:val="00FD660B"/>
    <w:rsid w:val="00FE5E51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19A9A"/>
  <w15:docId w15:val="{5B3B486A-5F11-43DD-B7FD-C048997D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MY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link w:val="Heading1Char"/>
    <w:uiPriority w:val="9"/>
    <w:qFormat/>
    <w:pPr>
      <w:outlineLvl w:val="0"/>
    </w:pPr>
    <w:rPr>
      <w:rFonts w:ascii="Calibri Light"/>
      <w:b/>
      <w:color w:val="2E77B4"/>
      <w:sz w:val="28"/>
    </w:rPr>
  </w:style>
  <w:style w:type="paragraph" w:styleId="Heading2">
    <w:name w:val="heading 2"/>
    <w:link w:val="Heading2Char"/>
    <w:uiPriority w:val="9"/>
    <w:qFormat/>
    <w:pPr>
      <w:outlineLvl w:val="1"/>
    </w:pPr>
    <w:rPr>
      <w:rFonts w:ascii="Calibri Light"/>
      <w:b/>
      <w:color w:val="5B9BD5"/>
      <w:sz w:val="26"/>
    </w:rPr>
  </w:style>
  <w:style w:type="paragraph" w:styleId="Heading3">
    <w:name w:val="heading 3"/>
    <w:link w:val="Heading3Char"/>
    <w:uiPriority w:val="9"/>
    <w:qFormat/>
    <w:pPr>
      <w:outlineLvl w:val="2"/>
    </w:pPr>
    <w:rPr>
      <w:rFonts w:ascii="Calibri Light"/>
      <w:b/>
      <w:color w:val="5B9BD5"/>
    </w:rPr>
  </w:style>
  <w:style w:type="paragraph" w:styleId="Heading4">
    <w:name w:val="heading 4"/>
    <w:link w:val="Heading4Char"/>
    <w:uiPriority w:val="9"/>
    <w:qFormat/>
    <w:pPr>
      <w:outlineLvl w:val="3"/>
    </w:pPr>
    <w:rPr>
      <w:rFonts w:ascii="Calibri Light"/>
      <w:b/>
      <w:i/>
      <w:color w:val="5B9BD5"/>
    </w:rPr>
  </w:style>
  <w:style w:type="paragraph" w:styleId="Heading5">
    <w:name w:val="heading 5"/>
    <w:link w:val="Heading5Char"/>
    <w:uiPriority w:val="9"/>
    <w:qFormat/>
    <w:pPr>
      <w:outlineLvl w:val="4"/>
    </w:pPr>
    <w:rPr>
      <w:rFonts w:ascii="Calibri Light"/>
      <w:color w:val="1F4F77"/>
    </w:rPr>
  </w:style>
  <w:style w:type="paragraph" w:styleId="Heading6">
    <w:name w:val="heading 6"/>
    <w:link w:val="Heading6Char"/>
    <w:uiPriority w:val="9"/>
    <w:qFormat/>
    <w:pPr>
      <w:outlineLvl w:val="5"/>
    </w:pPr>
    <w:rPr>
      <w:rFonts w:ascii="Calibri Light"/>
      <w:i/>
      <w:color w:val="1F4F77"/>
    </w:rPr>
  </w:style>
  <w:style w:type="paragraph" w:styleId="Heading7">
    <w:name w:val="heading 7"/>
    <w:link w:val="Heading7Char"/>
    <w:uiPriority w:val="9"/>
    <w:qFormat/>
    <w:pPr>
      <w:outlineLvl w:val="6"/>
    </w:pPr>
    <w:rPr>
      <w:rFonts w:ascii="Calibri Light"/>
      <w:i/>
      <w:color w:val="404040"/>
    </w:rPr>
  </w:style>
  <w:style w:type="paragraph" w:styleId="Heading8">
    <w:name w:val="heading 8"/>
    <w:link w:val="Heading8Char"/>
    <w:uiPriority w:val="9"/>
    <w:qFormat/>
    <w:pPr>
      <w:outlineLvl w:val="7"/>
    </w:pPr>
    <w:rPr>
      <w:rFonts w:ascii="Calibri Light"/>
      <w:color w:val="404040"/>
      <w:sz w:val="20"/>
    </w:rPr>
  </w:style>
  <w:style w:type="paragraph" w:styleId="Heading9">
    <w:name w:val="heading 9"/>
    <w:link w:val="Heading9Char"/>
    <w:uiPriority w:val="9"/>
    <w:qFormat/>
    <w:pPr>
      <w:outlineLvl w:val="8"/>
    </w:pPr>
    <w:rPr>
      <w:rFonts w:ascii="Calibri Light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link w:val="TitleChar"/>
    <w:uiPriority w:val="10"/>
    <w:qFormat/>
    <w:rPr>
      <w:rFonts w:ascii="Calibri Light"/>
      <w:color w:val="333F4F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Calibri Light"/>
      <w:i/>
      <w:color w:val="404040"/>
    </w:rPr>
  </w:style>
  <w:style w:type="character" w:customStyle="1" w:styleId="Heading4Char">
    <w:name w:val="Heading 4 Char"/>
    <w:link w:val="Heading4"/>
    <w:uiPriority w:val="9"/>
    <w:rPr>
      <w:rFonts w:ascii="Calibri Light"/>
      <w:b/>
      <w:i/>
      <w:color w:val="5B9BD5"/>
    </w:rPr>
  </w:style>
  <w:style w:type="paragraph" w:styleId="Quote">
    <w:name w:val="Quote"/>
    <w:link w:val="QuoteChar"/>
    <w:uiPriority w:val="29"/>
    <w:qFormat/>
    <w:rPr>
      <w:i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rPr>
      <w:i/>
      <w:color w:val="5B9BD5"/>
      <w:sz w:val="24"/>
      <w:szCs w:val="24"/>
    </w:rPr>
  </w:style>
  <w:style w:type="character" w:customStyle="1" w:styleId="EndnoteTextChar">
    <w:name w:val="Endnote Text Char"/>
    <w:link w:val="EndnoteText1"/>
    <w:uiPriority w:val="99"/>
    <w:rPr>
      <w:sz w:val="20"/>
    </w:rPr>
  </w:style>
  <w:style w:type="character" w:customStyle="1" w:styleId="SubtitleChar">
    <w:name w:val="Subtitle Char"/>
    <w:link w:val="Subtitle"/>
    <w:uiPriority w:val="11"/>
    <w:rPr>
      <w:rFonts w:ascii="Calibri Light"/>
      <w:i/>
      <w:color w:val="5B9BD5"/>
      <w:spacing w:val="15"/>
      <w:sz w:val="24"/>
    </w:rPr>
  </w:style>
  <w:style w:type="paragraph" w:customStyle="1" w:styleId="FootnoteText1">
    <w:name w:val="Footnote Text1"/>
    <w:link w:val="FootnoteTextChar"/>
    <w:uiPriority w:val="99"/>
    <w:rPr>
      <w:sz w:val="20"/>
    </w:rPr>
  </w:style>
  <w:style w:type="paragraph" w:customStyle="1" w:styleId="EndnoteText1">
    <w:name w:val="Endnote Text1"/>
    <w:basedOn w:val="Normal1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customStyle="1" w:styleId="Heading2Char">
    <w:name w:val="Heading 2 Char"/>
    <w:link w:val="Heading2"/>
    <w:uiPriority w:val="9"/>
    <w:rPr>
      <w:rFonts w:ascii="Calibri Light"/>
      <w:b/>
      <w:color w:val="5B9BD5"/>
      <w:sz w:val="26"/>
    </w:rPr>
  </w:style>
  <w:style w:type="character" w:customStyle="1" w:styleId="FootnoteTextChar">
    <w:name w:val="Footnote Text Char"/>
    <w:link w:val="FootnoteText1"/>
    <w:uiPriority w:val="99"/>
    <w:rPr>
      <w:sz w:val="20"/>
    </w:rPr>
  </w:style>
  <w:style w:type="character" w:customStyle="1" w:styleId="IntenseQuoteChar">
    <w:name w:val="Intense Quote Char"/>
    <w:link w:val="IntenseQuote"/>
    <w:uiPriority w:val="30"/>
    <w:rPr>
      <w:b/>
      <w:i/>
      <w:color w:val="5B9BD5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/>
      <w:spacing w:val="5"/>
      <w:u w:val="single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link w:val="Heading5"/>
    <w:uiPriority w:val="9"/>
    <w:rPr>
      <w:rFonts w:ascii="Calibri Light"/>
      <w:color w:val="1F4F77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PlainText">
    <w:name w:val="Plain Text"/>
    <w:link w:val="PlainTextChar"/>
    <w:uiPriority w:val="99"/>
    <w:rPr>
      <w:rFonts w:ascii="Courier New" w:hAnsi="Courier New" w:cs="Courier New"/>
      <w:sz w:val="21"/>
    </w:rPr>
  </w:style>
  <w:style w:type="character" w:customStyle="1" w:styleId="Heading1Char">
    <w:name w:val="Heading 1 Char"/>
    <w:link w:val="Heading1"/>
    <w:uiPriority w:val="9"/>
    <w:rPr>
      <w:rFonts w:ascii="Calibri Light"/>
      <w:b/>
      <w:color w:val="2E77B4"/>
      <w:sz w:val="28"/>
    </w:rPr>
  </w:style>
  <w:style w:type="paragraph" w:styleId="BalloonText">
    <w:name w:val="Balloon Text"/>
    <w:link w:val="BalloonTextChar"/>
    <w:uiPriority w:val="99"/>
    <w:rPr>
      <w:rFonts w:ascii="Lucida Grande" w:hAnsi="Lucida Grande"/>
      <w:sz w:val="18"/>
    </w:rPr>
  </w:style>
  <w:style w:type="character" w:customStyle="1" w:styleId="Heading3Char">
    <w:name w:val="Heading 3 Char"/>
    <w:link w:val="Heading3"/>
    <w:uiPriority w:val="9"/>
    <w:rPr>
      <w:rFonts w:ascii="Calibri Light"/>
      <w:b/>
      <w:color w:val="5B9BD5"/>
    </w:rPr>
  </w:style>
  <w:style w:type="character" w:customStyle="1" w:styleId="FooterChar">
    <w:name w:val="Footer Char"/>
    <w:link w:val="Footer"/>
    <w:uiPriority w:val="99"/>
  </w:style>
  <w:style w:type="character" w:customStyle="1" w:styleId="TitleChar">
    <w:name w:val="Title Char"/>
    <w:link w:val="Title"/>
    <w:uiPriority w:val="10"/>
    <w:rPr>
      <w:rFonts w:ascii="Calibri Light"/>
      <w:color w:val="333F4F"/>
      <w:spacing w:val="5"/>
      <w:sz w:val="52"/>
    </w:rPr>
  </w:style>
  <w:style w:type="paragraph" w:customStyle="1" w:styleId="EnvelopeAddress1">
    <w:name w:val="Envelope Address1"/>
    <w:basedOn w:val="Normal1"/>
    <w:uiPriority w:val="99"/>
    <w:rPr>
      <w:rFonts w:ascii="Calibri Light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1"/>
    <w:uiPriority w:val="99"/>
    <w:rPr>
      <w:rFonts w:ascii="Calibri Light"/>
      <w:sz w:val="20"/>
    </w:rPr>
  </w:style>
  <w:style w:type="character" w:customStyle="1" w:styleId="BalloonTextChar">
    <w:name w:val="Balloon Text Char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link w:val="Heading8"/>
    <w:uiPriority w:val="9"/>
    <w:rPr>
      <w:rFonts w:ascii="Calibri Light"/>
      <w:color w:val="404040"/>
      <w:sz w:val="20"/>
    </w:rPr>
  </w:style>
  <w:style w:type="character" w:customStyle="1" w:styleId="Heading9Char">
    <w:name w:val="Heading 9 Char"/>
    <w:link w:val="Heading9"/>
    <w:uiPriority w:val="9"/>
    <w:rPr>
      <w:rFonts w:ascii="Calibri Light"/>
      <w:i/>
      <w:color w:val="404040"/>
      <w:sz w:val="20"/>
    </w:rPr>
  </w:style>
  <w:style w:type="paragraph" w:styleId="ListParagraph">
    <w:name w:val="List Paragraph"/>
    <w:basedOn w:val="Normal1"/>
    <w:uiPriority w:val="34"/>
    <w:qFormat/>
    <w:pPr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/>
    </w:rPr>
  </w:style>
  <w:style w:type="character" w:customStyle="1" w:styleId="Heading6Char">
    <w:name w:val="Heading 6 Char"/>
    <w:link w:val="Heading6"/>
    <w:uiPriority w:val="9"/>
    <w:rPr>
      <w:rFonts w:ascii="Calibri Light"/>
      <w:i/>
      <w:color w:val="1F4F77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link w:val="Header"/>
    <w:uiPriority w:val="99"/>
  </w:style>
  <w:style w:type="paragraph" w:styleId="IntenseQuote">
    <w:name w:val="Intense Quote"/>
    <w:link w:val="IntenseQuoteChar"/>
    <w:uiPriority w:val="30"/>
    <w:qFormat/>
    <w:rPr>
      <w:b/>
      <w:i/>
      <w:color w:val="5B9BD5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E73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6E23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AC5F0-EB98-487E-81E5-D29815FE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xchanging</Company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1525207</dc:creator>
  <cp:lastModifiedBy>Danial Hui, Chee Yan</cp:lastModifiedBy>
  <cp:revision>60</cp:revision>
  <cp:lastPrinted>2019-06-12T02:43:00Z</cp:lastPrinted>
  <dcterms:created xsi:type="dcterms:W3CDTF">2018-02-28T05:21:00Z</dcterms:created>
  <dcterms:modified xsi:type="dcterms:W3CDTF">2019-06-12T02:44:00Z</dcterms:modified>
</cp:coreProperties>
</file>