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  <w:color w:val="1155cc"/>
        </w:rPr>
      </w:pPr>
      <w:bookmarkStart w:colFirst="0" w:colLast="0" w:name="_61o9764cf4te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Día 1: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Reto empresarial: organización y comunicación dentro de una empresa tecnológica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mxb77ywv5s17" w:id="1"/>
      <w:bookmarkEnd w:id="1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Por Daniel Ariza.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wg9bgf9akgk" w:id="2"/>
      <w:bookmarkEnd w:id="2"/>
      <w:r w:rsidDel="00000000" w:rsidR="00000000" w:rsidRPr="00000000">
        <w:rPr>
          <w:rtl w:val="0"/>
        </w:rPr>
        <w:t xml:space="preserve">09/06/2025</w:t>
      </w:r>
    </w:p>
    <w:p w:rsidR="00000000" w:rsidDel="00000000" w:rsidP="00000000" w:rsidRDefault="00000000" w:rsidRPr="00000000" w14:paraId="00000004">
      <w:pPr>
        <w:pStyle w:val="Heading1"/>
        <w:rPr>
          <w:rFonts w:ascii="Courier New" w:cs="Courier New" w:eastAsia="Courier New" w:hAnsi="Courier New"/>
        </w:rPr>
      </w:pPr>
      <w:bookmarkStart w:colFirst="0" w:colLast="0" w:name="_d02tm9el57w9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Fase 1: Creación del entorno de trabajo.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 cuanto a la política de nomenclatura de archivos: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La fecha debe escribirse siempre al inicio en formato ISO.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 deben evitar tildes espacios y caracteres especiales.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El nombre del área del archivo debe coincidir con el nombre de la carpeta para garantizar la coherencia.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Las descripciones deben ser breves y claras.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Utilizar términos como v1, v2, v3… etc.Para identificar las distintas versiones.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 cuanto a la política de permisos: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9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0000"/>
                <w:sz w:val="28"/>
                <w:szCs w:val="28"/>
                <w:rtl w:val="0"/>
              </w:rPr>
              <w:t xml:space="preserve">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0000"/>
                <w:sz w:val="28"/>
                <w:szCs w:val="28"/>
                <w:rtl w:val="0"/>
              </w:rPr>
              <w:t xml:space="preserve">QUIÉN PUEDE 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0000"/>
                <w:sz w:val="28"/>
                <w:szCs w:val="28"/>
                <w:rtl w:val="0"/>
              </w:rPr>
              <w:t xml:space="preserve">QUIÉN PUEDE EDITAR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8"/>
                <w:szCs w:val="28"/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Contabilidad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8"/>
                <w:szCs w:val="28"/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Jefes Técnicos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Desarrolladores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8"/>
                <w:szCs w:val="28"/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Soporte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Soporte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8"/>
                <w:szCs w:val="28"/>
                <w:rtl w:val="0"/>
              </w:rPr>
              <w:t xml:space="preserve">RR.HH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RR.HH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sz w:val="28"/>
                  <w:szCs w:val="28"/>
                  <w:rtl w:val="0"/>
                </w:rPr>
                <w:t xml:space="preserve">RR.HH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Dirección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Courier New" w:cs="Courier New" w:eastAsia="Courier New" w:hAnsi="Courier New"/>
        </w:rPr>
      </w:pPr>
      <w:bookmarkStart w:colFirst="0" w:colLast="0" w:name="_uyudw8ju12a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Courier New" w:cs="Courier New" w:eastAsia="Courier New" w:hAnsi="Courier New"/>
        </w:rPr>
      </w:pPr>
      <w:bookmarkStart w:colFirst="0" w:colLast="0" w:name="_7lmoncnplam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Fase 2: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Comunicación interna eficiente.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Reglas sobre cómo y cuándo comunicarse en cada canal: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8"/>
          <w:szCs w:val="28"/>
          <w:rtl w:val="0"/>
        </w:rPr>
        <w:t xml:space="preserve">General: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Mensajes que afecten a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toda la organización o varios equipos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Evita responder con mensajes sueltos, usa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hilos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Los anuncios importantes deben comenzar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📣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y usar negritas para resaltar fechas o acciones clave.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Usa emojis para reaccionar en lugar de escribir respuestas como "ok" o "visto".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761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8"/>
          <w:szCs w:val="28"/>
          <w:rtl w:val="0"/>
        </w:rPr>
        <w:t xml:space="preserve">Proyectos: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Todo mensaje debe estar relacionado con proyectos en curso o planificación inmediata.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Usa hilos para discutir detalles y hacer seguimiento.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Publica un resumen semanal si estás liderando un proyecto.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Evita mezclar ideas nuevas o sugerencias (usa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#ideas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#mejoras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para eso).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color w:val="38761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8"/>
          <w:szCs w:val="28"/>
          <w:rtl w:val="0"/>
        </w:rPr>
        <w:t xml:space="preserve">Soporte: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 responderá dentro del horario laboral: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lunes a viernes, 9:00 a 17:00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 usar este canal para dudas personales o comentarios informales.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@soporte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solo si tu mensaje no ha sido respondido después de 2 horas (dentro del horario).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  <w:color w:val="38761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8"/>
          <w:szCs w:val="28"/>
          <w:rtl w:val="0"/>
        </w:rPr>
        <w:t xml:space="preserve">Ideas y mejoras: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 se espera respuesta inmediata; este es un canal de lluvia de ideas.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Respeta todas las ideas, sin críticas sin fundamento.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Evita duplicar ideas ya discutidas. Usa la búsqueda antes de publicar.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Courier New" w:cs="Courier New" w:eastAsia="Courier New" w:hAnsi="Courier New"/>
        </w:rPr>
      </w:pPr>
      <w:bookmarkStart w:colFirst="0" w:colLast="0" w:name="_isv11uk958c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Courier New" w:cs="Courier New" w:eastAsia="Courier New" w:hAnsi="Courier New"/>
        </w:rPr>
      </w:pPr>
      <w:bookmarkStart w:colFirst="0" w:colLast="0" w:name="_d55pzb434hz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Courier New" w:cs="Courier New" w:eastAsia="Courier New" w:hAnsi="Courier New"/>
        </w:rPr>
      </w:pPr>
      <w:bookmarkStart w:colFirst="0" w:colLast="0" w:name="_sqpdx5hyn2u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Courier New" w:cs="Courier New" w:eastAsia="Courier New" w:hAnsi="Courier New"/>
        </w:rPr>
      </w:pPr>
      <w:bookmarkStart w:colFirst="0" w:colLast="0" w:name="_k30ncjpnor0j" w:id="9"/>
      <w:bookmarkEnd w:id="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Fase 3: Gestión de proyectos y tareas.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 Trello,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define etiquetas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con colores para clasificar tareas (por prioridad, tipo o estado) y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asigna responsables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agregando miembros a cada tarjeta para saber quién se encarga de qué.</w:t>
      </w:r>
    </w:p>
    <w:p w:rsidR="00000000" w:rsidDel="00000000" w:rsidP="00000000" w:rsidRDefault="00000000" w:rsidRPr="00000000" w14:paraId="00000045">
      <w:pPr>
        <w:pStyle w:val="Heading1"/>
        <w:spacing w:after="240" w:before="240" w:lineRule="auto"/>
        <w:rPr>
          <w:rFonts w:ascii="Courier New" w:cs="Courier New" w:eastAsia="Courier New" w:hAnsi="Courier New"/>
        </w:rPr>
      </w:pPr>
      <w:bookmarkStart w:colFirst="0" w:colLast="0" w:name="_glsxzbex685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>
          <w:rFonts w:ascii="Courier New" w:cs="Courier New" w:eastAsia="Courier New" w:hAnsi="Courier New"/>
        </w:rPr>
      </w:pPr>
      <w:bookmarkStart w:colFirst="0" w:colLast="0" w:name="_zi4ksyamx3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40" w:before="240" w:lineRule="auto"/>
        <w:rPr>
          <w:rFonts w:ascii="Courier New" w:cs="Courier New" w:eastAsia="Courier New" w:hAnsi="Courier New"/>
        </w:rPr>
      </w:pPr>
      <w:bookmarkStart w:colFirst="0" w:colLast="0" w:name="_jizzmibzqogg" w:id="12"/>
      <w:bookmarkEnd w:id="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Reglas y mejores prácticas para Google Drive, Slack y Trello.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Courier New" w:cs="Courier New" w:eastAsia="Courier New" w:hAnsi="Courier New"/>
          <w:color w:val="38761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8"/>
          <w:szCs w:val="28"/>
          <w:rtl w:val="0"/>
        </w:rPr>
        <w:t xml:space="preserve">Google Drive: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Utilizar una estructura de carpetas clara y jerárquica.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 cada área crear subcarpetas por proyecto, año o tipo de documento.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 la nomenclatura de archivos evitar espacios,tildes y caracteres especiales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Mantener coherencia entre nombre de archivo y carpeta.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 los permisos asignar acceso según el área de trabajo.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Evitar "Cualquiera con el enlace puede editar".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24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Usar "Compartir con personas específicas" y limitar la edición cuando sea necesario.</w:t>
      </w:r>
    </w:p>
    <w:p w:rsidR="00000000" w:rsidDel="00000000" w:rsidP="00000000" w:rsidRDefault="00000000" w:rsidRPr="00000000" w14:paraId="00000050">
      <w:pPr>
        <w:spacing w:after="240" w:before="240" w:lineRule="auto"/>
        <w:ind w:left="216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Courier New" w:cs="Courier New" w:eastAsia="Courier New" w:hAnsi="Courier New"/>
          <w:color w:val="38761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8"/>
          <w:szCs w:val="28"/>
          <w:rtl w:val="0"/>
        </w:rPr>
        <w:t xml:space="preserve">Slack: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Usar @menciones con criterio.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Usar hilos para mantener el orden.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Evitar spam y conversaciones informales fuera de canales designados.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Utilizar la temática apropiada para cada canal.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216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Courier New" w:cs="Courier New" w:eastAsia="Courier New" w:hAnsi="Courier New"/>
          <w:color w:val="38761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8"/>
          <w:szCs w:val="28"/>
          <w:rtl w:val="0"/>
        </w:rPr>
        <w:t xml:space="preserve">Trello: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 tablero por área o proyecto.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Actualizar el estado frecuentemente.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 sobrecargar tarjetas con muchos comentarios sin acción.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Archivar tareas completadas.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Revisar el tablero semanalmente en reunión de equipo.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r.hh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