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Esquema de la capa de árboles del Observatorio</w:t>
      </w:r>
    </w:p>
    <w:p>
      <w:pPr>
        <w:spacing w:after="120"/>
      </w:pPr>
      <w:r>
        <w:rPr>
          <w:b/>
        </w:rPr>
        <w:t>Archivo que produce:</w:t>
      </w:r>
      <w:r>
        <w:t xml:space="preserve"> </w:t>
      </w:r>
      <w:r>
        <w:rPr>
          <w:rFonts w:ascii="Consolas" w:hAnsi="Consolas"/>
          <w:sz w:val="19"/>
        </w:rPr>
        <w:t>docs/data/arboles.geojson</w:t>
      </w:r>
    </w:p>
    <w:p>
      <w:pPr>
        <w:spacing w:after="120"/>
      </w:pPr>
      <w:r>
        <w:rPr>
          <w:b/>
        </w:rPr>
        <w:t>Fecha:</w:t>
      </w:r>
      <w:r>
        <w:t xml:space="preserve"> 25 de agosto de 2026</w:t>
      </w:r>
    </w:p>
    <w:p>
      <w:pPr>
        <w:ind w:left="432"/>
      </w:pPr>
      <w:r>
        <w:rPr>
          <w:b/>
          <w:i/>
          <w:color w:val="444444"/>
        </w:rPr>
        <w:t>Qué resuelve este esquema.</w:t>
      </w:r>
      <w:r>
        <w:rPr>
          <w:i/>
          <w:color w:val="444444"/>
        </w:rPr>
        <w:t xml:space="preserve"> Hoy el Observatorio solo tiene datos de satélite, que miden</w:t>
      </w:r>
    </w:p>
    <w:p>
      <w:pPr>
        <w:ind w:left="432"/>
      </w:pPr>
      <w:r>
        <w:rPr>
          <w:b/>
          <w:i/>
          <w:color w:val="444444"/>
        </w:rPr>
        <w:t>cobertura vegetal</w:t>
      </w:r>
      <w:r>
        <w:rPr>
          <w:i/>
          <w:color w:val="444444"/>
        </w:rPr>
        <w:t xml:space="preserve"> y no árboles. Esta capa es la primera que registra </w:t>
      </w:r>
      <w:r>
        <w:rPr>
          <w:b/>
          <w:i/>
          <w:color w:val="444444"/>
        </w:rPr>
        <w:t>árboles individuales</w:t>
      </w:r>
      <w:r>
        <w:rPr>
          <w:i/>
          <w:color w:val="444444"/>
        </w:rPr>
        <w:t>.</w:t>
      </w:r>
    </w:p>
    <w:p>
      <w:pPr>
        <w:ind w:left="432"/>
      </w:pPr>
      <w:r>
        <w:rPr>
          <w:i/>
          <w:color w:val="444444"/>
        </w:rPr>
        <w:t>Está diseñada para recibir datos de orígenes muy distintos sin mezclarlos, y para que lo que se</w:t>
      </w:r>
    </w:p>
    <w:p>
      <w:pPr>
        <w:ind w:left="432"/>
      </w:pPr>
      <w:r>
        <w:rPr>
          <w:i/>
          <w:color w:val="444444"/>
        </w:rPr>
        <w:t>levante ahora siga sirviendo si el proyecto FMA se adjudica.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La regla que ordena todo: cada árbol declara de dónde viene</w:t>
      </w:r>
    </w:p>
    <w:p>
      <w:pPr>
        <w:spacing w:after="120"/>
      </w:pPr>
      <w:r>
        <w:t>Los datos van a llegar de al menos cuatro fuentes distintas, con calidades distintas y con derechos</w:t>
      </w:r>
    </w:p>
    <w:p>
      <w:pPr>
        <w:spacing w:after="120"/>
      </w:pPr>
      <w:r>
        <w:t>distintos sobre ellas. **Mezclarlas sin etiquetar sería el mismo error que el proyecto se ha cuidado</w:t>
      </w:r>
    </w:p>
    <w:p>
      <w:pPr>
        <w:spacing w:after="120"/>
      </w:pPr>
      <w:r>
        <w:t>de no cometer en los textos.**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sz w:val="19"/>
              </w:rPr>
              <w:t>fuente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 lo levantó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puede afirmar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Permiso para publicar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SERVIU Araucanía, catastro oficial del proyecto Av. Caupolicán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Especie, estado, recomendación de extracción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Documento público, vía Ley 20.285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catastro_ciudadano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Red de organizaciones socioambientales, febrero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Especie, ubicación, perímetro, altura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Requiere acuerdo con la red. No es de Ekuwün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ocau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Observatorio, terreno propio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F1 completa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Propio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escuela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Comunidades escolares, proyecto FMA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F1 completa, con control de calidad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Si se adjudica, con autorizaciones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`catastro_ciudadano` no se publica hasta que la red lo autorice.</w:t>
      </w:r>
      <w:r>
        <w:t xml:space="preserve"> El campo existe para que el</w:t>
      </w:r>
    </w:p>
    <w:p>
      <w:pPr>
        <w:spacing w:after="120"/>
      </w:pPr>
      <w:r>
        <w:t xml:space="preserve">dato pueda cargarse y trabajarse internamente, pero la capa pública filtra por </w:t>
      </w:r>
      <w:r>
        <w:rPr>
          <w:rFonts w:ascii="Consolas" w:hAnsi="Consolas"/>
          <w:sz w:val="19"/>
        </w:rPr>
        <w:t>publicable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Campos</w:t>
      </w:r>
    </w:p>
    <w:p>
      <w:pPr>
        <w:pStyle w:val="Heading3"/>
      </w:pPr>
      <w:r>
        <w:rPr>
          <w:color w:val="1B4D3E"/>
        </w:rPr>
        <w:t>2.1 Identidad y procedencia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Obligatorio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PREFIJO-NNN</w:t>
            </w:r>
            <w:r>
              <w:rPr>
                <w:sz w:val="19"/>
              </w:rPr>
              <w:t xml:space="preserve">, p. ej. </w:t>
            </w:r>
            <w:r>
              <w:rPr>
                <w:rFonts w:ascii="Consolas" w:hAnsi="Consolas"/>
                <w:sz w:val="19"/>
              </w:rPr>
              <w:t>CAU-014</w:t>
            </w:r>
            <w:r>
              <w:rPr>
                <w:sz w:val="19"/>
              </w:rPr>
              <w:t xml:space="preserve">. Prefijo de 3 letras por sector. </w:t>
            </w:r>
            <w:r>
              <w:rPr>
                <w:b/>
                <w:sz w:val="19"/>
              </w:rPr>
              <w:t>Clave primaria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serviu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catastro_ciudadano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ocau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escuela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fuente_detalle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Cita completa del origen, para que sea rastreable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publicable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 es </w:t>
            </w:r>
            <w:r>
              <w:rPr>
                <w:rFonts w:ascii="Consolas" w:hAnsi="Consolas"/>
                <w:sz w:val="19"/>
              </w:rPr>
              <w:t>false</w:t>
            </w:r>
            <w:r>
              <w:rPr>
                <w:sz w:val="19"/>
              </w:rPr>
              <w:t>, no entra al mapa público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YYYY-MM-DD</w:t>
            </w:r>
            <w:r>
              <w:rPr>
                <w:sz w:val="19"/>
              </w:rPr>
              <w:t xml:space="preserve"> del levantamiento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sector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Av. Caupolicán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Los Trigales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Campos Deportivos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Hablaarte</w:t>
            </w:r>
          </w:p>
        </w:tc>
      </w:tr>
    </w:tbl>
    <w:p/>
    <w:p>
      <w:pPr>
        <w:pStyle w:val="Heading3"/>
      </w:pPr>
      <w:r>
        <w:rPr>
          <w:color w:val="1B4D3E"/>
        </w:rPr>
        <w:t>2.2 Ubicación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geometry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Point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[lon, lat]</w:t>
            </w:r>
            <w:r>
              <w:rPr>
                <w:sz w:val="19"/>
              </w:rPr>
              <w:t>, 6 decimales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precision_gps_m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 no se conoce, </w:t>
            </w:r>
            <w:r>
              <w:rPr>
                <w:rFonts w:ascii="Consolas" w:hAnsi="Consolas"/>
                <w:sz w:val="19"/>
              </w:rPr>
              <w:t>null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No inventar precisión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direccion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Calle y referencia, para relocalizar</w:t>
            </w:r>
          </w:p>
        </w:tc>
      </w:tr>
    </w:tbl>
    <w:p/>
    <w:p>
      <w:pPr>
        <w:pStyle w:val="Heading3"/>
      </w:pPr>
      <w:r>
        <w:rPr>
          <w:color w:val="1B4D3E"/>
        </w:rPr>
        <w:t>2.3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especie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Nombre científico si lo hay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especie_validada_por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Vacío mientras nadie la confirme. 🔑 </w:t>
            </w:r>
            <w:r>
              <w:rPr>
                <w:b/>
                <w:sz w:val="19"/>
              </w:rPr>
              <w:t>Distingue lo identificado de lo validado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nombre_local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"Cómo lo llamamos". Etnobotánica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nombre_mapuzugun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Campo del proyecto, obligatorio en el formulario FMA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origen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nativa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exotica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desconocido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Por defecto `desconocido`</w:t>
            </w:r>
          </w:p>
        </w:tc>
      </w:tr>
    </w:tbl>
    <w:p/>
    <w:p>
      <w:pPr>
        <w:pStyle w:val="Heading3"/>
      </w:pPr>
      <w:r>
        <w:rPr>
          <w:color w:val="1B4D3E"/>
        </w:rPr>
        <w:t>2.4 Medición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perimetro_cm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Medido a 1,30 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altura_medicion_cm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Normalmente 130. 🔑 </w:t>
            </w:r>
            <w:r>
              <w:rPr>
                <w:b/>
                <w:sz w:val="19"/>
              </w:rPr>
              <w:t>Metadato para la revisita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dap_cm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Derivado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perimetro_cm / π</w:t>
            </w:r>
            <w:r>
              <w:rPr>
                <w:sz w:val="19"/>
              </w:rPr>
              <w:t>. No se pide en terreno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n_fustes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Alometría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altura_m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Estimada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copa_ns_m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copa_eo_m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Sombra y área foliar. Nivel técnico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estado_3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bueno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regular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malo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estado_5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a 5. Nivel técnico, para el Art. 32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danos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desmoche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heridas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pudricion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anillado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otro</w:t>
            </w:r>
          </w:p>
        </w:tc>
      </w:tr>
    </w:tbl>
    <w:p/>
    <w:p>
      <w:pPr>
        <w:pStyle w:val="Heading3"/>
      </w:pPr>
      <w:r>
        <w:rPr>
          <w:color w:val="1B4D3E"/>
        </w:rPr>
        <w:t>2.5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superficie_pie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tierra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pasto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cemento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adoquin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mixto</w:t>
            </w:r>
            <w:r>
              <w:rPr>
                <w:sz w:val="19"/>
              </w:rPr>
              <w:t>. Lo que el satélite no 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distancia_calzada_m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Exposición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cables_sobre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Explica el desmoche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arboles_cerca_10pasos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H2 a escala fina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amenazas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obra_cercana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tocon_vecino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poda_severa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vehiculos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basura</w:t>
            </w:r>
          </w:p>
        </w:tc>
      </w:tr>
    </w:tbl>
    <w:p/>
    <w:p>
      <w:pPr>
        <w:spacing w:after="120"/>
      </w:pPr>
      <w:r>
        <w:t xml:space="preserve">🔑 </w:t>
      </w:r>
      <w:r>
        <w:rPr>
          <w:rFonts w:ascii="Consolas" w:hAnsi="Consolas"/>
          <w:sz w:val="19"/>
        </w:rPr>
        <w:t>tocon_vecino</w:t>
      </w:r>
      <w:r>
        <w:t xml:space="preserve"> es la señal de tala reciente. Vale por sí sola.</w:t>
      </w:r>
    </w:p>
    <w:p>
      <w:pPr>
        <w:pStyle w:val="Heading3"/>
      </w:pPr>
      <w:r>
        <w:rPr>
          <w:color w:val="1B4D3E"/>
        </w:rPr>
        <w:t>2.6 Biodiversidad asociada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grupos_observados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liquenes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hongos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musgos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epifitas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artropodos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aves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sin_observaciones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"No vimos nada" es un dato real, no un campo vacío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liquen_celdas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 100. Cobertura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liquen_morfotipos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Riqueza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cara_tronco_grilla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O</w:t>
            </w:r>
            <w:r>
              <w:rPr>
                <w:sz w:val="19"/>
              </w:rPr>
              <w:t>. Metadato de revisita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inaturalist_url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Vínculo a las observaciones con este código</w:t>
            </w:r>
          </w:p>
        </w:tc>
      </w:tr>
    </w:tbl>
    <w:p/>
    <w:p>
      <w:pPr>
        <w:pStyle w:val="Heading3"/>
      </w:pPr>
      <w:r>
        <w:rPr>
          <w:color w:val="1B4D3E"/>
        </w:rPr>
        <w:t>2.7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fotos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URLs. Mínimo 3: completo, tronco, hoja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observador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Nunca nombre personal.</w:t>
            </w:r>
            <w:r>
              <w:rPr>
                <w:sz w:val="19"/>
              </w:rPr>
              <w:t xml:space="preserve"> Solo </w:t>
            </w:r>
            <w:r>
              <w:rPr>
                <w:rFonts w:ascii="Consolas" w:hAnsi="Consolas"/>
                <w:sz w:val="19"/>
              </w:rPr>
              <w:t>equipo 3</w:t>
            </w:r>
            <w:r>
              <w:rPr>
                <w:sz w:val="19"/>
              </w:rPr>
              <w:t xml:space="preserve"> o el nombre de la organización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notas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Campo libre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Privacidad</w:t>
      </w:r>
    </w:p>
    <w:p>
      <w:pPr>
        <w:spacing w:after="120"/>
      </w:pPr>
      <w:r>
        <w:t xml:space="preserve">🔴 </w:t>
      </w:r>
      <w:r>
        <w:rPr>
          <w:b/>
        </w:rPr>
        <w:t>Nunca entran a la capa pública:</w:t>
      </w:r>
      <w:r>
        <w:t xml:space="preserve"> nombres de personas, correos, teléfonos ni RUT. El script de</w:t>
      </w:r>
    </w:p>
    <w:p>
      <w:pPr>
        <w:spacing w:after="120"/>
      </w:pPr>
      <w:r>
        <w:t>sincronización descarta cualquier columna que contenga esas palabras, igual que hace el de denuncias.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Un árbol de ejemplo</w:t>
      </w:r>
    </w:p>
    <w:p>
      <w:pPr>
        <w:spacing w:after="120"/>
      </w:pPr>
      <w:r>
        <w:t>```json</w:t>
      </w:r>
    </w:p>
    <w:p>
      <w:pPr>
        <w:spacing w:after="120"/>
      </w:pPr>
      <w:r>
        <w:t>{</w:t>
      </w:r>
    </w:p>
    <w:p>
      <w:pPr>
        <w:spacing w:after="120"/>
      </w:pPr>
      <w:r>
        <w:t>"type": "Feature",</w:t>
      </w:r>
    </w:p>
    <w:p>
      <w:pPr>
        <w:spacing w:after="120"/>
      </w:pPr>
      <w:r>
        <w:t>"geometry": { "type": "Point", "coordinates": [-72.598431, -38.739218] },</w:t>
      </w:r>
    </w:p>
    <w:p>
      <w:pPr>
        <w:spacing w:after="120"/>
      </w:pPr>
      <w:r>
        <w:t>"properties": {</w:t>
      </w:r>
    </w:p>
    <w:p>
      <w:pPr>
        <w:spacing w:after="120"/>
      </w:pPr>
      <w:r>
        <w:t>"codigo": "CAU-014",</w:t>
      </w:r>
    </w:p>
    <w:p>
      <w:pPr>
        <w:spacing w:after="120"/>
      </w:pPr>
      <w:r>
        <w:t>"fuente": "ocau",</w:t>
      </w:r>
    </w:p>
    <w:p>
      <w:pPr>
        <w:spacing w:after="120"/>
      </w:pPr>
      <w:r>
        <w:t>"fuente_detalle": "Observatorio Ciudadano del Arbolado Urbano de Temuco, salida de terreno",</w:t>
      </w:r>
    </w:p>
    <w:p>
      <w:pPr>
        <w:spacing w:after="120"/>
      </w:pPr>
      <w:r>
        <w:t>"publicable": true,</w:t>
      </w:r>
    </w:p>
    <w:p>
      <w:pPr>
        <w:spacing w:after="120"/>
      </w:pPr>
      <w:r>
        <w:t>"fecha": "2026-09-07",</w:t>
      </w:r>
    </w:p>
    <w:p>
      <w:pPr>
        <w:spacing w:after="120"/>
      </w:pPr>
      <w:r>
        <w:t>"sector": "Av. Caupolicán",</w:t>
      </w:r>
    </w:p>
    <w:p>
      <w:pPr>
        <w:spacing w:after="120"/>
      </w:pPr>
      <w:r>
        <w:t>"precision_gps_m": 5,</w:t>
      </w:r>
    </w:p>
    <w:p>
      <w:pPr>
        <w:spacing w:after="120"/>
      </w:pPr>
      <w:r>
        <w:t>"direccion": "Bandejón central, altura 1200",</w:t>
      </w:r>
    </w:p>
    <w:p>
      <w:pPr>
        <w:spacing w:after="120"/>
      </w:pPr>
      <w:r>
        <w:t>"especie": "Platanus x acerifolia",</w:t>
      </w:r>
    </w:p>
    <w:p>
      <w:pPr>
        <w:spacing w:after="120"/>
      </w:pPr>
      <w:r>
        <w:t>"especie_validada_por": "",</w:t>
      </w:r>
    </w:p>
    <w:p>
      <w:pPr>
        <w:spacing w:after="120"/>
      </w:pPr>
      <w:r>
        <w:t>"nombre_local": "plátano oriental",</w:t>
      </w:r>
    </w:p>
    <w:p>
      <w:pPr>
        <w:spacing w:after="120"/>
      </w:pPr>
      <w:r>
        <w:t>"nombre_mapuzugun": "",</w:t>
      </w:r>
    </w:p>
    <w:p>
      <w:pPr>
        <w:spacing w:after="120"/>
      </w:pPr>
      <w:r>
        <w:t>"origen": "exotica",</w:t>
      </w:r>
    </w:p>
    <w:p>
      <w:pPr>
        <w:spacing w:after="120"/>
      </w:pPr>
      <w:r>
        <w:t>"perimetro_cm": 108.0,</w:t>
      </w:r>
    </w:p>
    <w:p>
      <w:pPr>
        <w:spacing w:after="120"/>
      </w:pPr>
      <w:r>
        <w:t>"altura_medicion_cm": 130,</w:t>
      </w:r>
    </w:p>
    <w:p>
      <w:pPr>
        <w:spacing w:after="120"/>
      </w:pPr>
      <w:r>
        <w:t>"dap_cm": 34.4,</w:t>
      </w:r>
    </w:p>
    <w:p>
      <w:pPr>
        <w:spacing w:after="120"/>
      </w:pPr>
      <w:r>
        <w:t>"n_fustes": 1,</w:t>
      </w:r>
    </w:p>
    <w:p>
      <w:pPr>
        <w:spacing w:after="120"/>
      </w:pPr>
      <w:r>
        <w:t>"altura_m": 9,</w:t>
      </w:r>
    </w:p>
    <w:p>
      <w:pPr>
        <w:spacing w:after="120"/>
      </w:pPr>
      <w:r>
        <w:t>"estado_3": "regular",</w:t>
      </w:r>
    </w:p>
    <w:p>
      <w:pPr>
        <w:spacing w:after="120"/>
      </w:pPr>
      <w:r>
        <w:t>"danos": ["desmoche"],</w:t>
      </w:r>
    </w:p>
    <w:p>
      <w:pPr>
        <w:spacing w:after="120"/>
      </w:pPr>
      <w:r>
        <w:t>"superficie_pie": "tierra",</w:t>
      </w:r>
    </w:p>
    <w:p>
      <w:pPr>
        <w:spacing w:after="120"/>
      </w:pPr>
      <w:r>
        <w:t>"cables_sobre": true,</w:t>
      </w:r>
    </w:p>
    <w:p>
      <w:pPr>
        <w:spacing w:after="120"/>
      </w:pPr>
      <w:r>
        <w:t>"amenazas": ["obra_cercana"],</w:t>
      </w:r>
    </w:p>
    <w:p>
      <w:pPr>
        <w:spacing w:after="120"/>
      </w:pPr>
      <w:r>
        <w:t>"grupos_observados": ["liquenes", "artropodos"],</w:t>
      </w:r>
    </w:p>
    <w:p>
      <w:pPr>
        <w:spacing w:after="120"/>
      </w:pPr>
      <w:r>
        <w:t>"sin_observaciones": false,</w:t>
      </w:r>
    </w:p>
    <w:p>
      <w:pPr>
        <w:spacing w:after="120"/>
      </w:pPr>
      <w:r>
        <w:t>"fotos": [],</w:t>
      </w:r>
    </w:p>
    <w:p>
      <w:pPr>
        <w:spacing w:after="120"/>
      </w:pPr>
      <w:r>
        <w:t>"observador": "Acción Ecologista Ekuwün",</w:t>
      </w:r>
    </w:p>
    <w:p>
      <w:pPr>
        <w:spacing w:after="120"/>
      </w:pPr>
      <w:r>
        <w:t>"notas": ""</w:t>
      </w:r>
    </w:p>
    <w:p>
      <w:pPr>
        <w:spacing w:after="120"/>
      </w:pPr>
      <w:r>
        <w:t>}</w:t>
      </w:r>
    </w:p>
    <w:p>
      <w:pPr>
        <w:spacing w:after="120"/>
      </w:pPr>
      <w:r>
        <w:t>}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Cómo entran los datos</w:t>
      </w:r>
    </w:p>
    <w:p>
      <w:pPr>
        <w:spacing w:after="120"/>
      </w:pPr>
      <w:r>
        <w:t xml:space="preserve">Hay </w:t>
      </w:r>
      <w:r>
        <w:rPr>
          <w:b/>
        </w:rPr>
        <w:t>dos caminos</w:t>
      </w:r>
      <w:r>
        <w:t>, porque las fuentes son de naturaleza distinta.</w:t>
      </w:r>
    </w:p>
    <w:p>
      <w:pPr>
        <w:pStyle w:val="Heading3"/>
      </w:pPr>
      <w:r>
        <w:rPr>
          <w:color w:val="1B4D3E"/>
        </w:rPr>
        <w:t>5.1 Formulario, para el levantamiento propio y escolar</w:t>
      </w:r>
    </w:p>
    <w:p>
      <w:pPr>
        <w:spacing w:after="120"/>
      </w:pPr>
      <w:r>
        <w:t>Mismo patrón que las denuncias, ya probado: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Formulario Google → Planilla → GitHub Action (cada 3 h) → sync_arboles.py → arboles.geojson → mapa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```bash</w:t>
      </w:r>
    </w:p>
    <w:p>
      <w:pPr>
        <w:spacing w:after="120"/>
      </w:pPr>
      <w:r>
        <w:t>python scripts/sync_arboles.py --sheet "&lt;url_csv_publicada&gt;"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pStyle w:val="Heading3"/>
      </w:pPr>
      <w:r>
        <w:rPr>
          <w:color w:val="1B4D3E"/>
        </w:rPr>
        <w:t>5.2 Importación puntual, para datos de terceros</w:t>
      </w:r>
    </w:p>
    <w:p>
      <w:pPr>
        <w:spacing w:after="120"/>
      </w:pPr>
      <w:r>
        <w:t>El catastro del SERVIU y el de la red no vienen de un formulario: llegan como tabla o PDF. Se</w:t>
      </w:r>
    </w:p>
    <w:p>
      <w:pPr>
        <w:spacing w:after="120"/>
      </w:pPr>
      <w:r>
        <w:t>convierten a CSV y se importan declarando su origen:</w:t>
      </w:r>
    </w:p>
    <w:p>
      <w:pPr>
        <w:spacing w:after="120"/>
      </w:pPr>
      <w:r>
        <w:t>```bash</w:t>
      </w:r>
    </w:p>
    <w:p>
      <w:pPr>
        <w:spacing w:after="120"/>
      </w:pPr>
      <w:r>
        <w:t>python scripts/sync_arboles.py --csv serviu_caupolican.csv --fuente serviu --sector "Av. Caupolicán" --fuente-detalle "SERVIU Araucanía, catastro del proyecto Mejoramiento Av. Caupolicán, obtenido por Ley 20.285 el [fecha]"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 xml:space="preserve">Las importaciones se </w:t>
      </w:r>
      <w:r>
        <w:rPr>
          <w:b/>
        </w:rPr>
        <w:t>acumulan</w:t>
      </w:r>
      <w:r>
        <w:t xml:space="preserve">: cada fuente conserva sus árboles y el script fusiona por </w:t>
      </w:r>
      <w:r>
        <w:rPr>
          <w:rFonts w:ascii="Consolas" w:hAnsi="Consolas"/>
          <w:sz w:val="19"/>
        </w:rPr>
        <w:t>codigo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Lo que este esquema deliberadamente no hace</w:t>
      </w:r>
    </w:p>
    <w:p>
      <w:pPr>
        <w:pStyle w:val="ListBullet"/>
      </w:pPr>
      <w:r>
        <w:rPr>
          <w:b/>
        </w:rPr>
        <w:t>No estima carbono, sombra ni valor del Art. 32.</w:t>
      </w:r>
      <w:r>
        <w:t xml:space="preserve"> Esas son salidas calculadas, no campos de</w:t>
      </w:r>
    </w:p>
    <w:p>
      <w:pPr>
        <w:spacing w:after="120"/>
      </w:pPr>
      <w:r>
        <w:t>entrada. Se derivan después, con sus supuestos y rangos declarados.</w:t>
      </w:r>
    </w:p>
    <w:p>
      <w:pPr>
        <w:pStyle w:val="ListBullet"/>
      </w:pPr>
      <w:r>
        <w:rPr>
          <w:b/>
        </w:rPr>
        <w:t>No fuerza a completar todo.</w:t>
      </w:r>
      <w:r>
        <w:t xml:space="preserve"> Un árbol del SERVIU va a traer especie y estado y nada más. Está</w:t>
      </w:r>
    </w:p>
    <w:p>
      <w:pPr>
        <w:spacing w:after="120"/>
      </w:pPr>
      <w:r>
        <w:t xml:space="preserve">bien: el campo </w:t>
      </w:r>
      <w:r>
        <w:rPr>
          <w:rFonts w:ascii="Consolas" w:hAnsi="Consolas"/>
          <w:sz w:val="19"/>
        </w:rPr>
        <w:t>fuente</w:t>
      </w:r>
      <w:r>
        <w:t xml:space="preserve"> dice qué se le puede pedir a cada registro.</w:t>
      </w:r>
    </w:p>
    <w:p>
      <w:pPr>
        <w:pStyle w:val="ListBullet"/>
      </w:pPr>
      <w:r>
        <w:rPr>
          <w:b/>
        </w:rPr>
        <w:t>No asume que el dato es válido.</w:t>
      </w:r>
      <w:r>
        <w:t xml:space="preserve"> </w:t>
      </w:r>
      <w:r>
        <w:rPr>
          <w:rFonts w:ascii="Consolas" w:hAnsi="Consolas"/>
          <w:sz w:val="19"/>
        </w:rPr>
        <w:t>especie_validada_por</w:t>
      </w:r>
      <w:r>
        <w:t xml:space="preserve"> vacío significa que nadie la confirmó,</w:t>
      </w:r>
    </w:p>
    <w:p>
      <w:pPr>
        <w:spacing w:after="120"/>
      </w:pPr>
      <w:r>
        <w:t>y así debe mostrarse en la página del árbol.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