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El árbol urbano como hábitat: qué dice la literatura científica</w:t>
      </w:r>
    </w:p>
    <w:p>
      <w:pPr>
        <w:spacing w:after="120"/>
      </w:pPr>
      <w:r>
        <w:rPr>
          <w:b/>
        </w:rPr>
        <w:t>Fecha:</w:t>
      </w:r>
      <w:r>
        <w:t xml:space="preserve"> 25 de agosto de 2026</w:t>
      </w:r>
    </w:p>
    <w:p>
      <w:pPr>
        <w:spacing w:after="120"/>
      </w:pPr>
      <w:r>
        <w:rPr>
          <w:b/>
        </w:rPr>
        <w:t>Para qué sirve:</w:t>
      </w:r>
      <w:r>
        <w:t xml:space="preserve"> doble uso. Es el respaldo técnico de las hipótesis del proyecto y es la fuente de</w:t>
      </w:r>
    </w:p>
    <w:p>
      <w:pPr>
        <w:spacing w:after="120"/>
      </w:pPr>
      <w:r>
        <w:t>la sección de biodiversidad del sitio.</w:t>
      </w:r>
    </w:p>
    <w:p>
      <w:pPr>
        <w:ind w:left="432"/>
      </w:pPr>
      <w:r>
        <w:rPr>
          <w:b/>
          <w:i/>
          <w:color w:val="444444"/>
        </w:rPr>
        <w:t>Cómo se hizo y qué vale.</w:t>
      </w:r>
      <w:r>
        <w:rPr>
          <w:i/>
          <w:color w:val="444444"/>
        </w:rPr>
        <w:t xml:space="preserve"> Búsqueda en la API pública de OpenAlex. De cada referencia se verificó</w:t>
      </w:r>
    </w:p>
    <w:p>
      <w:pPr>
        <w:ind w:left="432"/>
      </w:pPr>
      <w:r>
        <w:rPr>
          <w:b/>
          <w:i/>
          <w:color w:val="444444"/>
        </w:rPr>
        <w:t>título, autoría, año, revista y DOI</w:t>
      </w:r>
      <w:r>
        <w:rPr>
          <w:i/>
          <w:color w:val="444444"/>
        </w:rPr>
        <w:t xml:space="preserve"> contra el registro de OpenAlex. **No se leyeron los textos</w:t>
      </w:r>
    </w:p>
    <w:p>
      <w:pPr>
        <w:ind w:left="432"/>
      </w:pPr>
      <w:r>
        <w:rPr>
          <w:i/>
          <w:color w:val="444444"/>
        </w:rPr>
        <w:t>completos: se trabajó con resúmenes.** Donde una afirmación depende de un detalle metodológico que</w:t>
      </w:r>
    </w:p>
    <w:p>
      <w:pPr>
        <w:ind w:left="432"/>
      </w:pPr>
      <w:r>
        <w:rPr>
          <w:i/>
          <w:color w:val="444444"/>
        </w:rPr>
        <w:t>el resumen no trae, está marcado ⚠️ y hay que abrir el paper antes de publicarla.</w:t>
      </w:r>
    </w:p>
    <w:p>
      <w:pPr>
        <w:ind w:left="432"/>
      </w:pPr>
      <w:r>
        <w:rPr>
          <w:i/>
          <w:color w:val="444444"/>
        </w:rPr>
        <w:t xml:space="preserve">🔴 </w:t>
      </w:r>
      <w:r>
        <w:rPr>
          <w:b/>
          <w:i/>
          <w:color w:val="444444"/>
        </w:rPr>
        <w:t>Regla para la web:</w:t>
      </w:r>
      <w:r>
        <w:rPr>
          <w:i/>
          <w:color w:val="444444"/>
        </w:rPr>
        <w:t xml:space="preserve"> nada de esta revisión pasa al sitio sin su cita. Si una afirmación no</w:t>
      </w:r>
    </w:p>
    <w:p>
      <w:pPr>
        <w:ind w:left="432"/>
      </w:pPr>
      <w:r>
        <w:rPr>
          <w:i/>
          <w:color w:val="444444"/>
        </w:rPr>
        <w:t>tiene DOI al lado, no se publica.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0. Las cinco conclusiones, antes del detalle</w:t>
      </w:r>
    </w:p>
    <w:p>
      <w:pPr>
        <w:pStyle w:val="ListNumber"/>
      </w:pPr>
      <w:r>
        <w:t xml:space="preserve">🔑 </w:t>
      </w:r>
      <w:r>
        <w:rPr>
          <w:b/>
        </w:rPr>
        <w:t>Sí, la literatura permite hablar del árbol urbano como hábitat, y con respaldo fuerte.</w:t>
      </w:r>
      <w:r>
        <w:t xml:space="preserve"> No es</w:t>
      </w:r>
    </w:p>
    <w:p>
      <w:pPr>
        <w:spacing w:after="120"/>
      </w:pPr>
      <w:r>
        <w:t xml:space="preserve">una metáfora divulgativa: existe el concepto técnico de </w:t>
      </w:r>
      <w:r>
        <w:rPr>
          <w:i/>
        </w:rPr>
        <w:t>keystone ecological structure</w:t>
      </w:r>
      <w:r>
        <w:t>, estructura</w:t>
      </w:r>
    </w:p>
    <w:p>
      <w:pPr>
        <w:spacing w:after="120"/>
      </w:pPr>
      <w:r>
        <w:t>ecológica clave, aplicado explícitamente a ambientes urbanos.</w:t>
      </w:r>
    </w:p>
    <w:p>
      <w:pPr>
        <w:pStyle w:val="ListNumber"/>
      </w:pPr>
      <w:r>
        <w:t xml:space="preserve">🔑 </w:t>
      </w:r>
      <w:r>
        <w:rPr>
          <w:b/>
        </w:rPr>
        <w:t>Existe un estudio de aves en áreas verdes de Temuco</w:t>
      </w:r>
      <w:r>
        <w:t>, hecho desde la Universidad Católica de</w:t>
      </w:r>
    </w:p>
    <w:p>
      <w:pPr>
        <w:spacing w:after="120"/>
      </w:pPr>
      <w:r>
        <w:t xml:space="preserve">Temuco, que incluye </w:t>
      </w:r>
      <w:r>
        <w:rPr>
          <w:b/>
        </w:rPr>
        <w:t>bandejones de avenidas principales</w:t>
      </w:r>
      <w:r>
        <w:t>. Es el anclaje local más directo posible</w:t>
      </w:r>
    </w:p>
    <w:p>
      <w:pPr>
        <w:spacing w:after="120"/>
      </w:pPr>
      <w:r>
        <w:t>y es de acceso libre.</w:t>
      </w:r>
    </w:p>
    <w:p>
      <w:pPr>
        <w:pStyle w:val="ListNumber"/>
      </w:pPr>
      <w:r>
        <w:rPr>
          <w:b/>
        </w:rPr>
        <w:t>El tamaño del árbol es el predictor más consistente</w:t>
      </w:r>
      <w:r>
        <w:t xml:space="preserve"> de la vida que sostiene. Eso valida medir</w:t>
      </w:r>
    </w:p>
    <w:p>
      <w:pPr>
        <w:spacing w:after="120"/>
      </w:pPr>
      <w:r>
        <w:t>perímetro y copa como se diseñó.</w:t>
      </w:r>
    </w:p>
    <w:p>
      <w:pPr>
        <w:pStyle w:val="ListNumber"/>
      </w:pPr>
      <w:r>
        <w:t>⚠️ **La ventaja de las nativas sobre las exóticas es real pero más matizada de lo que se suele</w:t>
      </w:r>
    </w:p>
    <w:p>
      <w:pPr>
        <w:spacing w:after="120"/>
      </w:pPr>
      <w:r>
        <w:t>decir.** Hay un hallazgo que obliga a moderar el discurso, y está en §4.</w:t>
      </w:r>
    </w:p>
    <w:p>
      <w:pPr>
        <w:pStyle w:val="ListNumber"/>
      </w:pPr>
      <w:r>
        <w:t xml:space="preserve">⚠️ </w:t>
      </w:r>
      <w:r>
        <w:rPr>
          <w:b/>
        </w:rPr>
        <w:t>Casi toda la evidencia es del hemisferio norte, pero Chile no está vacío.</w:t>
      </w:r>
      <w:r>
        <w:t xml:space="preserve"> Hay trabajo chileno</w:t>
      </w:r>
    </w:p>
    <w:p>
      <w:pPr>
        <w:spacing w:after="120"/>
      </w:pPr>
      <w:r>
        <w:t xml:space="preserve">sobre epífitas en </w:t>
      </w:r>
      <w:r>
        <w:rPr>
          <w:b/>
        </w:rPr>
        <w:t>bosque nativo</w:t>
      </w:r>
      <w:r>
        <w:t xml:space="preserve"> y sobre aves en </w:t>
      </w:r>
      <w:r>
        <w:rPr>
          <w:b/>
        </w:rPr>
        <w:t>áreas verdes urbanas</w:t>
      </w:r>
      <w:r>
        <w:t>. Lo que esta búsqueda</w:t>
      </w:r>
    </w:p>
    <w:p>
      <w:pPr>
        <w:spacing w:after="120"/>
      </w:pPr>
      <w:r>
        <w:rPr>
          <w:b/>
        </w:rPr>
        <w:t>no encontró</w:t>
      </w:r>
      <w:r>
        <w:t xml:space="preserve"> es la intersección: indicadores de vida asociada sobre arbolado urbano chileno,</w:t>
      </w:r>
    </w:p>
    <w:p>
      <w:pPr>
        <w:spacing w:after="120"/>
      </w:pPr>
      <w:r>
        <w:t>árbol por árbol. Eso no es una debilidad del proyecto: **es el vacío que la línea base viene a</w:t>
      </w:r>
    </w:p>
    <w:p>
      <w:pPr>
        <w:spacing w:after="120"/>
      </w:pPr>
      <w:r>
        <w:t>llenar</w:t>
      </w:r>
      <w:r>
        <w:rPr>
          <w:b/>
        </w:rPr>
        <w:t xml:space="preserve">. 🔴 La estrategia de búsqueda completa, con sus límites, está en </w:t>
      </w:r>
      <w:r>
        <w:t>§7.bis**, y es lo que</w:t>
      </w:r>
    </w:p>
    <w:p>
      <w:pPr>
        <w:spacing w:after="120"/>
      </w:pPr>
      <w:r>
        <w:t>permite sostener la frase "no encontramos" en vez de "no existe".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El árbol como estructura ecológica clave</w:t>
      </w:r>
    </w:p>
    <w:p>
      <w:pPr>
        <w:spacing w:after="120"/>
      </w:pPr>
      <w:r>
        <w:rPr>
          <w:b/>
        </w:rPr>
        <w:t>La referencia central del argumento:</w:t>
      </w:r>
    </w:p>
    <w:p>
      <w:pPr>
        <w:ind w:left="432"/>
      </w:pPr>
      <w:r>
        <w:rPr>
          <w:b/>
          <w:i/>
          <w:color w:val="444444"/>
        </w:rPr>
        <w:t>Lindenmayer, Laurance, Franklin et al. (2013).</w:t>
      </w:r>
      <w:r>
        <w:rPr>
          <w:i/>
          <w:color w:val="444444"/>
        </w:rPr>
        <w:t xml:space="preserve"> *New Policies for Old Trees: Averting a Global</w:t>
      </w:r>
    </w:p>
    <w:p>
      <w:pPr>
        <w:ind w:left="432"/>
      </w:pPr>
      <w:r>
        <w:rPr>
          <w:i/>
          <w:color w:val="444444"/>
        </w:rPr>
        <w:t xml:space="preserve">Crisis in a Keystone Ecological Structure.* </w:t>
      </w:r>
      <w:r>
        <w:rPr>
          <w:b/>
          <w:i/>
          <w:color w:val="444444"/>
        </w:rPr>
        <w:t>Conservation Letters.</w:t>
      </w:r>
    </w:p>
    <w:p>
      <w:pPr>
        <w:ind w:left="432"/>
      </w:pPr>
      <w:r>
        <w:rPr>
          <w:i/>
          <w:color w:val="444444"/>
        </w:rPr>
        <w:t>10.1111/conl.12013 · 316 citas</w:t>
      </w:r>
    </w:p>
    <w:p>
      <w:pPr>
        <w:spacing w:after="120"/>
      </w:pPr>
      <w:r>
        <w:t>Del resumen, textual: *"Large old trees are critical organisms and ecological structures in forests,</w:t>
      </w:r>
    </w:p>
    <w:p>
      <w:pPr>
        <w:spacing w:after="120"/>
      </w:pPr>
      <w:r>
        <w:t xml:space="preserve">woodlands, savannas, and agricultural and </w:t>
      </w:r>
      <w:r>
        <w:rPr>
          <w:b/>
        </w:rPr>
        <w:t>urban environments</w:t>
      </w:r>
      <w:r>
        <w:t>"</w:t>
      </w:r>
      <w:r>
        <w:rPr>
          <w:i/>
        </w:rPr>
        <w:t xml:space="preserve">, y cumplen roles </w:t>
      </w:r>
      <w:r>
        <w:t>"que no pueden</w:t>
      </w:r>
    </w:p>
    <w:p>
      <w:pPr>
        <w:spacing w:after="120"/>
      </w:pPr>
      <w:r>
        <w:t>ser reemplazados por otras estructuras"*.</w:t>
      </w:r>
    </w:p>
    <w:p>
      <w:pPr>
        <w:spacing w:after="120"/>
      </w:pPr>
      <w:r>
        <w:t xml:space="preserve">🔑 </w:t>
      </w:r>
      <w:r>
        <w:rPr>
          <w:b/>
        </w:rPr>
        <w:t>Esa frase es la que autoriza todo el marco del Observatorio.</w:t>
      </w:r>
      <w:r>
        <w:t xml:space="preserve"> Un árbol grande y viejo no es un</w:t>
      </w:r>
    </w:p>
    <w:p>
      <w:pPr>
        <w:spacing w:after="120"/>
      </w:pPr>
      <w:r>
        <w:t>árbol más: es una estructura que ninguna otra cosa del paisaje urbano sustituye. Y son</w:t>
      </w:r>
    </w:p>
    <w:p>
      <w:pPr>
        <w:spacing w:after="120"/>
      </w:pPr>
      <w:r>
        <w:t>desproporcionadamente vulnerables a perderse.</w:t>
      </w:r>
    </w:p>
    <w:p>
      <w:pPr>
        <w:spacing w:after="120"/>
      </w:pPr>
      <w:r>
        <w:t>**Y hay evidencia específica de que los árboles aislados o de calle, no solo los de bosque, sostienen</w:t>
      </w:r>
    </w:p>
    <w:p>
      <w:pPr>
        <w:spacing w:after="120"/>
      </w:pPr>
      <w:r>
        <w:t>comunidades valiosas:**</w:t>
      </w:r>
    </w:p>
    <w:p>
      <w:pPr>
        <w:ind w:left="432"/>
      </w:pPr>
      <w:r>
        <w:rPr>
          <w:b/>
          <w:i/>
          <w:color w:val="444444"/>
        </w:rPr>
        <w:t>Šebek, Vodka, Bogusch et al. (2016).</w:t>
      </w:r>
      <w:r>
        <w:rPr>
          <w:i/>
          <w:color w:val="444444"/>
        </w:rPr>
        <w:t xml:space="preserve"> *Open-grown trees as key habitats for arthropods in</w:t>
      </w:r>
    </w:p>
    <w:p>
      <w:pPr>
        <w:ind w:left="432"/>
      </w:pPr>
      <w:r>
        <w:rPr>
          <w:i/>
          <w:color w:val="444444"/>
        </w:rPr>
        <w:t>temperate woodlands: The diversity, composition, and conservation value of associated communities.*</w:t>
      </w:r>
    </w:p>
    <w:p>
      <w:pPr>
        <w:ind w:left="432"/>
      </w:pPr>
      <w:r>
        <w:rPr>
          <w:b/>
          <w:i/>
          <w:color w:val="444444"/>
        </w:rPr>
        <w:t>Forest Ecology and Management.</w:t>
      </w:r>
    </w:p>
    <w:p>
      <w:pPr>
        <w:ind w:left="432"/>
      </w:pPr>
      <w:r>
        <w:rPr>
          <w:i/>
          <w:color w:val="444444"/>
        </w:rPr>
        <w:t>10.1016/j.foreco.2016.08.052</w:t>
      </w:r>
    </w:p>
    <w:p>
      <w:pPr>
        <w:spacing w:after="120"/>
      </w:pPr>
      <w:r>
        <w:t>Los árboles crecidos a plena luz, sin dosel cerrado encima, que es la condición de un árbol de vereda</w:t>
      </w:r>
    </w:p>
    <w:p>
      <w:pPr>
        <w:spacing w:after="120"/>
      </w:pPr>
      <w:r>
        <w:t>o de bandejón, sostienen comunidades de artrópodos distintas y de alto valor de conservación.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El anclaje local: Temuco</w:t>
      </w:r>
    </w:p>
    <w:p>
      <w:pPr>
        <w:ind w:left="432"/>
      </w:pPr>
      <w:r>
        <w:rPr>
          <w:i/>
          <w:color w:val="444444"/>
        </w:rPr>
        <w:t xml:space="preserve">🔑 </w:t>
      </w:r>
      <w:r>
        <w:rPr>
          <w:b/>
          <w:i/>
          <w:color w:val="444444"/>
        </w:rPr>
        <w:t>Muñoz-Pedreros, González-Urrutia, Encina-Montoya et al. (2018).</w:t>
      </w:r>
      <w:r>
        <w:rPr>
          <w:i/>
          <w:color w:val="444444"/>
        </w:rPr>
        <w:t xml:space="preserve"> *Effects of vegetation strata</w:t>
      </w:r>
    </w:p>
    <w:p>
      <w:pPr>
        <w:ind w:left="432"/>
      </w:pPr>
      <w:r>
        <w:rPr>
          <w:i/>
          <w:color w:val="444444"/>
        </w:rPr>
        <w:t>and human disturbance on bird diversity in green areas in a city in southern Chile.* **Avian</w:t>
      </w:r>
    </w:p>
    <w:p>
      <w:pPr>
        <w:ind w:left="432"/>
      </w:pPr>
      <w:r>
        <w:rPr>
          <w:i/>
          <w:color w:val="444444"/>
        </w:rPr>
        <w:t>Research.** 10.1186/s40657-018-0130-9</w:t>
      </w:r>
    </w:p>
    <w:p>
      <w:pPr>
        <w:ind w:left="432"/>
      </w:pPr>
      <w:r>
        <w:rPr>
          <w:i/>
          <w:color w:val="444444"/>
        </w:rPr>
        <w:t xml:space="preserve">· Universidad Católica de Temuco · </w:t>
      </w:r>
      <w:r>
        <w:rPr>
          <w:b/>
          <w:i/>
          <w:color w:val="444444"/>
        </w:rPr>
        <w:t>acceso libre (diamond)</w:t>
      </w:r>
      <w:r>
        <w:rPr>
          <w:i/>
          <w:color w:val="444444"/>
        </w:rPr>
        <w:t xml:space="preserve"> · 40 citas</w:t>
      </w:r>
    </w:p>
    <w:p>
      <w:pPr>
        <w:spacing w:after="120"/>
      </w:pPr>
      <w:r>
        <w:t xml:space="preserve">Del resumen: estudiaron las áreas verdes </w:t>
      </w:r>
      <w:r>
        <w:rPr>
          <w:b/>
        </w:rPr>
        <w:t>de la ciudad de Temuco</w:t>
      </w:r>
      <w:r>
        <w:t xml:space="preserve"> (parques, plazas y **bandejones de</w:t>
      </w:r>
    </w:p>
    <w:p>
      <w:pPr>
        <w:spacing w:after="120"/>
      </w:pPr>
      <w:r>
        <w:t>calles principales**), caracterizando diversidad α y β de aves contra diez variables de hábitat,</w:t>
      </w:r>
    </w:p>
    <w:p>
      <w:pPr>
        <w:spacing w:after="120"/>
      </w:pPr>
      <w:r>
        <w:t>incluida la vegetación.</w:t>
      </w:r>
    </w:p>
    <w:p>
      <w:pPr>
        <w:spacing w:after="120"/>
      </w:pPr>
      <w:r>
        <w:rPr>
          <w:b/>
        </w:rPr>
        <w:t>Por qué importa tanto: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 Temuco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 hay que extrapolar desde otra ciudad ni otro clima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Incluye bandejones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Es literalmente el tipo de sitio de Av. Caupolicán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Mide estratos de vegetación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Es la variable que el proyecto también levanta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 de la UC Temuco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⬜ Hay un equipo local que ya trabaja esto. </w:t>
            </w:r>
            <w:r>
              <w:rPr>
                <w:b/>
                <w:sz w:val="19"/>
              </w:rPr>
              <w:t>Vale un correo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 gratis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Cualquiera puede verificarlo, incluido el comité evaluador</w:t>
            </w:r>
          </w:p>
        </w:tc>
      </w:tr>
    </w:tbl>
    <w:p/>
    <w:p>
      <w:pPr>
        <w:spacing w:after="120"/>
      </w:pPr>
      <w:r>
        <w:rPr>
          <w:b/>
        </w:rPr>
        <w:t>Otros dos estudios chilenos, para contexto:</w:t>
      </w:r>
    </w:p>
    <w:p>
      <w:pPr>
        <w:pStyle w:val="ListBullet"/>
      </w:pPr>
      <w:r>
        <w:rPr>
          <w:b/>
        </w:rPr>
        <w:t>Silva, García, Estay et al. (2015).</w:t>
      </w:r>
      <w:r>
        <w:t xml:space="preserve"> *Bird Richness and Abundance in Response to Urban Form in a</w:t>
      </w:r>
    </w:p>
    <w:p>
      <w:pPr>
        <w:spacing w:after="120"/>
      </w:pPr>
      <w:r>
        <w:t xml:space="preserve">Latin American City: Valdivia, Chile.* </w:t>
      </w:r>
      <w:r>
        <w:rPr>
          <w:b/>
        </w:rPr>
        <w:t>PLoS ONE.</w:t>
      </w:r>
    </w:p>
    <w:p>
      <w:pPr>
        <w:spacing w:after="120"/>
      </w:pPr>
      <w:r>
        <w:t>10.1371/journal.pone.0138120 · acceso libre.</w:t>
      </w:r>
    </w:p>
    <w:p>
      <w:pPr>
        <w:spacing w:after="120"/>
      </w:pPr>
      <w:r>
        <w:t>Valdivia, la ciudad grande más parecida a Temuco en clima y vegetación.</w:t>
      </w:r>
    </w:p>
    <w:p>
      <w:pPr>
        <w:pStyle w:val="ListBullet"/>
      </w:pPr>
      <w:r>
        <w:rPr>
          <w:b/>
        </w:rPr>
        <w:t>Hernández &amp; Villaseñor (2017).</w:t>
      </w:r>
      <w:r>
        <w:t xml:space="preserve"> *Twelve-year change in tree diversity and spatial segregation in</w:t>
      </w:r>
    </w:p>
    <w:p>
      <w:pPr>
        <w:spacing w:after="120"/>
      </w:pPr>
      <w:r>
        <w:t xml:space="preserve">the Mediterranean city of Santiago, Chile.* </w:t>
      </w:r>
      <w:r>
        <w:rPr>
          <w:b/>
        </w:rPr>
        <w:t>Urban Forestry &amp; Urban Greening.</w:t>
      </w:r>
    </w:p>
    <w:p>
      <w:pPr>
        <w:spacing w:after="120"/>
      </w:pPr>
      <w:r>
        <w:t>10.1016/j.ufug.2017.10.017</w:t>
      </w:r>
    </w:p>
    <w:p>
      <w:pPr>
        <w:spacing w:after="120"/>
      </w:pPr>
      <w:r>
        <w:t xml:space="preserve">🔑 </w:t>
      </w:r>
      <w:r>
        <w:rPr>
          <w:b/>
        </w:rPr>
        <w:t>"Segregación espacial" del arbolado</w:t>
      </w:r>
      <w:r>
        <w:t>: conecta directo con el índice de equidad que el sitio ya</w:t>
      </w:r>
    </w:p>
    <w:p>
      <w:pPr>
        <w:spacing w:after="120"/>
      </w:pPr>
      <w:r>
        <w:t>publica. La desigualdad de sombra no es un hallazgo nuestro aislado, es un patrón descrito en Chile.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El tamaño del árbol es el predictor más consistente</w:t>
      </w:r>
    </w:p>
    <w:p>
      <w:pPr>
        <w:spacing w:after="120"/>
      </w:pPr>
      <w:r>
        <w:t>Esto es lo mejor respaldado de toda la revisión, y valida directamente que la ficha mida perímetro.</w:t>
      </w:r>
    </w:p>
    <w:p>
      <w:pPr>
        <w:ind w:left="432"/>
      </w:pPr>
      <w:r>
        <w:rPr>
          <w:b/>
          <w:i/>
          <w:color w:val="444444"/>
        </w:rPr>
        <w:t>Woods, Cardelús &amp; DeWalt (2014).</w:t>
      </w:r>
      <w:r>
        <w:rPr>
          <w:i/>
          <w:color w:val="444444"/>
        </w:rPr>
        <w:t xml:space="preserve"> *Microhabitat associations of vascular epiphytes in a wet</w:t>
      </w:r>
    </w:p>
    <w:p>
      <w:pPr>
        <w:ind w:left="432"/>
      </w:pPr>
      <w:r>
        <w:rPr>
          <w:i/>
          <w:color w:val="444444"/>
        </w:rPr>
        <w:t xml:space="preserve">tropical forest canopy.* </w:t>
      </w:r>
      <w:r>
        <w:rPr>
          <w:b/>
          <w:i/>
          <w:color w:val="444444"/>
        </w:rPr>
        <w:t>Journal of Ecology.</w:t>
      </w:r>
    </w:p>
    <w:p>
      <w:pPr>
        <w:ind w:left="432"/>
      </w:pPr>
      <w:r>
        <w:rPr>
          <w:i/>
          <w:color w:val="444444"/>
        </w:rPr>
        <w:t>10.1111/1365-2745.12357</w:t>
      </w:r>
    </w:p>
    <w:p>
      <w:pPr>
        <w:spacing w:after="120"/>
      </w:pPr>
      <w:r>
        <w:t xml:space="preserve">Del resumen, textual: *"la diversidad de epífitas vasculares </w:t>
      </w:r>
      <w:r>
        <w:rPr>
          <w:b/>
        </w:rPr>
        <w:t>aumenta con el tamaño del árbol</w:t>
      </w:r>
      <w:r>
        <w:t>"*, y</w:t>
      </w:r>
    </w:p>
    <w:p>
      <w:pPr>
        <w:spacing w:after="120"/>
      </w:pPr>
      <w:r>
        <w:t>lo explican por área disponible, tiempo de colonización y heterogeneidad de microhábitats dentro de la</w:t>
      </w:r>
    </w:p>
    <w:p>
      <w:pPr>
        <w:spacing w:after="120"/>
      </w:pPr>
      <w:r>
        <w:t>copa.</w:t>
      </w:r>
    </w:p>
    <w:p>
      <w:pPr>
        <w:ind w:left="432"/>
      </w:pPr>
      <w:r>
        <w:rPr>
          <w:b/>
          <w:i/>
          <w:color w:val="444444"/>
        </w:rPr>
        <w:t>McCune, Rosentreter, Ponzetti et al. (2000).</w:t>
      </w:r>
      <w:r>
        <w:rPr>
          <w:i/>
          <w:color w:val="444444"/>
        </w:rPr>
        <w:t xml:space="preserve"> *Epiphyte Habitats in an Old Conifer Forest in</w:t>
      </w:r>
    </w:p>
    <w:p>
      <w:pPr>
        <w:ind w:left="432"/>
      </w:pPr>
      <w:r>
        <w:rPr>
          <w:i/>
          <w:color w:val="444444"/>
        </w:rPr>
        <w:t xml:space="preserve">Western Washington.* </w:t>
      </w:r>
      <w:r>
        <w:rPr>
          <w:b/>
          <w:i/>
          <w:color w:val="444444"/>
        </w:rPr>
        <w:t>The Bryologist.</w:t>
      </w:r>
    </w:p>
    <w:p>
      <w:pPr>
        <w:ind w:left="432"/>
      </w:pPr>
      <w:r>
        <w:rPr>
          <w:i/>
          <w:color w:val="444444"/>
        </w:rPr>
        <w:t>[10.1639/0007-2745(2000)103\[0417:EHIAOC\]2.0.CO;2](https://doi.org/10.1639/0007-2745(2000)103[0417:ehiaoc]2.0.co;2)</w:t>
      </w:r>
    </w:p>
    <w:p>
      <w:pPr>
        <w:spacing w:after="120"/>
      </w:pPr>
      <w:r>
        <w:t xml:space="preserve">De 72 unidades de muestreo salieron </w:t>
      </w:r>
      <w:r>
        <w:rPr>
          <w:b/>
        </w:rPr>
        <w:t>111 especies de epífitas: 97 líquenes y 14 briófitos</w:t>
      </w:r>
      <w:r>
        <w:t>. Las</w:t>
      </w:r>
    </w:p>
    <w:p>
      <w:pPr>
        <w:spacing w:after="120"/>
      </w:pPr>
      <w:r>
        <w:t>comunidades variaban con la altura en el dosel, con corteza contra madera, con el abrigo y con **el</w:t>
      </w:r>
    </w:p>
    <w:p>
      <w:pPr>
        <w:spacing w:after="120"/>
      </w:pPr>
      <w:r>
        <w:t>diámetro del tronco**.</w:t>
      </w:r>
    </w:p>
    <w:p>
      <w:pPr>
        <w:spacing w:after="120"/>
      </w:pPr>
      <w:r>
        <w:t xml:space="preserve">🔑 </w:t>
      </w:r>
      <w:r>
        <w:rPr>
          <w:b/>
        </w:rPr>
        <w:t>Ese número es oro para la web:</w:t>
      </w:r>
      <w:r>
        <w:t xml:space="preserve"> 111 especies de epífitas documentadas en un solo rodal. Comunica</w:t>
      </w:r>
    </w:p>
    <w:p>
      <w:pPr>
        <w:spacing w:after="120"/>
      </w:pPr>
      <w:r>
        <w:t>de inmediato la idea de que un árbol es un mundo.</w:t>
      </w:r>
    </w:p>
    <w:p>
      <w:pPr>
        <w:spacing w:after="120"/>
      </w:pPr>
      <w:r>
        <w:t xml:space="preserve">⚠️ </w:t>
      </w:r>
      <w:r>
        <w:rPr>
          <w:b/>
        </w:rPr>
        <w:t>Pero es un bosque de coníferas viejo en Washington, no una calle de Temuco.</w:t>
      </w:r>
      <w:r>
        <w:t xml:space="preserve"> En la web hay que</w:t>
      </w:r>
    </w:p>
    <w:p>
      <w:pPr>
        <w:spacing w:after="120"/>
      </w:pPr>
      <w:r>
        <w:t>decir de dónde sale el número. No se puede insinuar que un plátano oriental de Caupolicán tiene 111</w:t>
      </w:r>
    </w:p>
    <w:p>
      <w:pPr>
        <w:spacing w:after="120"/>
      </w:pPr>
      <w:r>
        <w:t>especies encima.</w:t>
      </w:r>
    </w:p>
    <w:p>
      <w:pPr>
        <w:ind w:left="432"/>
      </w:pPr>
      <w:r>
        <w:rPr>
          <w:b/>
          <w:i/>
          <w:color w:val="444444"/>
        </w:rPr>
        <w:t>Neitlich &amp; McCune (1997).</w:t>
      </w:r>
      <w:r>
        <w:rPr>
          <w:i/>
          <w:color w:val="444444"/>
        </w:rPr>
        <w:t xml:space="preserve"> </w:t>
      </w:r>
      <w:r>
        <w:rPr>
          <w:i/>
          <w:color w:val="444444"/>
        </w:rPr>
        <w:t>Hotspots of Epiphytic Lichen Diversity in Two Young Managed Forests.</w:t>
      </w:r>
    </w:p>
    <w:p>
      <w:pPr>
        <w:ind w:left="432"/>
      </w:pPr>
      <w:r>
        <w:rPr>
          <w:b/>
          <w:i/>
          <w:color w:val="444444"/>
        </w:rPr>
        <w:t>Conservation Biology.</w:t>
      </w:r>
    </w:p>
    <w:p>
      <w:pPr>
        <w:ind w:left="432"/>
      </w:pPr>
      <w:r>
        <w:rPr>
          <w:i/>
          <w:color w:val="444444"/>
        </w:rPr>
        <w:t>10.1046/j.1523-1739.1997.95492.x</w:t>
      </w:r>
    </w:p>
    <w:p>
      <w:pPr>
        <w:spacing w:after="120"/>
      </w:pPr>
      <w:r>
        <w:t xml:space="preserve">Los puntos calientes de diversidad se asociaban a claros, a </w:t>
      </w:r>
      <w:r>
        <w:rPr>
          <w:b/>
        </w:rPr>
        <w:t>árboles de ramas gruesas</w:t>
      </w:r>
      <w:r>
        <w:t xml:space="preserve"> y a remanentes</w:t>
      </w:r>
    </w:p>
    <w:p>
      <w:pPr>
        <w:spacing w:after="120"/>
      </w:pPr>
      <w:r>
        <w:t>viejos. Refuerza lo mismo: estructura y edad, no solo presencia de árbol.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⚠️ Nativas contra exóticas: la parte que hay que decir con cuidado</w:t>
      </w:r>
    </w:p>
    <w:p>
      <w:pPr>
        <w:spacing w:after="120"/>
      </w:pPr>
      <w:r>
        <w:rPr>
          <w:b/>
        </w:rPr>
        <w:t>El clásico, y es fuerte:</w:t>
      </w:r>
    </w:p>
    <w:p>
      <w:pPr>
        <w:ind w:left="432"/>
      </w:pPr>
      <w:r>
        <w:rPr>
          <w:b/>
          <w:i/>
          <w:color w:val="444444"/>
        </w:rPr>
        <w:t>Tallamy &amp; Shropshire (2009).</w:t>
      </w:r>
      <w:r>
        <w:rPr>
          <w:i/>
          <w:color w:val="444444"/>
        </w:rPr>
        <w:t xml:space="preserve"> </w:t>
      </w:r>
      <w:r>
        <w:rPr>
          <w:i/>
          <w:color w:val="444444"/>
        </w:rPr>
        <w:t>Ranking Lepidopteran Use of Native Versus Introduced Plants.</w:t>
      </w:r>
    </w:p>
    <w:p>
      <w:pPr>
        <w:ind w:left="432"/>
      </w:pPr>
      <w:r>
        <w:rPr>
          <w:b/>
          <w:i/>
          <w:color w:val="444444"/>
        </w:rPr>
        <w:t>Conservation Biology.</w:t>
      </w:r>
    </w:p>
    <w:p>
      <w:pPr>
        <w:ind w:left="432"/>
      </w:pPr>
      <w:r>
        <w:rPr>
          <w:i/>
          <w:color w:val="444444"/>
        </w:rPr>
        <w:t>10.1111/j.1523-1739.2009.01202.x · 222 citas</w:t>
      </w:r>
    </w:p>
    <w:p>
      <w:pPr>
        <w:spacing w:after="120"/>
      </w:pPr>
      <w:r>
        <w:t>Ordenaron 1.385 géneros de plantas por su capacidad de sostener riqueza de lepidópteros. Dos</w:t>
      </w:r>
    </w:p>
    <w:p>
      <w:pPr>
        <w:spacing w:after="120"/>
      </w:pPr>
      <w:r>
        <w:t xml:space="preserve">resultados: </w:t>
      </w:r>
      <w:r>
        <w:rPr>
          <w:b/>
        </w:rPr>
        <w:t>las plantas leñosas sostienen más especies de polillas y mariposas que las herbáceas</w:t>
      </w:r>
      <w:r>
        <w:t>, y</w:t>
      </w:r>
    </w:p>
    <w:p>
      <w:pPr>
        <w:spacing w:after="120"/>
      </w:pPr>
      <w:r>
        <w:rPr>
          <w:b/>
        </w:rPr>
        <w:t>las nativas sostienen más que las introducidas</w:t>
      </w:r>
      <w:r>
        <w:t>.</w:t>
      </w:r>
    </w:p>
    <w:p>
      <w:pPr>
        <w:spacing w:after="120"/>
      </w:pPr>
      <w:r>
        <w:rPr>
          <w:b/>
        </w:rPr>
        <w:t>El estudio que lo lleva a árboles de calle, y en el hemisferio sur:</w:t>
      </w:r>
    </w:p>
    <w:p>
      <w:pPr>
        <w:ind w:left="432"/>
      </w:pPr>
      <w:r>
        <w:rPr>
          <w:b/>
          <w:i/>
          <w:color w:val="444444"/>
        </w:rPr>
        <w:t>Shackleton (2016).</w:t>
      </w:r>
      <w:r>
        <w:rPr>
          <w:i/>
          <w:color w:val="444444"/>
        </w:rPr>
        <w:t xml:space="preserve"> *Do Indigenous Street Trees Promote More Biodiversity than Alien Ones?</w:t>
      </w:r>
    </w:p>
    <w:p>
      <w:pPr>
        <w:ind w:left="432"/>
      </w:pPr>
      <w:r>
        <w:rPr>
          <w:i/>
          <w:color w:val="444444"/>
        </w:rPr>
        <w:t xml:space="preserve">Evidence Using Mistletoes and Birds in South Africa.* </w:t>
      </w:r>
      <w:r>
        <w:rPr>
          <w:b/>
          <w:i/>
          <w:color w:val="444444"/>
        </w:rPr>
        <w:t>Forests.</w:t>
      </w:r>
    </w:p>
    <w:p>
      <w:pPr>
        <w:ind w:left="432"/>
      </w:pPr>
      <w:r>
        <w:rPr>
          <w:i/>
          <w:color w:val="444444"/>
        </w:rPr>
        <w:t>10.3390/f7070134 · acceso libre</w:t>
      </w:r>
    </w:p>
    <w:p>
      <w:pPr>
        <w:spacing w:after="120"/>
      </w:pPr>
      <w:r>
        <w:t xml:space="preserve">Sobre </w:t>
      </w:r>
      <w:r>
        <w:rPr>
          <w:b/>
        </w:rPr>
        <w:t>1.261 árboles de calle</w:t>
      </w:r>
      <w:r>
        <w:t>: los nativos tuvieron significativamente más aves y más nidos, y en</w:t>
      </w:r>
    </w:p>
    <w:p>
      <w:pPr>
        <w:spacing w:after="120"/>
      </w:pPr>
      <w:r>
        <w:t>mayor densidad. Los exóticos tuvieron más muérdagos. **Y el tamaño del árbol también resultó</w:t>
      </w:r>
    </w:p>
    <w:p>
      <w:pPr>
        <w:spacing w:after="120"/>
      </w:pPr>
      <w:r>
        <w:t>significativo**, junto con la cercanía a áreas verdes.</w:t>
      </w:r>
    </w:p>
    <w:p>
      <w:pPr>
        <w:spacing w:after="120"/>
      </w:pPr>
      <w:r>
        <w:t>🔑 Es el diseño más parecido al del proyecto que encontré: árbol por árbol, en calle, contrastando</w:t>
      </w:r>
    </w:p>
    <w:p>
      <w:pPr>
        <w:spacing w:after="120"/>
      </w:pPr>
      <w:r>
        <w:t xml:space="preserve">origen. </w:t>
      </w:r>
      <w:r>
        <w:rPr>
          <w:b/>
        </w:rPr>
        <w:t>Vale la pena leerlo completo antes de la entrevista.</w:t>
      </w:r>
    </w:p>
    <w:p>
      <w:pPr>
        <w:pStyle w:val="Heading3"/>
      </w:pPr>
      <w:r>
        <w:rPr>
          <w:color w:val="1B4D3E"/>
        </w:rPr>
        <w:t>🔴 El matiz que obliga a moderar el discurso</w:t>
      </w:r>
    </w:p>
    <w:p>
      <w:pPr>
        <w:ind w:left="432"/>
      </w:pPr>
      <w:r>
        <w:rPr>
          <w:b/>
          <w:i/>
          <w:color w:val="444444"/>
        </w:rPr>
        <w:t>Brändle, Kühn, Klotz et al. (2008).</w:t>
      </w:r>
      <w:r>
        <w:rPr>
          <w:i/>
          <w:color w:val="444444"/>
        </w:rPr>
        <w:t xml:space="preserve"> *Species richness of herbivores on exotic host plants</w:t>
      </w:r>
    </w:p>
    <w:p>
      <w:pPr>
        <w:ind w:left="432"/>
      </w:pPr>
      <w:r>
        <w:rPr>
          <w:i/>
          <w:color w:val="444444"/>
        </w:rPr>
        <w:t xml:space="preserve">increases with time since introduction of the host.* </w:t>
      </w:r>
      <w:r>
        <w:rPr>
          <w:b/>
          <w:i/>
          <w:color w:val="444444"/>
        </w:rPr>
        <w:t>Diversity and Distributions.</w:t>
      </w:r>
    </w:p>
    <w:p>
      <w:pPr>
        <w:ind w:left="432"/>
      </w:pPr>
      <w:r>
        <w:rPr>
          <w:i/>
          <w:color w:val="444444"/>
        </w:rPr>
        <w:t>10.1111/j.1472-4642.2008.00511.x</w:t>
      </w:r>
    </w:p>
    <w:p>
      <w:pPr>
        <w:spacing w:after="120"/>
      </w:pPr>
      <w:r>
        <w:t>La riqueza de herbívoros sobre plantas exóticas **aumenta con el tiempo transcurrido desde su</w:t>
      </w:r>
    </w:p>
    <w:p>
      <w:pPr>
        <w:spacing w:after="120"/>
      </w:pPr>
      <w:r>
        <w:t>introducción**. O sea: una exótica llegada hace 150 años no se comporta como una recién plantada.</w:t>
      </w:r>
    </w:p>
    <w:p>
      <w:pPr>
        <w:spacing w:after="120"/>
      </w:pPr>
      <w:r>
        <w:rPr>
          <w:b/>
        </w:rPr>
        <w:t>Consecuencia para el proyecto, y es incómoda pero hay que asumirla:</w:t>
      </w:r>
      <w:r>
        <w:t xml:space="preserve"> decir "las nativas sostienen</w:t>
      </w:r>
    </w:p>
    <w:p>
      <w:pPr>
        <w:spacing w:after="120"/>
      </w:pPr>
      <w:r>
        <w:t xml:space="preserve">más vida" sin más es defendible en promedio pero </w:t>
      </w:r>
      <w:r>
        <w:rPr>
          <w:b/>
        </w:rPr>
        <w:t>incompleto</w:t>
      </w:r>
      <w:r>
        <w:t>. Muchos árboles de Temuco son exóticos</w:t>
      </w:r>
    </w:p>
    <w:p>
      <w:pPr>
        <w:spacing w:after="120"/>
      </w:pPr>
      <w:r>
        <w:t>antiguos, y la literatura predice que ya acumularon fauna asociada.</w:t>
      </w:r>
    </w:p>
    <w:p>
      <w:pPr>
        <w:spacing w:after="120"/>
      </w:pPr>
      <w:r>
        <w:t xml:space="preserve">✅ </w:t>
      </w:r>
      <w:r>
        <w:rPr>
          <w:b/>
        </w:rPr>
        <w:t>La forma honesta de plantear H1 es como pregunta abierta, no como conclusión anticipada:</w:t>
      </w:r>
    </w:p>
    <w:p>
      <w:pPr>
        <w:spacing w:after="120"/>
      </w:pPr>
      <w:r>
        <w:rPr>
          <w:i/>
        </w:rPr>
        <w:t>¿el origen del árbol explica la biodiversidad que sostiene, una vez que se controla por tamaño?</w:t>
      </w:r>
    </w:p>
    <w:p>
      <w:pPr>
        <w:spacing w:after="120"/>
      </w:pPr>
      <w:r>
        <w:t>Y esa es exactamente la pregunta que el proyecto puede responder con sus propios datos. **La</w:t>
      </w:r>
    </w:p>
    <w:p>
      <w:pPr>
        <w:spacing w:after="120"/>
      </w:pPr>
      <w:r>
        <w:t>incertidumbre es el argumento, no el problema.**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Aves y arbolado de calle</w:t>
      </w:r>
    </w:p>
    <w:p>
      <w:pPr>
        <w:ind w:left="432"/>
      </w:pPr>
      <w:r>
        <w:rPr>
          <w:b/>
          <w:i/>
          <w:color w:val="444444"/>
        </w:rPr>
        <w:t>Pena, Martello, Ribeiro et al. (2017).</w:t>
      </w:r>
      <w:r>
        <w:rPr>
          <w:i/>
          <w:color w:val="444444"/>
        </w:rPr>
        <w:t xml:space="preserve"> *Street trees reduce the negative effects of urbanization</w:t>
      </w:r>
    </w:p>
    <w:p>
      <w:pPr>
        <w:ind w:left="432"/>
      </w:pPr>
      <w:r>
        <w:rPr>
          <w:i/>
          <w:color w:val="444444"/>
        </w:rPr>
        <w:t xml:space="preserve">on birds.* </w:t>
      </w:r>
      <w:r>
        <w:rPr>
          <w:b/>
          <w:i/>
          <w:color w:val="444444"/>
        </w:rPr>
        <w:t>PLoS ONE.</w:t>
      </w:r>
    </w:p>
    <w:p>
      <w:pPr>
        <w:ind w:left="432"/>
      </w:pPr>
      <w:r>
        <w:rPr>
          <w:i/>
          <w:color w:val="444444"/>
        </w:rPr>
        <w:t>10.1371/journal.pone.0174484 · acceso libre</w:t>
      </w:r>
    </w:p>
    <w:p>
      <w:pPr>
        <w:spacing w:after="120"/>
      </w:pPr>
      <w:r>
        <w:t xml:space="preserve">Evaluaron el efecto de los árboles de calle (tamaño de copa, </w:t>
      </w:r>
      <w:r>
        <w:rPr>
          <w:b/>
        </w:rPr>
        <w:t>proporción de especies nativas</w:t>
      </w:r>
      <w:r>
        <w:t>,</w:t>
      </w:r>
    </w:p>
    <w:p>
      <w:pPr>
        <w:spacing w:after="120"/>
      </w:pPr>
      <w:r>
        <w:t>riqueza de especies arbóreas) sobre la biodiversidad. Brasil, o sea Neotrópico.</w:t>
      </w:r>
    </w:p>
    <w:p>
      <w:pPr>
        <w:ind w:left="432"/>
      </w:pPr>
      <w:r>
        <w:rPr>
          <w:b/>
          <w:i/>
          <w:color w:val="444444"/>
        </w:rPr>
        <w:t>Villaseñor, Escobar &amp; Hernández (2021).</w:t>
      </w:r>
      <w:r>
        <w:rPr>
          <w:i/>
          <w:color w:val="444444"/>
        </w:rPr>
        <w:t xml:space="preserve"> *Can aggregated patterns of urban woody vegetation cover</w:t>
      </w:r>
    </w:p>
    <w:p>
      <w:pPr>
        <w:ind w:left="432"/>
      </w:pPr>
      <w:r>
        <w:rPr>
          <w:i/>
          <w:color w:val="444444"/>
        </w:rPr>
        <w:t>promote greater species diversity, richness and abundance of native birds?* **Urban Forestry &amp; Urban</w:t>
      </w:r>
    </w:p>
    <w:p>
      <w:pPr>
        <w:ind w:left="432"/>
      </w:pPr>
      <w:r>
        <w:rPr>
          <w:i/>
          <w:color w:val="444444"/>
        </w:rPr>
        <w:t>Greening.** 10.1016/j.ufug.2021.127102</w:t>
      </w:r>
    </w:p>
    <w:p>
      <w:pPr>
        <w:spacing w:after="120"/>
      </w:pPr>
      <w:r>
        <w:t xml:space="preserve">⚠️ No pude leer el resumen. </w:t>
      </w:r>
      <w:r>
        <w:rPr>
          <w:b/>
        </w:rPr>
        <w:t>Verificar antes de citar el resultado.</w:t>
      </w:r>
      <w:r>
        <w:t xml:space="preserve"> El interés es que pregunta por</w:t>
      </w:r>
    </w:p>
    <w:p>
      <w:pPr>
        <w:spacing w:after="120"/>
      </w:pPr>
      <w:r>
        <w:t xml:space="preserve">la </w:t>
      </w:r>
      <w:r>
        <w:rPr>
          <w:i/>
        </w:rPr>
        <w:t>configuración espacial</w:t>
      </w:r>
      <w:r>
        <w:t xml:space="preserve"> de la cobertura, no solo por su cantidad, que es justo lo que el</w:t>
      </w:r>
    </w:p>
    <w:p>
      <w:pPr>
        <w:spacing w:after="120"/>
      </w:pPr>
      <w:r>
        <w:t>Observatorio puede cruzar con su capa satelital.</w:t>
      </w:r>
    </w:p>
    <w:p>
      <w:pPr>
        <w:ind w:left="432"/>
      </w:pPr>
      <w:r>
        <w:rPr>
          <w:b/>
          <w:i/>
          <w:color w:val="444444"/>
        </w:rPr>
        <w:t>Threlfall, Mata, Mackie et al. (2017).</w:t>
      </w:r>
      <w:r>
        <w:rPr>
          <w:i/>
          <w:color w:val="444444"/>
        </w:rPr>
        <w:t xml:space="preserve"> *Increasing biodiversity in urban green spaces through</w:t>
      </w:r>
    </w:p>
    <w:p>
      <w:pPr>
        <w:ind w:left="432"/>
      </w:pPr>
      <w:r>
        <w:rPr>
          <w:i/>
          <w:color w:val="444444"/>
        </w:rPr>
        <w:t xml:space="preserve">simple vegetation interventions.* </w:t>
      </w:r>
      <w:r>
        <w:rPr>
          <w:b/>
          <w:i/>
          <w:color w:val="444444"/>
        </w:rPr>
        <w:t>Journal of Applied Ecology.</w:t>
      </w:r>
    </w:p>
    <w:p>
      <w:pPr>
        <w:ind w:left="432"/>
      </w:pPr>
      <w:r>
        <w:rPr>
          <w:i/>
          <w:color w:val="444444"/>
        </w:rPr>
        <w:t>10.1111/1365-2664.12876 · acceso libre</w:t>
      </w:r>
    </w:p>
    <w:p>
      <w:pPr>
        <w:spacing w:after="120"/>
      </w:pPr>
      <w:r>
        <w:t>Cinco grupos de fauna contra tres atributos de la vegetación urbana. Es la referencia para afirmar que</w:t>
      </w:r>
    </w:p>
    <w:p>
      <w:pPr>
        <w:spacing w:after="120"/>
      </w:pPr>
      <w:r>
        <w:rPr>
          <w:b/>
        </w:rPr>
        <w:t>intervenciones simples aumentan la biodiversidad</w:t>
      </w:r>
      <w:r>
        <w:t>, o sea que esto se puede gestionar.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Líquenes: el grupo con el argumento más redondo</w:t>
      </w:r>
    </w:p>
    <w:p>
      <w:pPr>
        <w:spacing w:after="120"/>
      </w:pPr>
      <w:r>
        <w:t xml:space="preserve">Es el grupo núcleo del proyecto y resulta ser el mejor respaldado como </w:t>
      </w:r>
      <w:r>
        <w:rPr>
          <w:b/>
        </w:rPr>
        <w:t>bioindicador</w:t>
      </w:r>
      <w:r>
        <w:t>.</w:t>
      </w:r>
    </w:p>
    <w:p>
      <w:pPr>
        <w:ind w:left="432"/>
      </w:pPr>
      <w:r>
        <w:rPr>
          <w:b/>
          <w:i/>
          <w:color w:val="444444"/>
        </w:rPr>
        <w:t>Conti &amp; Cecchetti (2001).</w:t>
      </w:r>
      <w:r>
        <w:rPr>
          <w:i/>
          <w:color w:val="444444"/>
        </w:rPr>
        <w:t xml:space="preserve"> *Biological monitoring: lichens as bioindicators of air pollution</w:t>
      </w:r>
    </w:p>
    <w:p>
      <w:pPr>
        <w:ind w:left="432"/>
      </w:pPr>
      <w:r>
        <w:rPr>
          <w:i/>
          <w:color w:val="444444"/>
        </w:rPr>
        <w:t xml:space="preserve">assessment — a review.* </w:t>
      </w:r>
      <w:r>
        <w:rPr>
          <w:b/>
          <w:i/>
          <w:color w:val="444444"/>
        </w:rPr>
        <w:t>Environmental Pollution.</w:t>
      </w:r>
    </w:p>
    <w:p>
      <w:pPr>
        <w:ind w:left="432"/>
      </w:pPr>
      <w:r>
        <w:rPr>
          <w:i/>
          <w:color w:val="444444"/>
        </w:rPr>
        <w:t xml:space="preserve">10.1016/S0269-7491(00)00224-400224-4) · </w:t>
      </w:r>
      <w:r>
        <w:rPr>
          <w:b/>
          <w:i/>
          <w:color w:val="444444"/>
        </w:rPr>
        <w:t>819 citas</w:t>
      </w:r>
    </w:p>
    <w:p>
      <w:pPr>
        <w:spacing w:after="120"/>
      </w:pPr>
      <w:r>
        <w:t>La revisión de referencia. Que tenga 819 citas significa que **usar líquenes como indicador de calidad</w:t>
      </w:r>
    </w:p>
    <w:p>
      <w:pPr>
        <w:spacing w:after="120"/>
      </w:pPr>
      <w:r>
        <w:t>del aire no es una idea nuestra: es práctica establecida hace décadas.**</w:t>
      </w:r>
    </w:p>
    <w:p>
      <w:pPr>
        <w:ind w:left="432"/>
      </w:pPr>
      <w:r>
        <w:rPr>
          <w:b/>
          <w:i/>
          <w:color w:val="444444"/>
        </w:rPr>
        <w:t>Bates, Bell &amp; Massara (2001).</w:t>
      </w:r>
      <w:r>
        <w:rPr>
          <w:i/>
          <w:color w:val="444444"/>
        </w:rPr>
        <w:t xml:space="preserve"> *Loss of Lecanora conizaeoides and other fluctuations of epiphytes</w:t>
      </w:r>
    </w:p>
    <w:p>
      <w:pPr>
        <w:ind w:left="432"/>
      </w:pPr>
      <w:r>
        <w:rPr>
          <w:i/>
          <w:color w:val="444444"/>
        </w:rPr>
        <w:t xml:space="preserve">on oak in S.E. England over 21 years with declining SO₂ concentrations.* </w:t>
      </w:r>
      <w:r>
        <w:rPr>
          <w:b/>
          <w:i/>
          <w:color w:val="444444"/>
        </w:rPr>
        <w:t>Atmospheric Environment.</w:t>
      </w:r>
    </w:p>
    <w:p>
      <w:pPr>
        <w:ind w:left="432"/>
      </w:pPr>
      <w:r>
        <w:rPr>
          <w:i/>
          <w:color w:val="444444"/>
        </w:rPr>
        <w:t>10.1016/S1352-2310(00)00402-700402-7)</w:t>
      </w:r>
    </w:p>
    <w:p>
      <w:pPr>
        <w:spacing w:after="120"/>
      </w:pPr>
      <w:r>
        <w:t xml:space="preserve">🔑 </w:t>
      </w:r>
      <w:r>
        <w:rPr>
          <w:b/>
        </w:rPr>
        <w:t>Veintiún años siguiendo epífitas sobre robles mientras bajaba el SO₂.</w:t>
      </w:r>
      <w:r>
        <w:t xml:space="preserve"> Es la mejor demostración</w:t>
      </w:r>
    </w:p>
    <w:p>
      <w:pPr>
        <w:spacing w:after="120"/>
      </w:pPr>
      <w:r>
        <w:t>de por qué una línea base con revisita programada vale la pena: **el dato adquiere sentido cuando hay</w:t>
      </w:r>
    </w:p>
    <w:p>
      <w:pPr>
        <w:spacing w:after="120"/>
      </w:pPr>
      <w:r>
        <w:t>serie temporal.** Es el argumento de continuidad del proyecto, ya probado por otros.</w:t>
      </w:r>
    </w:p>
    <w:p>
      <w:pPr>
        <w:ind w:left="432"/>
      </w:pPr>
      <w:r>
        <w:rPr>
          <w:b/>
          <w:i/>
          <w:color w:val="444444"/>
        </w:rPr>
        <w:t>Pinho, Augusto, Branquinho et al. (2004).</w:t>
      </w:r>
      <w:r>
        <w:rPr>
          <w:i/>
          <w:color w:val="444444"/>
        </w:rPr>
        <w:t xml:space="preserve"> *Mapping Lichen Diversity as a First Step for Air</w:t>
      </w:r>
    </w:p>
    <w:p>
      <w:pPr>
        <w:ind w:left="432"/>
      </w:pPr>
      <w:r>
        <w:rPr>
          <w:i/>
          <w:color w:val="444444"/>
        </w:rPr>
        <w:t xml:space="preserve">Quality Assessment.* </w:t>
      </w:r>
      <w:r>
        <w:rPr>
          <w:b/>
          <w:i/>
          <w:color w:val="444444"/>
        </w:rPr>
        <w:t>Journal of Atmospheric Chemistry.</w:t>
      </w:r>
    </w:p>
    <w:p>
      <w:pPr>
        <w:ind w:left="432"/>
      </w:pPr>
      <w:r>
        <w:rPr>
          <w:i/>
          <w:color w:val="444444"/>
        </w:rPr>
        <w:t>10.1007/s10874-004-1253-4</w:t>
      </w:r>
    </w:p>
    <w:p>
      <w:pPr>
        <w:spacing w:after="120"/>
      </w:pPr>
      <w:r>
        <w:rPr>
          <w:i/>
        </w:rPr>
        <w:t>"Mapear diversidad de líquenes como primer paso"</w:t>
      </w:r>
      <w:r>
        <w:t xml:space="preserve"> es, casi literalmente, lo que el proyecto propone.</w:t>
      </w:r>
    </w:p>
    <w:p>
      <w:pPr>
        <w:spacing w:after="120"/>
      </w:pPr>
      <w:r>
        <w:rPr>
          <w:b/>
        </w:rPr>
        <w:t>Y uno sudamericano:</w:t>
      </w:r>
    </w:p>
    <w:p>
      <w:pPr>
        <w:ind w:left="432"/>
      </w:pPr>
      <w:r>
        <w:rPr>
          <w:b/>
          <w:i/>
          <w:color w:val="444444"/>
        </w:rPr>
        <w:t>Bermúdez, Rodriguez &amp; Pignata (2008).</w:t>
      </w:r>
      <w:r>
        <w:rPr>
          <w:i/>
          <w:color w:val="444444"/>
        </w:rPr>
        <w:t xml:space="preserve"> *Comparison of the air pollution biomonitoring ability of</w:t>
      </w:r>
    </w:p>
    <w:p>
      <w:pPr>
        <w:ind w:left="432"/>
      </w:pPr>
      <w:r>
        <w:rPr>
          <w:i/>
          <w:color w:val="444444"/>
        </w:rPr>
        <w:t xml:space="preserve">three Tillandsia species and the lichen Ramalina celastri in Argentina.* </w:t>
      </w:r>
      <w:r>
        <w:rPr>
          <w:b/>
          <w:i/>
          <w:color w:val="444444"/>
        </w:rPr>
        <w:t>Environmental Research.</w:t>
      </w:r>
    </w:p>
    <w:p>
      <w:pPr>
        <w:ind w:left="432"/>
      </w:pPr>
      <w:r>
        <w:rPr>
          <w:i/>
          <w:color w:val="444444"/>
        </w:rPr>
        <w:t>10.1016/j.envres.2008.08.014 · acceso libre</w:t>
      </w:r>
    </w:p>
    <w:p>
      <w:pPr>
        <w:spacing w:after="120"/>
      </w:pPr>
      <w:r>
        <w:t xml:space="preserve">Argentina, con </w:t>
      </w:r>
      <w:r>
        <w:rPr>
          <w:i/>
        </w:rPr>
        <w:t>Ramalina celastri</w:t>
      </w:r>
      <w:r>
        <w:t>, género presente también en Chile. ⚠️ Confirmar distribución antes</w:t>
      </w:r>
    </w:p>
    <w:p>
      <w:pPr>
        <w:spacing w:after="120"/>
      </w:pPr>
      <w:r>
        <w:t>de afirmarlo.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 Cavidades: el hábitat que solo dan los árboles viejos</w:t>
      </w:r>
    </w:p>
    <w:p>
      <w:pPr>
        <w:ind w:left="432"/>
      </w:pPr>
      <w:r>
        <w:rPr>
          <w:b/>
          <w:i/>
          <w:color w:val="444444"/>
        </w:rPr>
        <w:t>Goldingay (2009).</w:t>
      </w:r>
      <w:r>
        <w:rPr>
          <w:i/>
          <w:color w:val="444444"/>
        </w:rPr>
        <w:t xml:space="preserve"> </w:t>
      </w:r>
      <w:r>
        <w:rPr>
          <w:i/>
          <w:color w:val="444444"/>
        </w:rPr>
        <w:t>Characteristics of tree hollows used by Australian birds and bats.</w:t>
      </w:r>
      <w:r>
        <w:rPr>
          <w:i/>
          <w:color w:val="444444"/>
        </w:rPr>
        <w:t xml:space="preserve"> **Wildlife</w:t>
      </w:r>
    </w:p>
    <w:p>
      <w:pPr>
        <w:ind w:left="432"/>
      </w:pPr>
      <w:r>
        <w:rPr>
          <w:i/>
          <w:color w:val="444444"/>
        </w:rPr>
        <w:t>Research.** 10.1071/WR08172</w:t>
      </w:r>
    </w:p>
    <w:p>
      <w:pPr>
        <w:spacing w:after="120"/>
      </w:pPr>
      <w:r>
        <w:rPr>
          <w:i/>
        </w:rPr>
        <w:t>"Muchos cientos de especies de fauna en el mundo dependen de cavidades para su supervivencia."</w:t>
      </w:r>
    </w:p>
    <w:p>
      <w:pPr>
        <w:ind w:left="432"/>
      </w:pPr>
      <w:r>
        <w:rPr>
          <w:b/>
          <w:i/>
          <w:color w:val="444444"/>
        </w:rPr>
        <w:t>Müller, Jarzabek-Müller, Bußler et al. (2013).</w:t>
      </w:r>
      <w:r>
        <w:rPr>
          <w:i/>
          <w:color w:val="444444"/>
        </w:rPr>
        <w:t xml:space="preserve"> *Hollow beech trees identified as keystone</w:t>
      </w:r>
    </w:p>
    <w:p>
      <w:pPr>
        <w:ind w:left="432"/>
      </w:pPr>
      <w:r>
        <w:rPr>
          <w:i/>
          <w:color w:val="444444"/>
        </w:rPr>
        <w:t xml:space="preserve">structures for saproxylic beetles.* </w:t>
      </w:r>
      <w:r>
        <w:rPr>
          <w:b/>
          <w:i/>
          <w:color w:val="444444"/>
        </w:rPr>
        <w:t>Animal Conservation.</w:t>
      </w:r>
    </w:p>
    <w:p>
      <w:pPr>
        <w:ind w:left="432"/>
      </w:pPr>
      <w:r>
        <w:rPr>
          <w:i/>
          <w:color w:val="444444"/>
        </w:rPr>
        <w:t>10.1111/acv.12075</w:t>
      </w:r>
    </w:p>
    <w:p>
      <w:pPr>
        <w:spacing w:after="120"/>
      </w:pPr>
      <w:r>
        <w:t>Otra vez "estructura clave", ahora para escarabajos saproxílicos.</w:t>
      </w:r>
    </w:p>
    <w:p>
      <w:pPr>
        <w:ind w:left="432"/>
      </w:pPr>
      <w:r>
        <w:rPr>
          <w:b/>
          <w:i/>
          <w:color w:val="444444"/>
        </w:rPr>
        <w:t>Davis, Major &amp; Taylor (2013).</w:t>
      </w:r>
      <w:r>
        <w:rPr>
          <w:i/>
          <w:color w:val="444444"/>
        </w:rPr>
        <w:t xml:space="preserve"> *Housing Shortages in Urban Regions: Aggressive Interactions at</w:t>
      </w:r>
    </w:p>
    <w:p>
      <w:pPr>
        <w:ind w:left="432"/>
      </w:pPr>
      <w:r>
        <w:rPr>
          <w:i/>
          <w:color w:val="444444"/>
        </w:rPr>
        <w:t xml:space="preserve">Tree Hollows in Forest Remnants.* </w:t>
      </w:r>
      <w:r>
        <w:rPr>
          <w:b/>
          <w:i/>
          <w:color w:val="444444"/>
        </w:rPr>
        <w:t>PLoS ONE.</w:t>
      </w:r>
    </w:p>
    <w:p>
      <w:pPr>
        <w:ind w:left="432"/>
      </w:pPr>
      <w:r>
        <w:rPr>
          <w:i/>
          <w:color w:val="444444"/>
        </w:rPr>
        <w:t>10.1371/journal.pone.0059332 · acceso libre</w:t>
      </w:r>
    </w:p>
    <w:p>
      <w:pPr>
        <w:spacing w:after="120"/>
      </w:pPr>
      <w:r>
        <w:t xml:space="preserve">🔑 </w:t>
      </w:r>
      <w:r>
        <w:rPr>
          <w:b/>
        </w:rPr>
        <w:t>En ciudad hay escasez de cavidades y las especies pelean por ellas.</w:t>
      </w:r>
      <w:r>
        <w:t xml:space="preserve"> Es el mejor argumento</w:t>
      </w:r>
    </w:p>
    <w:p>
      <w:pPr>
        <w:spacing w:after="120"/>
      </w:pPr>
      <w:r>
        <w:t xml:space="preserve">disponible contra la lógica municipal de extraer todo árbol con hueco: </w:t>
      </w:r>
      <w:r>
        <w:rPr>
          <w:b/>
        </w:rPr>
        <w:t>el hueco es el hábitat.</w:t>
      </w:r>
    </w:p>
    <w:p>
      <w:pPr>
        <w:spacing w:after="120"/>
      </w:pPr>
      <w:r>
        <w:t>⚠️ Toda esta evidencia es australiana y europea. La fauna de cavidades de Temuco (p. ej. rayadito,</w:t>
      </w:r>
    </w:p>
    <w:p>
      <w:pPr>
        <w:spacing w:after="120"/>
      </w:pPr>
      <w:r>
        <w:t xml:space="preserve">pitío, carpintero) requiere fuentes chilenas que </w:t>
      </w:r>
      <w:r>
        <w:rPr>
          <w:b/>
        </w:rPr>
        <w:t>todavía no busqué</w:t>
      </w:r>
      <w:r>
        <w:t>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7.bis 🔴 Estrategia de búsqueda, para poder sostener lo que decimos</w:t>
      </w:r>
    </w:p>
    <w:p>
      <w:pPr>
        <w:spacing w:after="120"/>
      </w:pPr>
      <w:r>
        <w:t>Esta sección existe porque el sitio afirma que **no encontramos una línea base sistematizada para</w:t>
      </w:r>
    </w:p>
    <w:p>
      <w:pPr>
        <w:spacing w:after="120"/>
      </w:pPr>
      <w:r>
        <w:t>Temuco</w:t>
      </w:r>
      <w:r>
        <w:rPr>
          <w:b/>
        </w:rPr>
        <w:t xml:space="preserve">. Esa afirmación solo es defendible si queda registrado qué se buscó y dónde. </w:t>
      </w:r>
      <w:r>
        <w:t>No afirmamos</w:t>
      </w:r>
    </w:p>
    <w:p>
      <w:pPr>
        <w:spacing w:after="120"/>
      </w:pPr>
      <w:r>
        <w:t>que no existan estudios: afirmamos que esta búsqueda no los encontró.**</w:t>
      </w:r>
    </w:p>
    <w:p>
      <w:pPr>
        <w:pStyle w:val="Heading3"/>
      </w:pPr>
      <w:r>
        <w:rPr>
          <w:color w:val="1B4D3E"/>
        </w:rPr>
        <w:t>Qué se consultó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Fuente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API pública de OpenAlex (~250 millones de trabajos, indexa Crossref, PubMed, arXiv, Scielo parcialmente)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25 de agosto de 2026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Campo de búsqueda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title_and_abstract.search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Filtros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tipo artículo · en la mayoría de las consultas, más de 15 citas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Orden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por número de citas, descendente</w:t>
            </w:r>
          </w:p>
        </w:tc>
      </w:tr>
    </w:tbl>
    <w:p/>
    <w:p>
      <w:pPr>
        <w:pStyle w:val="Heading3"/>
      </w:pPr>
      <w:r>
        <w:rPr>
          <w:color w:val="1B4D3E"/>
        </w:rPr>
        <w:t>Consultas ejecutadas</w:t>
      </w:r>
    </w:p>
    <w:p>
      <w:pPr>
        <w:spacing w:after="120"/>
      </w:pPr>
      <w:r>
        <w:t xml:space="preserve">En inglés: </w:t>
      </w:r>
      <w:r>
        <w:rPr>
          <w:rFonts w:ascii="Consolas" w:hAnsi="Consolas"/>
          <w:sz w:val="19"/>
        </w:rPr>
        <w:t>urban trees habitat biodiversity</w:t>
      </w:r>
      <w:r>
        <w:t xml:space="preserve"> · </w:t>
      </w:r>
      <w:r>
        <w:rPr>
          <w:rFonts w:ascii="Consolas" w:hAnsi="Consolas"/>
          <w:sz w:val="19"/>
        </w:rPr>
        <w:t>native exotic trees arthropod diversity</w:t>
      </w:r>
      <w:r>
        <w:t xml:space="preserve"> ·</w:t>
      </w:r>
    </w:p>
    <w:p>
      <w:pPr>
        <w:spacing w:after="120"/>
      </w:pPr>
      <w:r>
        <w:rPr>
          <w:rFonts w:ascii="Consolas" w:hAnsi="Consolas"/>
          <w:sz w:val="19"/>
        </w:rPr>
        <w:t>epiphytic lichens urban air quality bioindicator</w:t>
      </w:r>
      <w:r>
        <w:t xml:space="preserve"> · </w:t>
      </w:r>
      <w:r>
        <w:rPr>
          <w:rFonts w:ascii="Consolas" w:hAnsi="Consolas"/>
          <w:sz w:val="19"/>
        </w:rPr>
        <w:t>large old trees keystone structures</w:t>
      </w:r>
      <w:r>
        <w:t xml:space="preserve"> ·</w:t>
      </w:r>
    </w:p>
    <w:p>
      <w:pPr>
        <w:spacing w:after="120"/>
      </w:pPr>
      <w:r>
        <w:rPr>
          <w:rFonts w:ascii="Consolas" w:hAnsi="Consolas"/>
          <w:sz w:val="19"/>
        </w:rPr>
        <w:t>lichens bioindicators air pollution</w:t>
      </w:r>
      <w:r>
        <w:t xml:space="preserve"> · </w:t>
      </w:r>
      <w:r>
        <w:rPr>
          <w:rFonts w:ascii="Consolas" w:hAnsi="Consolas"/>
          <w:sz w:val="19"/>
        </w:rPr>
        <w:t>epiphyte richness tree diameter</w:t>
      </w:r>
      <w:r>
        <w:t xml:space="preserve"> · `street trees birds</w:t>
      </w:r>
    </w:p>
    <w:p>
      <w:pPr>
        <w:spacing w:after="120"/>
      </w:pPr>
      <w:r>
        <w:t>abundance</w:t>
      </w:r>
      <w:r>
        <w:rPr>
          <w:rFonts w:ascii="Consolas" w:hAnsi="Consolas"/>
          <w:sz w:val="19"/>
        </w:rPr>
        <w:t xml:space="preserve"> · </w:t>
      </w:r>
      <w:r>
        <w:t>tree cavities hollows wildlife</w:t>
      </w:r>
      <w:r>
        <w:rPr>
          <w:rFonts w:ascii="Consolas" w:hAnsi="Consolas"/>
          <w:sz w:val="19"/>
        </w:rPr>
        <w:t xml:space="preserve"> · </w:t>
      </w:r>
      <w:r>
        <w:t>saproxylic beetles veteran trees</w:t>
      </w:r>
      <w:r>
        <w:rPr>
          <w:rFonts w:ascii="Consolas" w:hAnsi="Consolas"/>
          <w:sz w:val="19"/>
        </w:rPr>
        <w:t xml:space="preserve"> · </w:t>
      </w:r>
      <w:r>
        <w:t>native plants</w:t>
      </w:r>
    </w:p>
    <w:p>
      <w:pPr>
        <w:spacing w:after="120"/>
      </w:pPr>
      <w:r>
        <w:t>insect herbivores Lepidoptera</w:t>
      </w:r>
      <w:r>
        <w:rPr>
          <w:rFonts w:ascii="Consolas" w:hAnsi="Consolas"/>
          <w:sz w:val="19"/>
        </w:rPr>
        <w:t xml:space="preserve"> · </w:t>
      </w:r>
      <w:r>
        <w:t>urban trees Chile</w:t>
      </w:r>
      <w:r>
        <w:rPr>
          <w:rFonts w:ascii="Consolas" w:hAnsi="Consolas"/>
          <w:sz w:val="19"/>
        </w:rPr>
        <w:t xml:space="preserve"> · </w:t>
      </w:r>
      <w:r>
        <w:t>corticolous bryophytes urban trees` ·</w:t>
      </w:r>
    </w:p>
    <w:p>
      <w:pPr>
        <w:spacing w:after="120"/>
      </w:pPr>
      <w:r>
        <w:rPr>
          <w:rFonts w:ascii="Consolas" w:hAnsi="Consolas"/>
          <w:sz w:val="19"/>
        </w:rPr>
        <w:t>urban birds Chile vegetation</w:t>
      </w:r>
      <w:r>
        <w:t xml:space="preserve"> · </w:t>
      </w:r>
      <w:r>
        <w:rPr>
          <w:rFonts w:ascii="Consolas" w:hAnsi="Consolas"/>
          <w:sz w:val="19"/>
        </w:rPr>
        <w:t>vegetation structure bird diversity Neotropical city</w:t>
      </w:r>
      <w:r>
        <w:t xml:space="preserve"> ·</w:t>
      </w:r>
    </w:p>
    <w:p>
      <w:pPr>
        <w:spacing w:after="120"/>
      </w:pPr>
      <w:r>
        <w:rPr>
          <w:rFonts w:ascii="Consolas" w:hAnsi="Consolas"/>
          <w:sz w:val="19"/>
        </w:rPr>
        <w:t>hollow bearing trees offset replacement</w:t>
      </w:r>
      <w:r>
        <w:t xml:space="preserve"> · </w:t>
      </w:r>
      <w:r>
        <w:rPr>
          <w:rFonts w:ascii="Consolas" w:hAnsi="Consolas"/>
          <w:sz w:val="19"/>
        </w:rPr>
        <w:t>large old trees restoration recruitment</w:t>
      </w:r>
      <w:r>
        <w:t xml:space="preserve"> ·</w:t>
      </w:r>
    </w:p>
    <w:p>
      <w:pPr>
        <w:spacing w:after="120"/>
      </w:pPr>
      <w:r>
        <w:rPr>
          <w:rFonts w:ascii="Consolas" w:hAnsi="Consolas"/>
          <w:sz w:val="19"/>
        </w:rPr>
        <w:t>epiphytic lichen colonization bark</w:t>
      </w:r>
      <w:r>
        <w:t xml:space="preserve"> · </w:t>
      </w:r>
      <w:r>
        <w:rPr>
          <w:rFonts w:ascii="Consolas" w:hAnsi="Consolas"/>
          <w:sz w:val="19"/>
        </w:rPr>
        <w:t>lichens Chile</w:t>
      </w:r>
      <w:r>
        <w:t xml:space="preserve"> · </w:t>
      </w:r>
      <w:r>
        <w:rPr>
          <w:rFonts w:ascii="Consolas" w:hAnsi="Consolas"/>
          <w:sz w:val="19"/>
        </w:rPr>
        <w:t>urban biodiversity Chile</w:t>
      </w:r>
      <w:r>
        <w:t xml:space="preserve"> ·</w:t>
      </w:r>
    </w:p>
    <w:p>
      <w:pPr>
        <w:spacing w:after="120"/>
      </w:pPr>
      <w:r>
        <w:rPr>
          <w:rFonts w:ascii="Consolas" w:hAnsi="Consolas"/>
          <w:sz w:val="19"/>
        </w:rPr>
        <w:t>epiphytes Nothofagus</w:t>
      </w:r>
      <w:r>
        <w:t xml:space="preserve"> · </w:t>
      </w:r>
      <w:r>
        <w:rPr>
          <w:rFonts w:ascii="Consolas" w:hAnsi="Consolas"/>
          <w:sz w:val="19"/>
        </w:rPr>
        <w:t>urban green areas Chile biodiversity</w:t>
      </w:r>
      <w:r>
        <w:t xml:space="preserve"> · </w:t>
      </w:r>
      <w:r>
        <w:rPr>
          <w:rFonts w:ascii="Consolas" w:hAnsi="Consolas"/>
          <w:sz w:val="19"/>
        </w:rPr>
        <w:t>Temuco</w:t>
      </w:r>
    </w:p>
    <w:p>
      <w:pPr>
        <w:spacing w:after="120"/>
      </w:pPr>
      <w:r>
        <w:t xml:space="preserve">En español: </w:t>
      </w:r>
      <w:r>
        <w:rPr>
          <w:rFonts w:ascii="Consolas" w:hAnsi="Consolas"/>
          <w:sz w:val="19"/>
        </w:rPr>
        <w:t>líquenes urbanos</w:t>
      </w:r>
      <w:r>
        <w:t xml:space="preserve"> · </w:t>
      </w:r>
      <w:r>
        <w:rPr>
          <w:rFonts w:ascii="Consolas" w:hAnsi="Consolas"/>
          <w:sz w:val="19"/>
        </w:rPr>
        <w:t>arbolado urbano</w:t>
      </w:r>
    </w:p>
    <w:p>
      <w:pPr>
        <w:pStyle w:val="Heading3"/>
      </w:pPr>
      <w:r>
        <w:rPr>
          <w:color w:val="1B4D3E"/>
        </w:rPr>
        <w:t>Qué sí apareció para Chile</w:t>
      </w:r>
    </w:p>
    <w:p>
      <w:pPr>
        <w:spacing w:after="120"/>
      </w:pPr>
      <w:r>
        <w:rPr>
          <w:b/>
        </w:rPr>
        <w:t>Es importante decirlo, porque la primera versión de esta revisión lo negaba y estaba equivocada.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Estudio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Ámbito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Díaz &amp; Sieving (2010)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Forest Ecology and Management</w:t>
            </w:r>
            <w:r>
              <w:rPr>
                <w:sz w:val="19"/>
              </w:rPr>
              <w:t>, 10.1016/j.foreco.2010.01.025 · U. Austral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Epífitas en árboles emergentes de </w:t>
            </w:r>
            <w:r>
              <w:rPr>
                <w:b/>
                <w:sz w:val="19"/>
              </w:rPr>
              <w:t>bosque templado chileno</w:t>
            </w:r>
            <w:r>
              <w:rPr>
                <w:sz w:val="19"/>
              </w:rPr>
              <w:t xml:space="preserve">. Subtítulo: </w:t>
            </w:r>
            <w:r>
              <w:rPr>
                <w:i/>
                <w:sz w:val="19"/>
              </w:rPr>
              <w:t>"un componente funcional descuidado"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Muñoz &amp; Chacón (2003)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Australian Journal of Botany</w:t>
            </w:r>
            <w:r>
              <w:rPr>
                <w:sz w:val="19"/>
              </w:rPr>
              <w:t>, 10.1071/bt02070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Epífitas y </w:t>
            </w:r>
            <w:r>
              <w:rPr>
                <w:b/>
                <w:sz w:val="19"/>
              </w:rPr>
              <w:t>preferencia por especie hospedera</w:t>
            </w:r>
            <w:r>
              <w:rPr>
                <w:sz w:val="19"/>
              </w:rPr>
              <w:t>, bosque templado de Chiloé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Pauchard &amp; Aguayo (2005)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Biological Conservation</w:t>
            </w:r>
            <w:r>
              <w:rPr>
                <w:sz w:val="19"/>
              </w:rPr>
              <w:t>, 10.1016/j.biocon.2005.05.015 · 405 citas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Urbanización y biodiversidad en Concepción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Villaseñor &amp; Truffello (2021)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Urban Forestry &amp; Urban Greening</w:t>
            </w:r>
            <w:r>
              <w:rPr>
                <w:sz w:val="19"/>
              </w:rPr>
              <w:t>, 10.1016/j.ufug.2021.127394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Verde urbano a múltiples escalas y aves neotropicales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Muñoz-Pedreros et al. (2018)</w:t>
            </w:r>
            <w:r>
              <w:rPr>
                <w:sz w:val="19"/>
              </w:rPr>
              <w:t>, 10.1186/s40657-018-0130-9 · UC Temuco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Aves en áreas verdes de Temuco</w:t>
            </w:r>
            <w:r>
              <w:rPr>
                <w:sz w:val="19"/>
              </w:rPr>
              <w:t>, incluidos bandejones</w:t>
            </w:r>
          </w:p>
        </w:tc>
      </w:tr>
    </w:tbl>
    <w:p/>
    <w:p>
      <w:pPr>
        <w:pStyle w:val="Heading3"/>
      </w:pPr>
      <w:r>
        <w:rPr>
          <w:color w:val="1B4D3E"/>
        </w:rPr>
        <w:t>Entonces, qué es exactamente lo que no encontramos</w:t>
      </w:r>
    </w:p>
    <w:p>
      <w:pPr>
        <w:spacing w:after="120"/>
      </w:pPr>
      <w:r>
        <w:t xml:space="preserve">Hay investigación chilena sobre </w:t>
      </w:r>
      <w:r>
        <w:rPr>
          <w:b/>
        </w:rPr>
        <w:t>epífitas en bosque nativo</w:t>
      </w:r>
      <w:r>
        <w:t xml:space="preserve"> y sobre **aves en áreas verdes</w:t>
      </w:r>
    </w:p>
    <w:p>
      <w:pPr>
        <w:spacing w:after="120"/>
      </w:pPr>
      <w:r>
        <w:t>urbanas</w:t>
      </w:r>
      <w:r>
        <w:rPr>
          <w:b/>
        </w:rPr>
        <w:t xml:space="preserve">. Lo que esta búsqueda </w:t>
      </w:r>
      <w:r>
        <w:t>no encontró** es la intersección de ambas:</w:t>
      </w:r>
    </w:p>
    <w:p>
      <w:pPr>
        <w:ind w:left="432"/>
      </w:pPr>
      <w:r>
        <w:rPr>
          <w:i/>
          <w:color w:val="444444"/>
        </w:rPr>
        <w:t xml:space="preserve">Un registro sistematizado de </w:t>
      </w:r>
      <w:r>
        <w:rPr>
          <w:b/>
          <w:i/>
          <w:color w:val="444444"/>
        </w:rPr>
        <w:t>indicadores de vida asociada</w:t>
      </w:r>
      <w:r>
        <w:rPr>
          <w:i/>
          <w:color w:val="444444"/>
        </w:rPr>
        <w:t xml:space="preserve"> (líquenes, musgos, hongos,</w:t>
      </w:r>
    </w:p>
    <w:p>
      <w:pPr>
        <w:ind w:left="432"/>
      </w:pPr>
      <w:r>
        <w:rPr>
          <w:i/>
          <w:color w:val="444444"/>
        </w:rPr>
        <w:t xml:space="preserve">artrópodos, cavidades) sobre </w:t>
      </w:r>
      <w:r>
        <w:rPr>
          <w:b/>
          <w:i/>
          <w:color w:val="444444"/>
        </w:rPr>
        <w:t>arbolado urbano chileno</w:t>
      </w:r>
      <w:r>
        <w:rPr>
          <w:i/>
          <w:color w:val="444444"/>
        </w:rPr>
        <w:t xml:space="preserve">, levantado </w:t>
      </w:r>
      <w:r>
        <w:rPr>
          <w:b/>
          <w:i/>
          <w:color w:val="444444"/>
        </w:rPr>
        <w:t>árbol por árbol</w:t>
      </w:r>
      <w:r>
        <w:rPr>
          <w:i/>
          <w:color w:val="444444"/>
        </w:rPr>
        <w:t xml:space="preserve"> y con</w:t>
      </w:r>
    </w:p>
    <w:p>
      <w:pPr>
        <w:ind w:left="432"/>
      </w:pPr>
      <w:r>
        <w:rPr>
          <w:i/>
          <w:color w:val="444444"/>
        </w:rPr>
        <w:t>ubicación que permita revisitar el mismo ejemplar.</w:t>
      </w:r>
    </w:p>
    <w:p>
      <w:pPr>
        <w:spacing w:after="120"/>
      </w:pPr>
      <w:r>
        <w:t>Esa es la formulación que el sitio usa, y es la única que esta búsqueda sostiene.</w:t>
      </w:r>
    </w:p>
    <w:p>
      <w:pPr>
        <w:pStyle w:val="Heading3"/>
      </w:pPr>
      <w:r>
        <w:rPr>
          <w:color w:val="1B4D3E"/>
        </w:rPr>
        <w:t>⚠️ Límites de esta búsqueda, declarados</w:t>
      </w:r>
    </w:p>
    <w:p>
      <w:pPr>
        <w:pStyle w:val="ListNumber"/>
      </w:pPr>
      <w:r>
        <w:rPr>
          <w:b/>
        </w:rPr>
        <w:t>OpenAlex indexa mal la literatura en español.</w:t>
      </w:r>
      <w:r>
        <w:t xml:space="preserve"> La consulta </w:t>
      </w:r>
      <w:r>
        <w:rPr>
          <w:rFonts w:ascii="Consolas" w:hAnsi="Consolas"/>
          <w:sz w:val="19"/>
        </w:rPr>
        <w:t>líquenes urbanos</w:t>
      </w:r>
      <w:r>
        <w:t xml:space="preserve"> devolvió 2</w:t>
      </w:r>
    </w:p>
    <w:p>
      <w:pPr>
        <w:spacing w:after="120"/>
      </w:pPr>
      <w:r>
        <w:t>resultados, ambos tesis de pregrado sin DOI. **Es casi seguro que existe trabajo local que esta</w:t>
      </w:r>
    </w:p>
    <w:p>
      <w:pPr>
        <w:spacing w:after="120"/>
      </w:pPr>
      <w:r>
        <w:t>búsqueda no ve.**</w:t>
      </w:r>
    </w:p>
    <w:p>
      <w:pPr>
        <w:pStyle w:val="ListNumber"/>
      </w:pPr>
      <w:r>
        <w:rPr>
          <w:b/>
        </w:rPr>
        <w:t>No se consultaron</w:t>
      </w:r>
      <w:r>
        <w:t xml:space="preserve"> repositorios de tesis chilenos, actas de congresos, informes de consultoría</w:t>
      </w:r>
    </w:p>
    <w:p>
      <w:pPr>
        <w:spacing w:after="120"/>
      </w:pPr>
      <w:r>
        <w:t>ni bases municipales.</w:t>
      </w:r>
    </w:p>
    <w:p>
      <w:pPr>
        <w:pStyle w:val="ListNumber"/>
      </w:pPr>
      <w:r>
        <w:rPr>
          <w:b/>
        </w:rPr>
        <w:t>No se leyeron textos completos</w:t>
      </w:r>
      <w:r>
        <w:t>, solo resúmenes.</w:t>
      </w:r>
    </w:p>
    <w:p>
      <w:pPr>
        <w:pStyle w:val="ListNumber"/>
      </w:pPr>
      <w:r>
        <w:rPr>
          <w:b/>
        </w:rPr>
        <w:t>Nadie de la UC Temuco ni de la UFRO ha sido consultado todavía</w:t>
      </w:r>
      <w:r>
        <w:t>, y son quienes sabrían si</w:t>
      </w:r>
    </w:p>
    <w:p>
      <w:pPr>
        <w:spacing w:after="120"/>
      </w:pPr>
      <w:r>
        <w:t>existe algo no indexado. ⬜ Pendiente.</w:t>
      </w:r>
    </w:p>
    <w:p>
      <w:pPr>
        <w:spacing w:after="120"/>
      </w:pPr>
      <w:r>
        <w:t xml:space="preserve">🔑 </w:t>
      </w:r>
      <w:r>
        <w:rPr>
          <w:b/>
        </w:rPr>
        <w:t>Por eso la redacción del sitio dice "no encontramos" y no "no existe".</w:t>
      </w:r>
      <w:r>
        <w:t xml:space="preserve"> Si aparece un estudio</w:t>
      </w:r>
    </w:p>
    <w:p>
      <w:pPr>
        <w:spacing w:after="120"/>
      </w:pPr>
      <w:r>
        <w:t>que llene ese vacío, se corrige el texto y se cita. Sería una buena noticia, no un problema.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8. Lo que NO encontré</w:t>
      </w:r>
    </w:p>
    <w:p>
      <w:pPr>
        <w:spacing w:after="120"/>
      </w:pPr>
      <w:r>
        <w:t>Decirlo importa tanto como lo anterior.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Vacío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Consecuencia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Líquenes o briófitos sobre arbolado urbano en Chile, árbol por árbol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Es el vacío que la línea base llena. ⚠️ Sí existe trabajo chileno sobre epífitas en </w:t>
            </w:r>
            <w:r>
              <w:rPr>
                <w:b/>
                <w:sz w:val="19"/>
              </w:rPr>
              <w:t>bosque nativo</w:t>
            </w:r>
            <w:r>
              <w:rPr>
                <w:sz w:val="19"/>
              </w:rPr>
              <w:t xml:space="preserve"> (ver §7.bis): lo ausente es el registro </w:t>
            </w:r>
            <w:r>
              <w:rPr>
                <w:b/>
                <w:sz w:val="19"/>
              </w:rPr>
              <w:t>urbano y sistematizado</w:t>
            </w:r>
            <w:r>
              <w:rPr>
                <w:sz w:val="19"/>
              </w:rPr>
              <w:t>, no el tema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Estudios de fauna de cavidades en arbolado urbano chileno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Hay que buscar en fuentes locales, no indexadas en OpenAlex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Literatura sobre niñas y niños con trastorno del lenguaje generando datos de biodiversidad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Confirma lo que la postulación ya afirma</w:t>
            </w:r>
            <w:r>
              <w:rPr>
                <w:sz w:val="19"/>
              </w:rPr>
              <w:t>: no existe, y el proyecto puede producir la primera evidencia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Cifras de "cuántas especies sostiene un árbol urbano promedio"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No existe ese número y no hay que inventarlo.</w:t>
            </w:r>
            <w:r>
              <w:rPr>
                <w:sz w:val="19"/>
              </w:rPr>
              <w:t xml:space="preserve"> Depende de especie, tamaño, ciudad y grupo medido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Sesgo de la búsqueda, declarado:</w:t>
      </w:r>
      <w:r>
        <w:t xml:space="preserve"> OpenAlex indexa mal la literatura chilena en español y las</w:t>
      </w:r>
    </w:p>
    <w:p>
      <w:pPr>
        <w:spacing w:after="120"/>
      </w:pPr>
      <w:r>
        <w:t>tesis universitarias. Es muy probable que exista trabajo local, sobre todo de la UC Temuco y la UFRO,</w:t>
      </w:r>
    </w:p>
    <w:p>
      <w:pPr>
        <w:spacing w:after="120"/>
      </w:pPr>
      <w:r>
        <w:t>que esta revisión no ve. **Antes de dar por cerrado un vacío, conviene preguntarle a alguien de la UC</w:t>
      </w:r>
    </w:p>
    <w:p>
      <w:pPr>
        <w:spacing w:after="120"/>
      </w:pPr>
      <w:r>
        <w:t>Temuco.**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9. Qué se puede afirmar en la web, y cómo</w:t>
      </w:r>
    </w:p>
    <w:p>
      <w:pPr>
        <w:spacing w:after="120"/>
      </w:pPr>
      <w:r>
        <w:t>Traducción de lo anterior a lenguaje ciudadano, con el límite de cada afirmación.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 puede decir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Respaldo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❌ No se puede decir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"Un árbol grande y viejo es una estructura que ninguna otra cosa de la ciudad reemplaza"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Lindenmayer 2013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"Cada árbol es un ecosistema completo"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"Mientras más grande el árbol, más vida suele sostener"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Woods 2014, McCune 2000, Shackleton 2016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"Un árbol el doble de grande tiene el doble de especies"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"En un solo bosque de coníferas antiguo se documentaron 111 especies de epífitas"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McCune 2000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Insinuar que eso aplica a un árbol de Temuco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"Los líquenes indican calidad del aire, y se usa hace décadas"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Conti 2001 (819 citas)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"Los líquenes miden la contaminación de Temuco" </w:t>
            </w:r>
            <w:r>
              <w:rPr>
                <w:i/>
                <w:sz w:val="19"/>
              </w:rPr>
              <w:t>(todavía no)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"En Temuco ya se estudió la relación entre vegetación y aves, incluso en bandejones"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Muñoz-Pedreros 2018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Atribuirnos ese estudio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"El hueco de un árbol viejo es vivienda escasa en la ciudad"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Davis 2013, Goldingay 2009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Dar cifras chilenas de especies que los usan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"Aún no sabemos qué sostiene el arbolado de Temuco, y eso es lo que vamos a medir"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§8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spacing w:after="120"/>
      </w:pPr>
      <w:r>
        <w:t xml:space="preserve">🔑 </w:t>
      </w:r>
      <w:r>
        <w:rPr>
          <w:b/>
        </w:rPr>
        <w:t>La última fila es la más importante y debería cerrar la sección.</w:t>
      </w:r>
      <w:r>
        <w:t xml:space="preserve"> Es honesta, es cierta, y</w:t>
      </w:r>
    </w:p>
    <w:p>
      <w:pPr>
        <w:spacing w:after="120"/>
      </w:pPr>
      <w:r>
        <w:t>convierte el vacío en la razón de ser del Observatorio.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10.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Leer completo Shackleton 2016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 el diseño más parecido al nuestro. Acceso libre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Leer completo Muñoz-Pedreros 2018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 Temuco. Acceso libre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⬜ </w:t>
            </w:r>
            <w:r>
              <w:rPr>
                <w:b/>
                <w:sz w:val="19"/>
              </w:rPr>
              <w:t>Escribir a la UC Temuco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Hay un equipo local trabajando esto desde 2018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Buscar fauna de cavidades en Chile en fuentes locales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OpenAlex no la indexa bien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Confirmar distribución de </w:t>
            </w:r>
            <w:r>
              <w:rPr>
                <w:i/>
                <w:sz w:val="19"/>
              </w:rPr>
              <w:t>Ramalina celastri</w:t>
            </w:r>
            <w:r>
              <w:rPr>
                <w:sz w:val="19"/>
              </w:rPr>
              <w:t xml:space="preserve"> en Chile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de citarlo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Verificar el resultado de Villaseñor 2021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 pude leer el resumen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